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075C" w:rsidRPr="00A82E6A" w:rsidRDefault="000A4113">
      <w:pPr>
        <w:pStyle w:val="ChapterNumber"/>
        <w:rPr>
          <w:kern w:val="1"/>
        </w:rPr>
      </w:pPr>
      <w:bookmarkStart w:id="0" w:name="_GoBack"/>
      <w:bookmarkEnd w:id="0"/>
      <w:r>
        <w:rPr>
          <w:kern w:val="1"/>
        </w:rPr>
        <w:t>Chapter 11</w:t>
      </w:r>
    </w:p>
    <w:p w:rsidR="007F075C" w:rsidRPr="00A82E6A" w:rsidRDefault="000A4113">
      <w:pPr>
        <w:pStyle w:val="ChapterTitle"/>
        <w:rPr>
          <w:kern w:val="1"/>
        </w:rPr>
      </w:pPr>
      <w:r>
        <w:rPr>
          <w:kern w:val="1"/>
        </w:rPr>
        <w:t>Performance Measure</w:t>
      </w:r>
      <w:r w:rsidR="001942F9">
        <w:rPr>
          <w:kern w:val="1"/>
        </w:rPr>
        <w:t>ment in Decentralized Organizations</w:t>
      </w:r>
    </w:p>
    <w:p w:rsidR="00F47EB6" w:rsidRPr="00783562" w:rsidRDefault="00F47EB6" w:rsidP="00F47EB6">
      <w:pPr>
        <w:pStyle w:val="SolutionstoQuestionsheader"/>
        <w:rPr>
          <w:rFonts w:cs="Tahoma"/>
          <w:color w:val="auto"/>
        </w:rPr>
      </w:pPr>
      <w:r w:rsidRPr="00783562">
        <w:rPr>
          <w:rFonts w:cs="Tahoma"/>
          <w:color w:val="auto"/>
        </w:rPr>
        <w:t>Solutions to Questions</w:t>
      </w:r>
    </w:p>
    <w:p w:rsidR="007F075C" w:rsidRPr="00A82E6A" w:rsidRDefault="007F075C">
      <w:pPr>
        <w:pStyle w:val="TextLeft"/>
        <w:rPr>
          <w:rFonts w:cs="Tahoma"/>
        </w:rPr>
        <w:sectPr w:rsidR="007F075C" w:rsidRPr="00A82E6A" w:rsidSect="0061395C">
          <w:headerReference w:type="default" r:id="rId8"/>
          <w:footerReference w:type="even" r:id="rId9"/>
          <w:footerReference w:type="default" r:id="rId10"/>
          <w:pgSz w:w="12240" w:h="15840" w:code="1"/>
          <w:pgMar w:top="1440" w:right="1440" w:bottom="1440" w:left="1440" w:header="720" w:footer="720" w:gutter="0"/>
          <w:paperSrc w:first="70" w:other="70"/>
          <w:pgNumType w:start="1"/>
          <w:cols w:space="0"/>
          <w:noEndnote/>
        </w:sectPr>
      </w:pPr>
    </w:p>
    <w:p w:rsidR="007F075C" w:rsidRPr="00A82E6A" w:rsidRDefault="006624A8">
      <w:pPr>
        <w:pStyle w:val="Questions"/>
        <w:rPr>
          <w:kern w:val="1"/>
        </w:rPr>
      </w:pPr>
      <w:r>
        <w:rPr>
          <w:b/>
          <w:bCs/>
          <w:kern w:val="1"/>
        </w:rPr>
        <w:lastRenderedPageBreak/>
        <w:t>11-1</w:t>
      </w:r>
      <w:r w:rsidR="007F075C" w:rsidRPr="00A82E6A">
        <w:rPr>
          <w:kern w:val="1"/>
        </w:rPr>
        <w:tab/>
        <w:t>In a decentralized organization, decision-making</w:t>
      </w:r>
      <w:r w:rsidR="00BC2DC2" w:rsidRPr="00A82E6A">
        <w:rPr>
          <w:kern w:val="1"/>
        </w:rPr>
        <w:t xml:space="preserve"> authority</w:t>
      </w:r>
      <w:r w:rsidR="007F075C" w:rsidRPr="00A82E6A">
        <w:rPr>
          <w:kern w:val="1"/>
        </w:rPr>
        <w:t xml:space="preserve"> isn’t confined to a few top executives</w:t>
      </w:r>
      <w:r w:rsidR="007B67DE">
        <w:rPr>
          <w:kern w:val="1"/>
        </w:rPr>
        <w:t>; instead, decision-making authority</w:t>
      </w:r>
      <w:r w:rsidR="007F075C" w:rsidRPr="00A82E6A">
        <w:rPr>
          <w:kern w:val="1"/>
        </w:rPr>
        <w:t xml:space="preserve"> is spread throughout the organization.</w:t>
      </w:r>
    </w:p>
    <w:p w:rsidR="007F075C" w:rsidRPr="00A82E6A" w:rsidRDefault="006624A8">
      <w:pPr>
        <w:pStyle w:val="Questions"/>
        <w:rPr>
          <w:kern w:val="1"/>
        </w:rPr>
      </w:pPr>
      <w:r>
        <w:rPr>
          <w:b/>
          <w:bCs/>
          <w:kern w:val="1"/>
        </w:rPr>
        <w:t>11-2</w:t>
      </w:r>
      <w:r w:rsidR="007F075C" w:rsidRPr="00A82E6A">
        <w:rPr>
          <w:kern w:val="1"/>
        </w:rPr>
        <w:tab/>
        <w:t xml:space="preserve">The benefits of decentralization include: (1) </w:t>
      </w:r>
      <w:r w:rsidR="00FE0209">
        <w:rPr>
          <w:kern w:val="1"/>
        </w:rPr>
        <w:t>by delegating day-to-day problem solving to lower-level managers, top management can concentrate on bigger issues such as overall strategy</w:t>
      </w:r>
      <w:r w:rsidR="007F075C" w:rsidRPr="00A82E6A">
        <w:rPr>
          <w:kern w:val="1"/>
        </w:rPr>
        <w:t xml:space="preserve">; </w:t>
      </w:r>
      <w:r w:rsidR="00777A9B" w:rsidRPr="00A82E6A">
        <w:rPr>
          <w:kern w:val="1"/>
        </w:rPr>
        <w:t xml:space="preserve">(2) </w:t>
      </w:r>
      <w:r w:rsidR="00962C7C">
        <w:rPr>
          <w:kern w:val="1"/>
        </w:rPr>
        <w:t>empowering lower-level managers to make decisions puts decision-making authority in the hands of those who tend to have the most detailed and up-to-date information about day-to-day operations</w:t>
      </w:r>
      <w:r w:rsidR="00777A9B" w:rsidRPr="00A82E6A">
        <w:rPr>
          <w:kern w:val="1"/>
        </w:rPr>
        <w:t xml:space="preserve">; (3) </w:t>
      </w:r>
      <w:r w:rsidR="00962C7C">
        <w:rPr>
          <w:kern w:val="1"/>
        </w:rPr>
        <w:t>by eliminating layers of decision-making and approvals, organizations can respond more quickly to customers and to changes in the operating environment</w:t>
      </w:r>
      <w:r w:rsidR="00777A9B" w:rsidRPr="00A82E6A">
        <w:rPr>
          <w:kern w:val="1"/>
        </w:rPr>
        <w:t xml:space="preserve">; </w:t>
      </w:r>
      <w:r w:rsidR="007F075C" w:rsidRPr="00A82E6A">
        <w:rPr>
          <w:kern w:val="1"/>
        </w:rPr>
        <w:t>(</w:t>
      </w:r>
      <w:r w:rsidR="00777A9B" w:rsidRPr="00A82E6A">
        <w:rPr>
          <w:kern w:val="1"/>
        </w:rPr>
        <w:t>4</w:t>
      </w:r>
      <w:r w:rsidR="007F075C" w:rsidRPr="00A82E6A">
        <w:rPr>
          <w:kern w:val="1"/>
        </w:rPr>
        <w:t xml:space="preserve">) </w:t>
      </w:r>
      <w:r w:rsidR="00962C7C">
        <w:rPr>
          <w:kern w:val="1"/>
        </w:rPr>
        <w:t>granting decision-making authority helps train lower-level managers for higher-level positions</w:t>
      </w:r>
      <w:r w:rsidR="007F075C" w:rsidRPr="00A82E6A">
        <w:rPr>
          <w:kern w:val="1"/>
        </w:rPr>
        <w:t>;</w:t>
      </w:r>
      <w:r w:rsidR="00777A9B" w:rsidRPr="00A82E6A">
        <w:rPr>
          <w:kern w:val="1"/>
        </w:rPr>
        <w:t xml:space="preserve"> and</w:t>
      </w:r>
      <w:r w:rsidR="007F075C" w:rsidRPr="00A82E6A">
        <w:rPr>
          <w:kern w:val="1"/>
        </w:rPr>
        <w:t xml:space="preserve"> (</w:t>
      </w:r>
      <w:r w:rsidR="00777A9B" w:rsidRPr="00A82E6A">
        <w:rPr>
          <w:kern w:val="1"/>
        </w:rPr>
        <w:t>5</w:t>
      </w:r>
      <w:r w:rsidR="007F075C" w:rsidRPr="00A82E6A">
        <w:rPr>
          <w:kern w:val="1"/>
        </w:rPr>
        <w:t xml:space="preserve">) </w:t>
      </w:r>
      <w:r w:rsidR="00962C7C">
        <w:rPr>
          <w:kern w:val="1"/>
        </w:rPr>
        <w:t>empowering lower-level managers to make decisions can increase their motivation and job satisfaction</w:t>
      </w:r>
      <w:r w:rsidR="007F075C" w:rsidRPr="00A82E6A">
        <w:rPr>
          <w:kern w:val="1"/>
        </w:rPr>
        <w:t>.</w:t>
      </w:r>
    </w:p>
    <w:p w:rsidR="007F075C" w:rsidRPr="00A82E6A" w:rsidRDefault="006624A8">
      <w:pPr>
        <w:pStyle w:val="Questions"/>
        <w:rPr>
          <w:kern w:val="1"/>
        </w:rPr>
      </w:pPr>
      <w:r>
        <w:rPr>
          <w:b/>
          <w:bCs/>
          <w:kern w:val="1"/>
        </w:rPr>
        <w:t>11-3</w:t>
      </w:r>
      <w:r w:rsidR="007F075C" w:rsidRPr="00A82E6A">
        <w:rPr>
          <w:kern w:val="1"/>
        </w:rPr>
        <w:tab/>
      </w:r>
      <w:r w:rsidR="00FF1018">
        <w:rPr>
          <w:kern w:val="1"/>
        </w:rPr>
        <w:t>The manager of a</w:t>
      </w:r>
      <w:r w:rsidR="00FF1018" w:rsidRPr="00A82E6A">
        <w:rPr>
          <w:kern w:val="1"/>
        </w:rPr>
        <w:t xml:space="preserve"> </w:t>
      </w:r>
      <w:r w:rsidR="007F075C" w:rsidRPr="00A82E6A">
        <w:rPr>
          <w:kern w:val="1"/>
        </w:rPr>
        <w:t>cost center has control over cost, but not revenue or</w:t>
      </w:r>
      <w:r w:rsidR="00962C7C">
        <w:rPr>
          <w:kern w:val="1"/>
        </w:rPr>
        <w:t xml:space="preserve"> the use of</w:t>
      </w:r>
      <w:r w:rsidR="007F075C" w:rsidRPr="00A82E6A">
        <w:rPr>
          <w:kern w:val="1"/>
        </w:rPr>
        <w:t xml:space="preserve"> investment funds. A profit center manager</w:t>
      </w:r>
      <w:r w:rsidR="00230957" w:rsidRPr="00A82E6A">
        <w:rPr>
          <w:kern w:val="1"/>
        </w:rPr>
        <w:t xml:space="preserve"> </w:t>
      </w:r>
      <w:r w:rsidR="007F075C" w:rsidRPr="00A82E6A">
        <w:rPr>
          <w:kern w:val="1"/>
        </w:rPr>
        <w:t xml:space="preserve">has control over both cost and revenue. An investment center manager has control over cost and revenue and </w:t>
      </w:r>
      <w:r w:rsidR="00962C7C">
        <w:rPr>
          <w:kern w:val="1"/>
        </w:rPr>
        <w:t xml:space="preserve">the use of </w:t>
      </w:r>
      <w:r w:rsidR="007F075C" w:rsidRPr="00A82E6A">
        <w:rPr>
          <w:kern w:val="1"/>
        </w:rPr>
        <w:t>investment funds.</w:t>
      </w:r>
    </w:p>
    <w:p w:rsidR="007F075C" w:rsidRPr="00A82E6A" w:rsidRDefault="006624A8">
      <w:pPr>
        <w:pStyle w:val="Questions"/>
        <w:rPr>
          <w:kern w:val="1"/>
        </w:rPr>
      </w:pPr>
      <w:r>
        <w:rPr>
          <w:b/>
          <w:bCs/>
          <w:kern w:val="1"/>
        </w:rPr>
        <w:t>11-4</w:t>
      </w:r>
      <w:r w:rsidR="007F075C" w:rsidRPr="00A82E6A">
        <w:rPr>
          <w:kern w:val="1"/>
        </w:rPr>
        <w:tab/>
        <w:t xml:space="preserve">Margin </w:t>
      </w:r>
      <w:r w:rsidR="007B67DE">
        <w:rPr>
          <w:kern w:val="1"/>
        </w:rPr>
        <w:t>is</w:t>
      </w:r>
      <w:r w:rsidR="007F075C" w:rsidRPr="00A82E6A">
        <w:rPr>
          <w:kern w:val="1"/>
        </w:rPr>
        <w:t xml:space="preserve"> the ratio of net operating income to total sales. Turnover </w:t>
      </w:r>
      <w:r w:rsidR="007B67DE">
        <w:rPr>
          <w:kern w:val="1"/>
        </w:rPr>
        <w:t>is</w:t>
      </w:r>
      <w:r w:rsidR="007F075C" w:rsidRPr="00A82E6A">
        <w:rPr>
          <w:kern w:val="1"/>
        </w:rPr>
        <w:t xml:space="preserve"> the ratio of total sales to average operating assets. The product of the two numbers is the ROI.</w:t>
      </w:r>
    </w:p>
    <w:p w:rsidR="007F075C" w:rsidRPr="00A82E6A" w:rsidRDefault="006624A8">
      <w:pPr>
        <w:pStyle w:val="Questions"/>
        <w:rPr>
          <w:kern w:val="1"/>
        </w:rPr>
      </w:pPr>
      <w:r>
        <w:rPr>
          <w:b/>
          <w:bCs/>
          <w:kern w:val="1"/>
        </w:rPr>
        <w:t>11-5</w:t>
      </w:r>
      <w:r w:rsidR="007F075C" w:rsidRPr="00A82E6A">
        <w:rPr>
          <w:kern w:val="1"/>
        </w:rPr>
        <w:tab/>
        <w:t xml:space="preserve">Residual income is the net operating income an investment center earns above the </w:t>
      </w:r>
      <w:r w:rsidR="007F075C" w:rsidRPr="00A82E6A">
        <w:rPr>
          <w:kern w:val="1"/>
        </w:rPr>
        <w:lastRenderedPageBreak/>
        <w:t>company’s minimum required rate of return on operating assets.</w:t>
      </w:r>
    </w:p>
    <w:p w:rsidR="007F075C" w:rsidRDefault="006624A8">
      <w:pPr>
        <w:pStyle w:val="Questions"/>
        <w:rPr>
          <w:kern w:val="1"/>
        </w:rPr>
      </w:pPr>
      <w:r>
        <w:rPr>
          <w:b/>
          <w:bCs/>
          <w:kern w:val="1"/>
        </w:rPr>
        <w:t>11-6</w:t>
      </w:r>
      <w:r w:rsidR="007F075C" w:rsidRPr="00A82E6A">
        <w:rPr>
          <w:kern w:val="1"/>
        </w:rPr>
        <w:tab/>
        <w:t xml:space="preserve">If ROI is used to evaluate performance, </w:t>
      </w:r>
      <w:r w:rsidR="00CE39C3" w:rsidRPr="00A82E6A">
        <w:rPr>
          <w:kern w:val="1"/>
        </w:rPr>
        <w:t>a manager of an investment center</w:t>
      </w:r>
      <w:r w:rsidR="007F075C" w:rsidRPr="00A82E6A">
        <w:rPr>
          <w:kern w:val="1"/>
        </w:rPr>
        <w:t xml:space="preserve"> may reject</w:t>
      </w:r>
      <w:r w:rsidR="00CE39C3" w:rsidRPr="00A82E6A">
        <w:rPr>
          <w:kern w:val="1"/>
        </w:rPr>
        <w:t xml:space="preserve"> a</w:t>
      </w:r>
      <w:r w:rsidR="007F075C" w:rsidRPr="00A82E6A">
        <w:rPr>
          <w:kern w:val="1"/>
        </w:rPr>
        <w:t xml:space="preserve"> pro</w:t>
      </w:r>
      <w:r w:rsidR="00CE39C3" w:rsidRPr="00A82E6A">
        <w:rPr>
          <w:kern w:val="1"/>
        </w:rPr>
        <w:t>fitable investment opportunity whose rate of return</w:t>
      </w:r>
      <w:r w:rsidR="007F075C" w:rsidRPr="00A82E6A">
        <w:rPr>
          <w:kern w:val="1"/>
        </w:rPr>
        <w:t xml:space="preserve"> exceed</w:t>
      </w:r>
      <w:r w:rsidR="00CE39C3" w:rsidRPr="00A82E6A">
        <w:rPr>
          <w:kern w:val="1"/>
        </w:rPr>
        <w:t>s</w:t>
      </w:r>
      <w:r w:rsidR="007F075C" w:rsidRPr="00A82E6A">
        <w:rPr>
          <w:kern w:val="1"/>
        </w:rPr>
        <w:t xml:space="preserve"> the company’s required rate of return</w:t>
      </w:r>
      <w:r w:rsidR="00CE39C3" w:rsidRPr="00A82E6A">
        <w:rPr>
          <w:kern w:val="1"/>
        </w:rPr>
        <w:t xml:space="preserve"> but whose rate of return is less than the investment center’s current ROI.</w:t>
      </w:r>
      <w:r w:rsidR="007F075C" w:rsidRPr="00A82E6A">
        <w:rPr>
          <w:kern w:val="1"/>
        </w:rPr>
        <w:t xml:space="preserve"> The residual income approach overcomes this problem </w:t>
      </w:r>
      <w:r w:rsidR="00EE617B">
        <w:rPr>
          <w:kern w:val="1"/>
        </w:rPr>
        <w:t>because</w:t>
      </w:r>
      <w:r w:rsidR="00EE617B" w:rsidRPr="00A82E6A">
        <w:rPr>
          <w:kern w:val="1"/>
        </w:rPr>
        <w:t xml:space="preserve"> </w:t>
      </w:r>
      <w:r w:rsidR="007F075C" w:rsidRPr="00A82E6A">
        <w:rPr>
          <w:kern w:val="1"/>
        </w:rPr>
        <w:t>any project whose rate of return exceeds the company’s minimum required rate of return will result in an increase in residual income.</w:t>
      </w:r>
    </w:p>
    <w:p w:rsidR="006624A8" w:rsidRPr="00783562" w:rsidRDefault="006624A8" w:rsidP="006624A8">
      <w:pPr>
        <w:pStyle w:val="Questions"/>
        <w:rPr>
          <w:kern w:val="1"/>
        </w:rPr>
      </w:pPr>
      <w:r w:rsidRPr="00783562">
        <w:rPr>
          <w:rFonts w:cs="Tahoma"/>
          <w:b/>
          <w:bCs/>
          <w:kern w:val="1"/>
        </w:rPr>
        <w:t>11-</w:t>
      </w:r>
      <w:r>
        <w:rPr>
          <w:rFonts w:cs="Tahoma"/>
          <w:b/>
          <w:bCs/>
          <w:kern w:val="1"/>
        </w:rPr>
        <w:t>7</w:t>
      </w:r>
      <w:r w:rsidRPr="00783562">
        <w:rPr>
          <w:rFonts w:cs="Tahoma"/>
          <w:kern w:val="1"/>
        </w:rPr>
        <w:tab/>
        <w:t xml:space="preserve">The difference between delivery cycle time and throughput time is the waiting period between when an order is received and when production on the order is started. Throughput time is made up of process time, inspection time, move time, and queue time. </w:t>
      </w:r>
      <w:r w:rsidR="005E47CE">
        <w:rPr>
          <w:rFonts w:cs="Tahoma"/>
          <w:kern w:val="1"/>
        </w:rPr>
        <w:t>Process time is</w:t>
      </w:r>
      <w:r w:rsidRPr="00783562">
        <w:rPr>
          <w:rFonts w:cs="Tahoma"/>
          <w:kern w:val="1"/>
        </w:rPr>
        <w:t xml:space="preserve"> value-added time and </w:t>
      </w:r>
      <w:r w:rsidR="005E47CE" w:rsidRPr="00783562">
        <w:rPr>
          <w:rFonts w:cs="Tahoma"/>
          <w:kern w:val="1"/>
        </w:rPr>
        <w:t xml:space="preserve">inspection time, move time, and queue time </w:t>
      </w:r>
      <w:r w:rsidR="005E47CE">
        <w:rPr>
          <w:rFonts w:cs="Tahoma"/>
          <w:kern w:val="1"/>
        </w:rPr>
        <w:t xml:space="preserve">are </w:t>
      </w:r>
      <w:r w:rsidRPr="00783562">
        <w:rPr>
          <w:rFonts w:cs="Tahoma"/>
          <w:kern w:val="1"/>
        </w:rPr>
        <w:t>non-value-added time.</w:t>
      </w:r>
    </w:p>
    <w:p w:rsidR="006624A8" w:rsidRPr="00783562" w:rsidRDefault="006624A8" w:rsidP="006624A8">
      <w:pPr>
        <w:pStyle w:val="Questions"/>
        <w:rPr>
          <w:kern w:val="1"/>
        </w:rPr>
      </w:pPr>
      <w:r w:rsidRPr="00783562">
        <w:rPr>
          <w:rFonts w:cs="Tahoma"/>
          <w:b/>
          <w:bCs/>
          <w:kern w:val="1"/>
        </w:rPr>
        <w:t>11-</w:t>
      </w:r>
      <w:r w:rsidR="000E4096">
        <w:rPr>
          <w:rFonts w:cs="Tahoma"/>
          <w:b/>
          <w:bCs/>
          <w:kern w:val="1"/>
        </w:rPr>
        <w:t>8</w:t>
      </w:r>
      <w:r w:rsidRPr="00783562">
        <w:rPr>
          <w:rFonts w:cs="Tahoma"/>
          <w:kern w:val="1"/>
        </w:rPr>
        <w:tab/>
        <w:t>An MCE of less than 1 means that the production process includes non-value-added time. An MCE of 0.40, for example, means that 40% of throughput time consists of actual processing, and that the other 60% consists of moving, inspection, and other non-value-added activities.</w:t>
      </w:r>
    </w:p>
    <w:p w:rsidR="00FF1018" w:rsidRDefault="009E2C6D" w:rsidP="00FF1018">
      <w:pPr>
        <w:pStyle w:val="Questions"/>
        <w:rPr>
          <w:kern w:val="1"/>
        </w:rPr>
      </w:pPr>
      <w:r>
        <w:rPr>
          <w:rFonts w:cs="Tahoma"/>
          <w:b/>
          <w:bCs/>
          <w:kern w:val="1"/>
        </w:rPr>
        <w:t>11-9</w:t>
      </w:r>
      <w:r w:rsidR="00FF1018">
        <w:rPr>
          <w:rFonts w:cs="Tahoma"/>
          <w:kern w:val="1"/>
        </w:rPr>
        <w:tab/>
        <w:t>A company’s balanced scorecard should be derived from and support its strategy. Because different companies have different strategies, their balanced scorecards should be different.</w:t>
      </w:r>
    </w:p>
    <w:p w:rsidR="00DF5290" w:rsidRPr="00A82E6A" w:rsidRDefault="009E2C6D" w:rsidP="00DF5290">
      <w:pPr>
        <w:pStyle w:val="Questions"/>
        <w:rPr>
          <w:kern w:val="1"/>
        </w:rPr>
      </w:pPr>
      <w:r>
        <w:rPr>
          <w:rFonts w:cs="Tahoma"/>
          <w:b/>
          <w:bCs/>
          <w:kern w:val="1"/>
        </w:rPr>
        <w:t>11-10</w:t>
      </w:r>
      <w:r w:rsidR="00FF1018">
        <w:rPr>
          <w:rFonts w:cs="Tahoma"/>
          <w:kern w:val="1"/>
        </w:rPr>
        <w:tab/>
        <w:t xml:space="preserve">The balanced scorecard is constructed to support the company’s strategy, which is a </w:t>
      </w:r>
      <w:r w:rsidR="00FF1018">
        <w:rPr>
          <w:rFonts w:cs="Tahoma"/>
          <w:kern w:val="1"/>
        </w:rPr>
        <w:lastRenderedPageBreak/>
        <w:t xml:space="preserve">theory about what actions will further the company’s goals. Assuming that the company has financial goals, measures of financial performance must be included in the balanced scorecard as a check on the reality of the theory. </w:t>
      </w:r>
      <w:r w:rsidR="00FF1018">
        <w:rPr>
          <w:rFonts w:cs="Tahoma"/>
          <w:kern w:val="1"/>
        </w:rPr>
        <w:lastRenderedPageBreak/>
        <w:t>If the internal business processes improve, but the financial outcomes do not improve, the theory may be flawed and the strategy should be changed.</w:t>
      </w:r>
    </w:p>
    <w:p w:rsidR="007F075C" w:rsidRPr="00A82E6A" w:rsidRDefault="007F075C">
      <w:pPr>
        <w:pStyle w:val="Questions"/>
        <w:rPr>
          <w:kern w:val="1"/>
        </w:rPr>
        <w:sectPr w:rsidR="007F075C" w:rsidRPr="00A82E6A">
          <w:headerReference w:type="even" r:id="rId11"/>
          <w:type w:val="continuous"/>
          <w:pgSz w:w="12240" w:h="15840" w:code="1"/>
          <w:pgMar w:top="1440" w:right="1440" w:bottom="1440" w:left="1440" w:header="720" w:footer="720" w:gutter="0"/>
          <w:paperSrc w:first="70" w:other="70"/>
          <w:cols w:num="2" w:space="720"/>
        </w:sectPr>
      </w:pPr>
    </w:p>
    <w:p w:rsidR="007F075C" w:rsidRPr="00A82E6A" w:rsidRDefault="007F075C">
      <w:pPr>
        <w:pStyle w:val="Questions"/>
        <w:rPr>
          <w:rFonts w:cs="Tahoma"/>
          <w:kern w:val="1"/>
        </w:rPr>
        <w:sectPr w:rsidR="007F075C" w:rsidRPr="00A82E6A">
          <w:type w:val="continuous"/>
          <w:pgSz w:w="12240" w:h="15840" w:code="1"/>
          <w:pgMar w:top="1440" w:right="1440" w:bottom="1440" w:left="1440" w:header="720" w:footer="720" w:gutter="0"/>
          <w:paperSrc w:first="70" w:other="70"/>
          <w:cols w:num="2" w:space="720"/>
        </w:sectPr>
      </w:pPr>
    </w:p>
    <w:p w:rsidR="0061395C" w:rsidRDefault="0061395C" w:rsidP="0061395C">
      <w:pPr>
        <w:pStyle w:val="ProblemNumber"/>
        <w:rPr>
          <w:b/>
          <w:bCs/>
        </w:rPr>
      </w:pPr>
      <w:r>
        <w:rPr>
          <w:b/>
          <w:bCs/>
        </w:rPr>
        <w:lastRenderedPageBreak/>
        <w:t>The Foundational 15</w:t>
      </w:r>
    </w:p>
    <w:p w:rsidR="0061395C" w:rsidRPr="007C0237" w:rsidRDefault="0061395C" w:rsidP="0061395C">
      <w:pPr>
        <w:pStyle w:val="ProblemNumber"/>
        <w:ind w:left="360" w:hanging="360"/>
        <w:rPr>
          <w:bCs/>
        </w:rPr>
      </w:pPr>
      <w:r w:rsidRPr="007C0237">
        <w:rPr>
          <w:bCs/>
        </w:rPr>
        <w:t>1.</w:t>
      </w:r>
      <w:r>
        <w:rPr>
          <w:bCs/>
        </w:rPr>
        <w:tab/>
        <w:t>Last year’s margin is:</w:t>
      </w:r>
    </w:p>
    <w:p w:rsidR="0061395C" w:rsidRDefault="0061395C" w:rsidP="0061395C">
      <w:pPr>
        <w:pStyle w:val="ProblemNumber"/>
        <w:ind w:left="360" w:hanging="360"/>
        <w:rPr>
          <w:bCs/>
        </w:rPr>
      </w:pPr>
      <w:r>
        <w:rPr>
          <w:bCs/>
        </w:rPr>
        <w:tab/>
      </w:r>
      <w:r w:rsidRPr="004D4D56">
        <w:rPr>
          <w:kern w:val="1"/>
          <w:position w:val="-78"/>
        </w:rPr>
        <w:object w:dxaOrig="4040" w:dyaOrig="1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2.5pt;height:85.5pt" o:ole="">
            <v:imagedata r:id="rId12" o:title=""/>
          </v:shape>
          <o:OLEObject Type="Embed" ProgID="Equation.DSMT4" ShapeID="_x0000_i1025" DrawAspect="Content" ObjectID="_1442828983" r:id="rId13"/>
        </w:object>
      </w:r>
    </w:p>
    <w:p w:rsidR="0061395C" w:rsidRDefault="0061395C" w:rsidP="0061395C">
      <w:pPr>
        <w:ind w:left="360" w:hanging="360"/>
      </w:pPr>
      <w:r>
        <w:t>2.</w:t>
      </w:r>
      <w:r>
        <w:tab/>
        <w:t>Last year’s turnover is:</w:t>
      </w:r>
    </w:p>
    <w:p w:rsidR="0061395C" w:rsidRDefault="0061395C" w:rsidP="0061395C">
      <w:pPr>
        <w:spacing w:line="120" w:lineRule="exact"/>
        <w:ind w:left="360" w:hanging="360"/>
      </w:pPr>
    </w:p>
    <w:p w:rsidR="0061395C" w:rsidRDefault="0061395C" w:rsidP="0061395C">
      <w:pPr>
        <w:ind w:left="360"/>
        <w:rPr>
          <w:kern w:val="1"/>
          <w:position w:val="-78"/>
        </w:rPr>
      </w:pPr>
      <w:r w:rsidRPr="004D4D56">
        <w:rPr>
          <w:kern w:val="1"/>
          <w:position w:val="-78"/>
        </w:rPr>
        <w:object w:dxaOrig="4819" w:dyaOrig="1740">
          <v:shape id="_x0000_i1026" type="#_x0000_t75" style="width:242.25pt;height:87pt" o:ole="">
            <v:imagedata r:id="rId14" o:title=""/>
          </v:shape>
          <o:OLEObject Type="Embed" ProgID="Equation.DSMT4" ShapeID="_x0000_i1026" DrawAspect="Content" ObjectID="_1442828984" r:id="rId15"/>
        </w:object>
      </w:r>
    </w:p>
    <w:p w:rsidR="0061395C" w:rsidRDefault="0061395C" w:rsidP="0061395C"/>
    <w:p w:rsidR="0061395C" w:rsidRDefault="0061395C" w:rsidP="0061395C">
      <w:pPr>
        <w:ind w:left="360" w:hanging="360"/>
      </w:pPr>
      <w:r>
        <w:t>3.</w:t>
      </w:r>
      <w:r>
        <w:tab/>
        <w:t>Last year’s return on investment (ROI) is:</w:t>
      </w:r>
    </w:p>
    <w:p w:rsidR="0061395C" w:rsidRDefault="0061395C" w:rsidP="0061395C">
      <w:pPr>
        <w:spacing w:line="120" w:lineRule="exact"/>
        <w:ind w:left="360" w:hanging="360"/>
      </w:pPr>
    </w:p>
    <w:p w:rsidR="0061395C" w:rsidRDefault="0061395C" w:rsidP="0061395C">
      <w:pPr>
        <w:ind w:left="360"/>
      </w:pPr>
      <w:r w:rsidRPr="004D4D56">
        <w:rPr>
          <w:kern w:val="1"/>
          <w:position w:val="-34"/>
        </w:rPr>
        <w:object w:dxaOrig="3260" w:dyaOrig="880">
          <v:shape id="_x0000_i1027" type="#_x0000_t75" style="width:163.5pt;height:42pt" o:ole="">
            <v:imagedata r:id="rId16" o:title=""/>
          </v:shape>
          <o:OLEObject Type="Embed" ProgID="Equation.DSMT4" ShapeID="_x0000_i1027" DrawAspect="Content" ObjectID="_1442828985" r:id="rId17"/>
        </w:object>
      </w:r>
    </w:p>
    <w:p w:rsidR="0061395C" w:rsidRDefault="0061395C" w:rsidP="0061395C">
      <w:pPr>
        <w:ind w:left="360" w:hanging="360"/>
      </w:pPr>
    </w:p>
    <w:p w:rsidR="0061395C" w:rsidRDefault="0061395C" w:rsidP="0061395C">
      <w:pPr>
        <w:ind w:left="360" w:hanging="360"/>
      </w:pPr>
      <w:r>
        <w:t>4.</w:t>
      </w:r>
      <w:r>
        <w:tab/>
        <w:t>The margin for this year’s investment opportunity is:</w:t>
      </w:r>
    </w:p>
    <w:p w:rsidR="0061395C" w:rsidRDefault="0061395C" w:rsidP="0061395C">
      <w:pPr>
        <w:spacing w:line="120" w:lineRule="exact"/>
        <w:ind w:left="360" w:hanging="360"/>
      </w:pPr>
    </w:p>
    <w:p w:rsidR="0061395C" w:rsidRDefault="0061395C" w:rsidP="0061395C">
      <w:pPr>
        <w:ind w:left="360"/>
      </w:pPr>
      <w:r w:rsidRPr="004D4D56">
        <w:rPr>
          <w:kern w:val="1"/>
          <w:position w:val="-78"/>
        </w:rPr>
        <w:object w:dxaOrig="4040" w:dyaOrig="1680">
          <v:shape id="_x0000_i1028" type="#_x0000_t75" style="width:202.5pt;height:85.5pt" o:ole="">
            <v:imagedata r:id="rId18" o:title=""/>
          </v:shape>
          <o:OLEObject Type="Embed" ProgID="Equation.DSMT4" ShapeID="_x0000_i1028" DrawAspect="Content" ObjectID="_1442828986" r:id="rId19"/>
        </w:object>
      </w:r>
    </w:p>
    <w:p w:rsidR="0061395C" w:rsidRDefault="0061395C" w:rsidP="0061395C">
      <w:pPr>
        <w:ind w:left="360" w:hanging="360"/>
      </w:pPr>
    </w:p>
    <w:p w:rsidR="0061395C" w:rsidRDefault="0061395C" w:rsidP="0061395C">
      <w:pPr>
        <w:ind w:left="360" w:hanging="360"/>
      </w:pPr>
      <w:r>
        <w:t>5.</w:t>
      </w:r>
      <w:r>
        <w:tab/>
        <w:t>The turnover for this year’s investment opportunity is:</w:t>
      </w:r>
    </w:p>
    <w:p w:rsidR="0061395C" w:rsidRDefault="0061395C" w:rsidP="0061395C">
      <w:pPr>
        <w:spacing w:line="120" w:lineRule="exact"/>
        <w:ind w:left="360" w:hanging="360"/>
      </w:pPr>
    </w:p>
    <w:p w:rsidR="0061395C" w:rsidRDefault="0061395C" w:rsidP="0061395C">
      <w:pPr>
        <w:ind w:left="360"/>
      </w:pPr>
      <w:r w:rsidRPr="004D4D56">
        <w:rPr>
          <w:kern w:val="1"/>
          <w:position w:val="-78"/>
        </w:rPr>
        <w:object w:dxaOrig="5140" w:dyaOrig="1740">
          <v:shape id="_x0000_i1029" type="#_x0000_t75" style="width:256.5pt;height:87pt" o:ole="">
            <v:imagedata r:id="rId20" o:title=""/>
          </v:shape>
          <o:OLEObject Type="Embed" ProgID="Equation.DSMT4" ShapeID="_x0000_i1029" DrawAspect="Content" ObjectID="_1442828987" r:id="rId21"/>
        </w:object>
      </w:r>
    </w:p>
    <w:p w:rsidR="0061395C" w:rsidRDefault="0061395C" w:rsidP="0061395C">
      <w:pPr>
        <w:ind w:left="360" w:hanging="360"/>
        <w:rPr>
          <w:b/>
          <w:bCs/>
        </w:rPr>
        <w:sectPr w:rsidR="0061395C" w:rsidSect="000A4113">
          <w:footerReference w:type="even" r:id="rId22"/>
          <w:footerReference w:type="default" r:id="rId23"/>
          <w:pgSz w:w="12240" w:h="15840" w:code="1"/>
          <w:pgMar w:top="1440" w:right="1440" w:bottom="1440" w:left="1440" w:header="720" w:footer="720" w:gutter="0"/>
          <w:paperSrc w:first="70" w:other="70"/>
          <w:cols w:space="720"/>
        </w:sectPr>
      </w:pPr>
    </w:p>
    <w:p w:rsidR="0061395C" w:rsidRDefault="0061395C" w:rsidP="0061395C">
      <w:pPr>
        <w:ind w:left="360" w:hanging="360"/>
        <w:rPr>
          <w:b/>
          <w:bCs/>
        </w:rPr>
      </w:pPr>
      <w:r>
        <w:rPr>
          <w:b/>
          <w:bCs/>
        </w:rPr>
        <w:lastRenderedPageBreak/>
        <w:t xml:space="preserve">The Foundational 15 </w:t>
      </w:r>
      <w:r w:rsidRPr="009779F6">
        <w:rPr>
          <w:bCs/>
        </w:rPr>
        <w:t>(continued)</w:t>
      </w:r>
    </w:p>
    <w:p w:rsidR="0061395C" w:rsidRDefault="0061395C" w:rsidP="0061395C">
      <w:pPr>
        <w:ind w:left="360" w:hanging="360"/>
      </w:pPr>
    </w:p>
    <w:p w:rsidR="0061395C" w:rsidRDefault="0061395C" w:rsidP="0061395C">
      <w:pPr>
        <w:ind w:left="360" w:hanging="360"/>
      </w:pPr>
      <w:r>
        <w:t>6.</w:t>
      </w:r>
      <w:r>
        <w:tab/>
        <w:t>The ROI for this year’s investment opportunity is:</w:t>
      </w:r>
    </w:p>
    <w:p w:rsidR="0061395C" w:rsidRDefault="0061395C" w:rsidP="0061395C">
      <w:pPr>
        <w:spacing w:line="120" w:lineRule="exact"/>
        <w:ind w:left="360" w:hanging="360"/>
      </w:pPr>
    </w:p>
    <w:p w:rsidR="0061395C" w:rsidRDefault="0061395C" w:rsidP="0061395C">
      <w:pPr>
        <w:ind w:left="360"/>
      </w:pPr>
      <w:r w:rsidRPr="00A610F5">
        <w:rPr>
          <w:kern w:val="1"/>
          <w:position w:val="-38"/>
        </w:rPr>
        <w:object w:dxaOrig="4700" w:dyaOrig="920">
          <v:shape id="_x0000_i1030" type="#_x0000_t75" style="width:235.5pt;height:43.5pt" o:ole="">
            <v:imagedata r:id="rId24" o:title=""/>
          </v:shape>
          <o:OLEObject Type="Embed" ProgID="Equation.DSMT4" ShapeID="_x0000_i1030" DrawAspect="Content" ObjectID="_1442828988" r:id="rId25"/>
        </w:object>
      </w:r>
    </w:p>
    <w:p w:rsidR="0061395C" w:rsidRDefault="0061395C" w:rsidP="0061395C">
      <w:pPr>
        <w:ind w:left="360" w:hanging="360"/>
      </w:pPr>
    </w:p>
    <w:p w:rsidR="0061395C" w:rsidRDefault="0061395C" w:rsidP="0061395C">
      <w:pPr>
        <w:ind w:left="360" w:hanging="360"/>
      </w:pPr>
      <w:proofErr w:type="gramStart"/>
      <w:r>
        <w:t>7, 8, and 9.</w:t>
      </w:r>
      <w:proofErr w:type="gramEnd"/>
    </w:p>
    <w:p w:rsidR="0061395C" w:rsidRDefault="0061395C" w:rsidP="0061395C">
      <w:pPr>
        <w:spacing w:line="120" w:lineRule="exact"/>
        <w:ind w:left="360" w:hanging="360"/>
      </w:pPr>
    </w:p>
    <w:p w:rsidR="0061395C" w:rsidRDefault="0061395C" w:rsidP="0061395C">
      <w:pPr>
        <w:ind w:left="360"/>
      </w:pPr>
      <w:r>
        <w:t>If the company pursues the investment opportunity, this year’s margin, turnover, and ROI would be:</w:t>
      </w:r>
    </w:p>
    <w:p w:rsidR="0061395C" w:rsidRDefault="0061395C" w:rsidP="0061395C">
      <w:pPr>
        <w:spacing w:line="120" w:lineRule="exact"/>
        <w:ind w:left="360" w:hanging="360"/>
      </w:pPr>
    </w:p>
    <w:p w:rsidR="0061395C" w:rsidRDefault="0061395C" w:rsidP="0061395C">
      <w:pPr>
        <w:ind w:left="360"/>
      </w:pPr>
      <w:r w:rsidRPr="00A610F5">
        <w:rPr>
          <w:kern w:val="1"/>
          <w:position w:val="-28"/>
        </w:rPr>
        <w:object w:dxaOrig="5840" w:dyaOrig="6600">
          <v:shape id="_x0000_i1031" type="#_x0000_t75" style="width:293.25pt;height:330pt" o:ole="">
            <v:imagedata r:id="rId26" o:title=""/>
          </v:shape>
          <o:OLEObject Type="Embed" ProgID="Equation.DSMT4" ShapeID="_x0000_i1031" DrawAspect="Content" ObjectID="_1442828989" r:id="rId27"/>
        </w:object>
      </w:r>
    </w:p>
    <w:p w:rsidR="0061395C" w:rsidRDefault="0061395C" w:rsidP="0061395C"/>
    <w:p w:rsidR="0061395C" w:rsidRDefault="0061395C" w:rsidP="0061395C">
      <w:pPr>
        <w:ind w:left="540" w:hanging="540"/>
      </w:pPr>
      <w:r>
        <w:t>10.</w:t>
      </w:r>
      <w:r>
        <w:tab/>
        <w:t>The CEO would not pursue the investment opportunity because it lowers her ROI from 32% to 30.9%. The owners of the company would want the CEO to pursue the investment opportunity because its ROI of 25% exceeds the company’s minimum required rate of return of 15%.</w:t>
      </w:r>
    </w:p>
    <w:p w:rsidR="0061395C" w:rsidRDefault="0061395C" w:rsidP="0061395C">
      <w:pPr>
        <w:ind w:left="540" w:hanging="540"/>
        <w:sectPr w:rsidR="0061395C" w:rsidSect="000A4113">
          <w:pgSz w:w="12240" w:h="15840" w:code="1"/>
          <w:pgMar w:top="1440" w:right="1440" w:bottom="1440" w:left="1440" w:header="720" w:footer="720" w:gutter="0"/>
          <w:paperSrc w:first="70" w:other="70"/>
          <w:cols w:space="720"/>
        </w:sectPr>
      </w:pPr>
    </w:p>
    <w:p w:rsidR="0061395C" w:rsidRDefault="0061395C" w:rsidP="0061395C">
      <w:pPr>
        <w:ind w:left="360" w:hanging="360"/>
        <w:rPr>
          <w:bCs/>
        </w:rPr>
      </w:pPr>
      <w:r>
        <w:rPr>
          <w:b/>
          <w:bCs/>
        </w:rPr>
        <w:lastRenderedPageBreak/>
        <w:t xml:space="preserve">The Foundational 15 </w:t>
      </w:r>
      <w:r w:rsidRPr="009779F6">
        <w:rPr>
          <w:bCs/>
        </w:rPr>
        <w:t>(continued)</w:t>
      </w:r>
    </w:p>
    <w:p w:rsidR="0061395C" w:rsidRDefault="0061395C" w:rsidP="0061395C">
      <w:pPr>
        <w:ind w:left="360" w:hanging="360"/>
        <w:rPr>
          <w:b/>
          <w:bCs/>
        </w:rPr>
      </w:pPr>
    </w:p>
    <w:p w:rsidR="0061395C" w:rsidRDefault="0061395C" w:rsidP="0061395C">
      <w:pPr>
        <w:ind w:left="540" w:hanging="540"/>
        <w:rPr>
          <w:bCs/>
        </w:rPr>
      </w:pPr>
      <w:r w:rsidRPr="00C03A3A">
        <w:rPr>
          <w:bCs/>
        </w:rPr>
        <w:t>11.</w:t>
      </w:r>
      <w:r w:rsidRPr="00C03A3A">
        <w:rPr>
          <w:bCs/>
        </w:rPr>
        <w:tab/>
      </w:r>
      <w:r>
        <w:rPr>
          <w:bCs/>
        </w:rPr>
        <w:t>Last year’s residual income is:</w:t>
      </w:r>
    </w:p>
    <w:p w:rsidR="0061395C" w:rsidRDefault="0061395C" w:rsidP="0061395C">
      <w:pPr>
        <w:spacing w:line="120" w:lineRule="exact"/>
        <w:ind w:left="547" w:hanging="547"/>
        <w:rPr>
          <w:bCs/>
        </w:rPr>
      </w:pPr>
    </w:p>
    <w:tbl>
      <w:tblPr>
        <w:tblW w:w="0" w:type="auto"/>
        <w:tblCellSpacing w:w="7" w:type="dxa"/>
        <w:tblInd w:w="554" w:type="dxa"/>
        <w:tblLayout w:type="fixed"/>
        <w:tblCellMar>
          <w:left w:w="0" w:type="dxa"/>
          <w:right w:w="0" w:type="dxa"/>
        </w:tblCellMar>
        <w:tblLook w:val="0000" w:firstRow="0" w:lastRow="0" w:firstColumn="0" w:lastColumn="0" w:noHBand="0" w:noVBand="0"/>
      </w:tblPr>
      <w:tblGrid>
        <w:gridCol w:w="4695"/>
        <w:gridCol w:w="1980"/>
      </w:tblGrid>
      <w:tr w:rsidR="0061395C" w:rsidTr="00C410D8">
        <w:trPr>
          <w:tblCellSpacing w:w="7" w:type="dxa"/>
        </w:trPr>
        <w:tc>
          <w:tcPr>
            <w:tcW w:w="4674" w:type="dxa"/>
            <w:vAlign w:val="bottom"/>
          </w:tcPr>
          <w:p w:rsidR="0061395C" w:rsidRDefault="0061395C" w:rsidP="00C410D8">
            <w:pPr>
              <w:pStyle w:val="TextLeader"/>
              <w:tabs>
                <w:tab w:val="clear" w:pos="7200"/>
                <w:tab w:val="right" w:leader="dot" w:pos="5040"/>
              </w:tabs>
            </w:pPr>
            <w:r>
              <w:t>Average operating assets</w:t>
            </w:r>
            <w:r>
              <w:tab/>
            </w:r>
          </w:p>
        </w:tc>
        <w:tc>
          <w:tcPr>
            <w:tcW w:w="1959" w:type="dxa"/>
            <w:vAlign w:val="bottom"/>
          </w:tcPr>
          <w:p w:rsidR="0061395C" w:rsidRDefault="0061395C" w:rsidP="00C410D8">
            <w:pPr>
              <w:pStyle w:val="TextRight"/>
            </w:pPr>
            <w:r>
              <w:rPr>
                <w:u w:val="double"/>
              </w:rPr>
              <w:t>$625,000</w:t>
            </w:r>
          </w:p>
        </w:tc>
      </w:tr>
      <w:tr w:rsidR="0061395C" w:rsidTr="00C410D8">
        <w:trPr>
          <w:tblCellSpacing w:w="7" w:type="dxa"/>
        </w:trPr>
        <w:tc>
          <w:tcPr>
            <w:tcW w:w="4674" w:type="dxa"/>
            <w:vAlign w:val="bottom"/>
          </w:tcPr>
          <w:p w:rsidR="0061395C" w:rsidRDefault="0061395C" w:rsidP="00C410D8">
            <w:pPr>
              <w:pStyle w:val="TextLeader"/>
              <w:tabs>
                <w:tab w:val="clear" w:pos="7200"/>
                <w:tab w:val="right" w:leader="dot" w:pos="5040"/>
              </w:tabs>
            </w:pPr>
            <w:r>
              <w:t>Net operating income</w:t>
            </w:r>
            <w:r>
              <w:tab/>
            </w:r>
          </w:p>
        </w:tc>
        <w:tc>
          <w:tcPr>
            <w:tcW w:w="1959" w:type="dxa"/>
            <w:vAlign w:val="bottom"/>
          </w:tcPr>
          <w:p w:rsidR="0061395C" w:rsidRDefault="0061395C" w:rsidP="00C410D8">
            <w:pPr>
              <w:pStyle w:val="TextRight"/>
            </w:pPr>
            <w:r>
              <w:t>$200,000</w:t>
            </w:r>
          </w:p>
        </w:tc>
      </w:tr>
      <w:tr w:rsidR="0061395C" w:rsidTr="00C410D8">
        <w:trPr>
          <w:tblCellSpacing w:w="7" w:type="dxa"/>
        </w:trPr>
        <w:tc>
          <w:tcPr>
            <w:tcW w:w="4674" w:type="dxa"/>
            <w:vAlign w:val="bottom"/>
          </w:tcPr>
          <w:p w:rsidR="0061395C" w:rsidRDefault="0061395C" w:rsidP="00C410D8">
            <w:pPr>
              <w:pStyle w:val="TextLeader"/>
              <w:tabs>
                <w:tab w:val="clear" w:pos="7200"/>
                <w:tab w:val="right" w:leader="dot" w:pos="5040"/>
              </w:tabs>
            </w:pPr>
            <w:r>
              <w:t xml:space="preserve">Minimum required return: </w:t>
            </w:r>
            <w:r>
              <w:br/>
              <w:t>15% × $625</w:t>
            </w:r>
            <w:r w:rsidRPr="00E67CC8">
              <w:t>,000</w:t>
            </w:r>
            <w:r>
              <w:tab/>
            </w:r>
          </w:p>
        </w:tc>
        <w:tc>
          <w:tcPr>
            <w:tcW w:w="1959" w:type="dxa"/>
            <w:vAlign w:val="bottom"/>
          </w:tcPr>
          <w:p w:rsidR="0061395C" w:rsidRDefault="0061395C" w:rsidP="00C410D8">
            <w:pPr>
              <w:pStyle w:val="TextRight"/>
            </w:pPr>
            <w:r>
              <w:rPr>
                <w:u w:val="single"/>
              </w:rPr>
              <w:t> 93,750</w:t>
            </w:r>
          </w:p>
        </w:tc>
      </w:tr>
      <w:tr w:rsidR="0061395C" w:rsidTr="00C410D8">
        <w:trPr>
          <w:tblCellSpacing w:w="7" w:type="dxa"/>
        </w:trPr>
        <w:tc>
          <w:tcPr>
            <w:tcW w:w="4674" w:type="dxa"/>
            <w:vAlign w:val="center"/>
          </w:tcPr>
          <w:p w:rsidR="0061395C" w:rsidRDefault="0061395C" w:rsidP="00C410D8">
            <w:pPr>
              <w:pStyle w:val="TextLeader"/>
              <w:tabs>
                <w:tab w:val="clear" w:pos="7200"/>
                <w:tab w:val="right" w:leader="dot" w:pos="5040"/>
              </w:tabs>
            </w:pPr>
            <w:r>
              <w:t>Residual income</w:t>
            </w:r>
            <w:r>
              <w:tab/>
            </w:r>
          </w:p>
        </w:tc>
        <w:tc>
          <w:tcPr>
            <w:tcW w:w="1959" w:type="dxa"/>
            <w:vAlign w:val="center"/>
          </w:tcPr>
          <w:p w:rsidR="0061395C" w:rsidRDefault="0061395C" w:rsidP="00C410D8">
            <w:pPr>
              <w:pStyle w:val="TextRight"/>
            </w:pPr>
            <w:r>
              <w:rPr>
                <w:u w:val="double"/>
              </w:rPr>
              <w:t>$106,250</w:t>
            </w:r>
          </w:p>
        </w:tc>
      </w:tr>
    </w:tbl>
    <w:p w:rsidR="0061395C" w:rsidRDefault="0061395C" w:rsidP="0061395C">
      <w:pPr>
        <w:tabs>
          <w:tab w:val="left" w:pos="450"/>
        </w:tabs>
        <w:rPr>
          <w:bCs/>
        </w:rPr>
      </w:pPr>
    </w:p>
    <w:p w:rsidR="0061395C" w:rsidRDefault="0061395C" w:rsidP="0061395C">
      <w:pPr>
        <w:ind w:left="540" w:hanging="540"/>
        <w:rPr>
          <w:bCs/>
        </w:rPr>
      </w:pPr>
      <w:r>
        <w:rPr>
          <w:bCs/>
        </w:rPr>
        <w:t>12.</w:t>
      </w:r>
      <w:r>
        <w:rPr>
          <w:bCs/>
        </w:rPr>
        <w:tab/>
        <w:t>The residual income for this year’s investment opportunity is:</w:t>
      </w:r>
    </w:p>
    <w:p w:rsidR="0061395C" w:rsidRDefault="0061395C" w:rsidP="0061395C">
      <w:pPr>
        <w:spacing w:line="120" w:lineRule="exact"/>
        <w:ind w:left="547" w:hanging="547"/>
        <w:rPr>
          <w:bCs/>
        </w:rPr>
      </w:pPr>
    </w:p>
    <w:tbl>
      <w:tblPr>
        <w:tblW w:w="0" w:type="auto"/>
        <w:tblCellSpacing w:w="7" w:type="dxa"/>
        <w:tblInd w:w="554" w:type="dxa"/>
        <w:tblLayout w:type="fixed"/>
        <w:tblCellMar>
          <w:left w:w="0" w:type="dxa"/>
          <w:right w:w="0" w:type="dxa"/>
        </w:tblCellMar>
        <w:tblLook w:val="0000" w:firstRow="0" w:lastRow="0" w:firstColumn="0" w:lastColumn="0" w:noHBand="0" w:noVBand="0"/>
      </w:tblPr>
      <w:tblGrid>
        <w:gridCol w:w="4695"/>
        <w:gridCol w:w="1980"/>
      </w:tblGrid>
      <w:tr w:rsidR="0061395C" w:rsidTr="00C410D8">
        <w:trPr>
          <w:tblCellSpacing w:w="7" w:type="dxa"/>
        </w:trPr>
        <w:tc>
          <w:tcPr>
            <w:tcW w:w="4674" w:type="dxa"/>
            <w:vAlign w:val="bottom"/>
          </w:tcPr>
          <w:p w:rsidR="0061395C" w:rsidRDefault="0061395C" w:rsidP="00C410D8">
            <w:pPr>
              <w:pStyle w:val="TextLeader"/>
              <w:tabs>
                <w:tab w:val="clear" w:pos="7200"/>
                <w:tab w:val="right" w:leader="dot" w:pos="5040"/>
              </w:tabs>
            </w:pPr>
            <w:r>
              <w:t>Average operating assets</w:t>
            </w:r>
            <w:r>
              <w:tab/>
            </w:r>
          </w:p>
        </w:tc>
        <w:tc>
          <w:tcPr>
            <w:tcW w:w="1959" w:type="dxa"/>
            <w:vAlign w:val="bottom"/>
          </w:tcPr>
          <w:p w:rsidR="0061395C" w:rsidRDefault="0061395C" w:rsidP="00C410D8">
            <w:pPr>
              <w:pStyle w:val="TextRight"/>
            </w:pPr>
            <w:r>
              <w:rPr>
                <w:u w:val="double"/>
              </w:rPr>
              <w:t>$120,000</w:t>
            </w:r>
          </w:p>
        </w:tc>
      </w:tr>
      <w:tr w:rsidR="0061395C" w:rsidTr="00C410D8">
        <w:trPr>
          <w:tblCellSpacing w:w="7" w:type="dxa"/>
        </w:trPr>
        <w:tc>
          <w:tcPr>
            <w:tcW w:w="4674" w:type="dxa"/>
            <w:vAlign w:val="bottom"/>
          </w:tcPr>
          <w:p w:rsidR="0061395C" w:rsidRDefault="0061395C" w:rsidP="00C410D8">
            <w:pPr>
              <w:pStyle w:val="TextLeader"/>
              <w:tabs>
                <w:tab w:val="clear" w:pos="7200"/>
                <w:tab w:val="right" w:leader="dot" w:pos="5040"/>
              </w:tabs>
            </w:pPr>
            <w:r>
              <w:t>Net operating income</w:t>
            </w:r>
            <w:r>
              <w:tab/>
            </w:r>
          </w:p>
        </w:tc>
        <w:tc>
          <w:tcPr>
            <w:tcW w:w="1959" w:type="dxa"/>
            <w:vAlign w:val="bottom"/>
          </w:tcPr>
          <w:p w:rsidR="0061395C" w:rsidRDefault="0061395C" w:rsidP="00C410D8">
            <w:pPr>
              <w:pStyle w:val="TextRight"/>
            </w:pPr>
            <w:r>
              <w:t>$30,000</w:t>
            </w:r>
          </w:p>
        </w:tc>
      </w:tr>
      <w:tr w:rsidR="0061395C" w:rsidTr="00C410D8">
        <w:trPr>
          <w:tblCellSpacing w:w="7" w:type="dxa"/>
        </w:trPr>
        <w:tc>
          <w:tcPr>
            <w:tcW w:w="4674" w:type="dxa"/>
            <w:vAlign w:val="bottom"/>
          </w:tcPr>
          <w:p w:rsidR="0061395C" w:rsidRDefault="0061395C" w:rsidP="00C410D8">
            <w:pPr>
              <w:pStyle w:val="TextLeader"/>
              <w:tabs>
                <w:tab w:val="clear" w:pos="7200"/>
                <w:tab w:val="right" w:leader="dot" w:pos="5040"/>
              </w:tabs>
            </w:pPr>
            <w:r>
              <w:t xml:space="preserve">Minimum required return: </w:t>
            </w:r>
            <w:r>
              <w:br/>
              <w:t>15% × $120</w:t>
            </w:r>
            <w:r w:rsidRPr="00E67CC8">
              <w:t>,000</w:t>
            </w:r>
            <w:r>
              <w:tab/>
            </w:r>
          </w:p>
        </w:tc>
        <w:tc>
          <w:tcPr>
            <w:tcW w:w="1959" w:type="dxa"/>
            <w:vAlign w:val="bottom"/>
          </w:tcPr>
          <w:p w:rsidR="0061395C" w:rsidRDefault="0061395C" w:rsidP="00C410D8">
            <w:pPr>
              <w:pStyle w:val="TextRight"/>
            </w:pPr>
            <w:r>
              <w:rPr>
                <w:u w:val="single"/>
              </w:rPr>
              <w:t> 18,000</w:t>
            </w:r>
          </w:p>
        </w:tc>
      </w:tr>
      <w:tr w:rsidR="0061395C" w:rsidTr="00C410D8">
        <w:trPr>
          <w:tblCellSpacing w:w="7" w:type="dxa"/>
        </w:trPr>
        <w:tc>
          <w:tcPr>
            <w:tcW w:w="4674" w:type="dxa"/>
            <w:vAlign w:val="center"/>
          </w:tcPr>
          <w:p w:rsidR="0061395C" w:rsidRDefault="0061395C" w:rsidP="00C410D8">
            <w:pPr>
              <w:pStyle w:val="TextLeader"/>
              <w:tabs>
                <w:tab w:val="clear" w:pos="7200"/>
                <w:tab w:val="right" w:leader="dot" w:pos="5040"/>
              </w:tabs>
            </w:pPr>
            <w:r>
              <w:t>Residual income</w:t>
            </w:r>
            <w:r>
              <w:tab/>
            </w:r>
          </w:p>
        </w:tc>
        <w:tc>
          <w:tcPr>
            <w:tcW w:w="1959" w:type="dxa"/>
            <w:vAlign w:val="center"/>
          </w:tcPr>
          <w:p w:rsidR="0061395C" w:rsidRDefault="0061395C" w:rsidP="00C410D8">
            <w:pPr>
              <w:pStyle w:val="TextRight"/>
            </w:pPr>
            <w:r>
              <w:rPr>
                <w:u w:val="double"/>
              </w:rPr>
              <w:t>$12,000</w:t>
            </w:r>
          </w:p>
        </w:tc>
      </w:tr>
    </w:tbl>
    <w:p w:rsidR="0061395C" w:rsidRDefault="0061395C" w:rsidP="0061395C">
      <w:pPr>
        <w:ind w:left="540" w:hanging="540"/>
        <w:rPr>
          <w:bCs/>
        </w:rPr>
      </w:pPr>
    </w:p>
    <w:p w:rsidR="0061395C" w:rsidRDefault="0061395C" w:rsidP="0061395C">
      <w:pPr>
        <w:ind w:left="540" w:hanging="540"/>
        <w:rPr>
          <w:bCs/>
        </w:rPr>
      </w:pPr>
      <w:r>
        <w:rPr>
          <w:bCs/>
        </w:rPr>
        <w:t>13.</w:t>
      </w:r>
      <w:r>
        <w:rPr>
          <w:bCs/>
        </w:rPr>
        <w:tab/>
      </w:r>
      <w:r>
        <w:t>If the company pursues the investment opportunity, this year’s residual income will be:</w:t>
      </w:r>
    </w:p>
    <w:p w:rsidR="0061395C" w:rsidRDefault="0061395C" w:rsidP="0061395C">
      <w:pPr>
        <w:spacing w:line="120" w:lineRule="exact"/>
        <w:ind w:left="547" w:hanging="547"/>
        <w:rPr>
          <w:bCs/>
        </w:rPr>
      </w:pPr>
    </w:p>
    <w:tbl>
      <w:tblPr>
        <w:tblW w:w="0" w:type="auto"/>
        <w:tblCellSpacing w:w="7" w:type="dxa"/>
        <w:tblInd w:w="554" w:type="dxa"/>
        <w:tblLayout w:type="fixed"/>
        <w:tblCellMar>
          <w:left w:w="0" w:type="dxa"/>
          <w:right w:w="0" w:type="dxa"/>
        </w:tblCellMar>
        <w:tblLook w:val="0000" w:firstRow="0" w:lastRow="0" w:firstColumn="0" w:lastColumn="0" w:noHBand="0" w:noVBand="0"/>
      </w:tblPr>
      <w:tblGrid>
        <w:gridCol w:w="4695"/>
        <w:gridCol w:w="1980"/>
      </w:tblGrid>
      <w:tr w:rsidR="0061395C" w:rsidTr="00C410D8">
        <w:trPr>
          <w:tblCellSpacing w:w="7" w:type="dxa"/>
        </w:trPr>
        <w:tc>
          <w:tcPr>
            <w:tcW w:w="4674" w:type="dxa"/>
            <w:vAlign w:val="bottom"/>
          </w:tcPr>
          <w:p w:rsidR="0061395C" w:rsidRDefault="0061395C" w:rsidP="00C410D8">
            <w:pPr>
              <w:pStyle w:val="TextLeader"/>
              <w:tabs>
                <w:tab w:val="clear" w:pos="7200"/>
                <w:tab w:val="right" w:leader="dot" w:pos="5040"/>
              </w:tabs>
            </w:pPr>
            <w:r>
              <w:t>Average operating assets</w:t>
            </w:r>
            <w:r>
              <w:tab/>
            </w:r>
          </w:p>
        </w:tc>
        <w:tc>
          <w:tcPr>
            <w:tcW w:w="1959" w:type="dxa"/>
            <w:vAlign w:val="bottom"/>
          </w:tcPr>
          <w:p w:rsidR="0061395C" w:rsidRDefault="0061395C" w:rsidP="00C410D8">
            <w:pPr>
              <w:pStyle w:val="TextRight"/>
            </w:pPr>
            <w:r>
              <w:rPr>
                <w:u w:val="double"/>
              </w:rPr>
              <w:t>$745,000</w:t>
            </w:r>
          </w:p>
        </w:tc>
      </w:tr>
      <w:tr w:rsidR="0061395C" w:rsidTr="00C410D8">
        <w:trPr>
          <w:tblCellSpacing w:w="7" w:type="dxa"/>
        </w:trPr>
        <w:tc>
          <w:tcPr>
            <w:tcW w:w="4674" w:type="dxa"/>
            <w:vAlign w:val="bottom"/>
          </w:tcPr>
          <w:p w:rsidR="0061395C" w:rsidRDefault="0061395C" w:rsidP="00C410D8">
            <w:pPr>
              <w:pStyle w:val="TextLeader"/>
              <w:tabs>
                <w:tab w:val="clear" w:pos="7200"/>
                <w:tab w:val="right" w:leader="dot" w:pos="5040"/>
              </w:tabs>
            </w:pPr>
            <w:r>
              <w:t>Net operating income</w:t>
            </w:r>
            <w:r>
              <w:tab/>
            </w:r>
          </w:p>
        </w:tc>
        <w:tc>
          <w:tcPr>
            <w:tcW w:w="1959" w:type="dxa"/>
            <w:vAlign w:val="bottom"/>
          </w:tcPr>
          <w:p w:rsidR="0061395C" w:rsidRDefault="0061395C" w:rsidP="00C410D8">
            <w:pPr>
              <w:pStyle w:val="TextRight"/>
            </w:pPr>
            <w:r>
              <w:t>$230,000</w:t>
            </w:r>
          </w:p>
        </w:tc>
      </w:tr>
      <w:tr w:rsidR="0061395C" w:rsidTr="00C410D8">
        <w:trPr>
          <w:tblCellSpacing w:w="7" w:type="dxa"/>
        </w:trPr>
        <w:tc>
          <w:tcPr>
            <w:tcW w:w="4674" w:type="dxa"/>
            <w:vAlign w:val="bottom"/>
          </w:tcPr>
          <w:p w:rsidR="0061395C" w:rsidRDefault="0061395C" w:rsidP="00C410D8">
            <w:pPr>
              <w:pStyle w:val="TextLeader"/>
              <w:tabs>
                <w:tab w:val="clear" w:pos="7200"/>
                <w:tab w:val="right" w:leader="dot" w:pos="5040"/>
              </w:tabs>
            </w:pPr>
            <w:r>
              <w:t xml:space="preserve">Minimum required return: </w:t>
            </w:r>
            <w:r>
              <w:br/>
              <w:t>15% × $745</w:t>
            </w:r>
            <w:r w:rsidRPr="00E67CC8">
              <w:t>,000</w:t>
            </w:r>
            <w:r>
              <w:tab/>
            </w:r>
          </w:p>
        </w:tc>
        <w:tc>
          <w:tcPr>
            <w:tcW w:w="1959" w:type="dxa"/>
            <w:vAlign w:val="bottom"/>
          </w:tcPr>
          <w:p w:rsidR="0061395C" w:rsidRDefault="0061395C" w:rsidP="00C410D8">
            <w:pPr>
              <w:pStyle w:val="TextRight"/>
            </w:pPr>
            <w:r>
              <w:rPr>
                <w:u w:val="single"/>
              </w:rPr>
              <w:t> 111,750</w:t>
            </w:r>
          </w:p>
        </w:tc>
      </w:tr>
      <w:tr w:rsidR="0061395C" w:rsidTr="00C410D8">
        <w:trPr>
          <w:tblCellSpacing w:w="7" w:type="dxa"/>
        </w:trPr>
        <w:tc>
          <w:tcPr>
            <w:tcW w:w="4674" w:type="dxa"/>
            <w:vAlign w:val="center"/>
          </w:tcPr>
          <w:p w:rsidR="0061395C" w:rsidRDefault="0061395C" w:rsidP="00C410D8">
            <w:pPr>
              <w:pStyle w:val="TextLeader"/>
              <w:tabs>
                <w:tab w:val="clear" w:pos="7200"/>
                <w:tab w:val="right" w:leader="dot" w:pos="5040"/>
              </w:tabs>
            </w:pPr>
            <w:r>
              <w:t>Residual income</w:t>
            </w:r>
            <w:r>
              <w:tab/>
            </w:r>
          </w:p>
        </w:tc>
        <w:tc>
          <w:tcPr>
            <w:tcW w:w="1959" w:type="dxa"/>
            <w:vAlign w:val="center"/>
          </w:tcPr>
          <w:p w:rsidR="0061395C" w:rsidRDefault="0061395C" w:rsidP="00C410D8">
            <w:pPr>
              <w:pStyle w:val="TextRight"/>
            </w:pPr>
            <w:r>
              <w:rPr>
                <w:u w:val="double"/>
              </w:rPr>
              <w:t>$118,250</w:t>
            </w:r>
          </w:p>
        </w:tc>
      </w:tr>
    </w:tbl>
    <w:p w:rsidR="0061395C" w:rsidRDefault="0061395C" w:rsidP="0061395C">
      <w:pPr>
        <w:ind w:left="540"/>
        <w:rPr>
          <w:bCs/>
        </w:rPr>
      </w:pPr>
    </w:p>
    <w:p w:rsidR="0061395C" w:rsidRDefault="0061395C" w:rsidP="0061395C">
      <w:pPr>
        <w:ind w:left="540" w:hanging="540"/>
        <w:rPr>
          <w:bCs/>
        </w:rPr>
      </w:pPr>
      <w:r>
        <w:rPr>
          <w:bCs/>
        </w:rPr>
        <w:t>14.</w:t>
      </w:r>
      <w:r>
        <w:rPr>
          <w:bCs/>
        </w:rPr>
        <w:tab/>
        <w:t>The CEO would pursue the investment opportunity because it would raise her residual income by $12,000.</w:t>
      </w:r>
    </w:p>
    <w:p w:rsidR="0061395C" w:rsidRDefault="0061395C" w:rsidP="0061395C">
      <w:pPr>
        <w:ind w:left="540" w:hanging="540"/>
        <w:rPr>
          <w:bCs/>
        </w:rPr>
      </w:pPr>
    </w:p>
    <w:p w:rsidR="0061395C" w:rsidRDefault="0061395C" w:rsidP="0061395C">
      <w:pPr>
        <w:ind w:left="540" w:hanging="540"/>
        <w:rPr>
          <w:bCs/>
        </w:rPr>
      </w:pPr>
      <w:r>
        <w:rPr>
          <w:bCs/>
        </w:rPr>
        <w:t>15.</w:t>
      </w:r>
      <w:r>
        <w:rPr>
          <w:bCs/>
        </w:rPr>
        <w:tab/>
        <w:t>The CEO and the company would not want to pursue this investment opportunity because it does not exceed the minimum required return:</w:t>
      </w:r>
    </w:p>
    <w:p w:rsidR="0061395C" w:rsidRDefault="0061395C" w:rsidP="0061395C">
      <w:pPr>
        <w:spacing w:line="120" w:lineRule="exact"/>
        <w:ind w:left="547" w:hanging="547"/>
        <w:rPr>
          <w:bCs/>
        </w:rPr>
      </w:pPr>
    </w:p>
    <w:tbl>
      <w:tblPr>
        <w:tblW w:w="0" w:type="auto"/>
        <w:tblCellSpacing w:w="7" w:type="dxa"/>
        <w:tblInd w:w="554" w:type="dxa"/>
        <w:tblLayout w:type="fixed"/>
        <w:tblCellMar>
          <w:left w:w="0" w:type="dxa"/>
          <w:right w:w="0" w:type="dxa"/>
        </w:tblCellMar>
        <w:tblLook w:val="0000" w:firstRow="0" w:lastRow="0" w:firstColumn="0" w:lastColumn="0" w:noHBand="0" w:noVBand="0"/>
      </w:tblPr>
      <w:tblGrid>
        <w:gridCol w:w="4695"/>
        <w:gridCol w:w="1875"/>
        <w:gridCol w:w="105"/>
      </w:tblGrid>
      <w:tr w:rsidR="0061395C" w:rsidTr="00C410D8">
        <w:trPr>
          <w:gridAfter w:val="1"/>
          <w:wAfter w:w="84" w:type="dxa"/>
          <w:tblCellSpacing w:w="7" w:type="dxa"/>
        </w:trPr>
        <w:tc>
          <w:tcPr>
            <w:tcW w:w="4674" w:type="dxa"/>
            <w:vAlign w:val="bottom"/>
          </w:tcPr>
          <w:p w:rsidR="0061395C" w:rsidRDefault="0061395C" w:rsidP="00C410D8">
            <w:pPr>
              <w:pStyle w:val="TextLeader"/>
              <w:tabs>
                <w:tab w:val="clear" w:pos="7200"/>
                <w:tab w:val="right" w:leader="dot" w:pos="5040"/>
              </w:tabs>
            </w:pPr>
            <w:r>
              <w:t>Average operating assets</w:t>
            </w:r>
            <w:r>
              <w:tab/>
            </w:r>
          </w:p>
        </w:tc>
        <w:tc>
          <w:tcPr>
            <w:tcW w:w="1861" w:type="dxa"/>
            <w:vAlign w:val="bottom"/>
          </w:tcPr>
          <w:p w:rsidR="0061395C" w:rsidRDefault="0061395C" w:rsidP="00C410D8">
            <w:pPr>
              <w:pStyle w:val="TextRight"/>
            </w:pPr>
            <w:r>
              <w:rPr>
                <w:u w:val="double"/>
              </w:rPr>
              <w:t>$120,000</w:t>
            </w:r>
          </w:p>
        </w:tc>
      </w:tr>
      <w:tr w:rsidR="0061395C" w:rsidTr="00C410D8">
        <w:trPr>
          <w:gridAfter w:val="1"/>
          <w:wAfter w:w="84" w:type="dxa"/>
          <w:tblCellSpacing w:w="7" w:type="dxa"/>
        </w:trPr>
        <w:tc>
          <w:tcPr>
            <w:tcW w:w="4674" w:type="dxa"/>
            <w:vAlign w:val="bottom"/>
          </w:tcPr>
          <w:p w:rsidR="0061395C" w:rsidRDefault="0061395C" w:rsidP="00C410D8">
            <w:pPr>
              <w:pStyle w:val="TextLeader"/>
              <w:tabs>
                <w:tab w:val="clear" w:pos="7200"/>
                <w:tab w:val="right" w:leader="dot" w:pos="5040"/>
              </w:tabs>
            </w:pPr>
            <w:r>
              <w:t>Net operating income</w:t>
            </w:r>
            <w:r>
              <w:tab/>
            </w:r>
          </w:p>
        </w:tc>
        <w:tc>
          <w:tcPr>
            <w:tcW w:w="1861" w:type="dxa"/>
            <w:vAlign w:val="bottom"/>
          </w:tcPr>
          <w:p w:rsidR="0061395C" w:rsidRDefault="0061395C" w:rsidP="00C410D8">
            <w:pPr>
              <w:pStyle w:val="TextRight"/>
            </w:pPr>
            <w:r>
              <w:t>$10,000</w:t>
            </w:r>
          </w:p>
        </w:tc>
      </w:tr>
      <w:tr w:rsidR="0061395C" w:rsidTr="00C410D8">
        <w:trPr>
          <w:gridAfter w:val="1"/>
          <w:wAfter w:w="84" w:type="dxa"/>
          <w:tblCellSpacing w:w="7" w:type="dxa"/>
        </w:trPr>
        <w:tc>
          <w:tcPr>
            <w:tcW w:w="4674" w:type="dxa"/>
            <w:vAlign w:val="bottom"/>
          </w:tcPr>
          <w:p w:rsidR="0061395C" w:rsidRDefault="0061395C" w:rsidP="00C410D8">
            <w:pPr>
              <w:pStyle w:val="TextLeader"/>
              <w:tabs>
                <w:tab w:val="clear" w:pos="7200"/>
                <w:tab w:val="right" w:leader="dot" w:pos="5040"/>
              </w:tabs>
            </w:pPr>
            <w:r>
              <w:t xml:space="preserve">Minimum required return: </w:t>
            </w:r>
            <w:r>
              <w:br/>
              <w:t>15% × $120</w:t>
            </w:r>
            <w:r w:rsidRPr="00E67CC8">
              <w:t>,000</w:t>
            </w:r>
            <w:r>
              <w:tab/>
            </w:r>
          </w:p>
        </w:tc>
        <w:tc>
          <w:tcPr>
            <w:tcW w:w="1861" w:type="dxa"/>
            <w:vAlign w:val="bottom"/>
          </w:tcPr>
          <w:p w:rsidR="0061395C" w:rsidRDefault="0061395C" w:rsidP="00C410D8">
            <w:pPr>
              <w:pStyle w:val="TextRight"/>
            </w:pPr>
            <w:r>
              <w:rPr>
                <w:u w:val="single"/>
              </w:rPr>
              <w:t> 18,000</w:t>
            </w:r>
          </w:p>
        </w:tc>
      </w:tr>
      <w:tr w:rsidR="0061395C" w:rsidTr="00C410D8">
        <w:trPr>
          <w:tblCellSpacing w:w="7" w:type="dxa"/>
        </w:trPr>
        <w:tc>
          <w:tcPr>
            <w:tcW w:w="4674" w:type="dxa"/>
            <w:vAlign w:val="center"/>
          </w:tcPr>
          <w:p w:rsidR="0061395C" w:rsidRDefault="0061395C" w:rsidP="00C410D8">
            <w:pPr>
              <w:pStyle w:val="TextLeader"/>
              <w:tabs>
                <w:tab w:val="clear" w:pos="7200"/>
                <w:tab w:val="right" w:leader="dot" w:pos="5040"/>
              </w:tabs>
            </w:pPr>
            <w:r>
              <w:t>Residual income</w:t>
            </w:r>
            <w:r>
              <w:tab/>
            </w:r>
          </w:p>
        </w:tc>
        <w:tc>
          <w:tcPr>
            <w:tcW w:w="1959" w:type="dxa"/>
            <w:gridSpan w:val="2"/>
            <w:vAlign w:val="center"/>
          </w:tcPr>
          <w:p w:rsidR="0061395C" w:rsidRPr="004465CC" w:rsidRDefault="0061395C" w:rsidP="00C410D8">
            <w:pPr>
              <w:pStyle w:val="TextRight"/>
              <w:rPr>
                <w:u w:val="double"/>
              </w:rPr>
            </w:pPr>
            <w:r w:rsidRPr="004465CC">
              <w:rPr>
                <w:u w:val="double"/>
              </w:rPr>
              <w:t>$ (8,000)</w:t>
            </w:r>
          </w:p>
        </w:tc>
      </w:tr>
    </w:tbl>
    <w:p w:rsidR="0061395C" w:rsidRDefault="0061395C">
      <w:pPr>
        <w:rPr>
          <w:b/>
          <w:bCs/>
          <w:color w:val="000000"/>
          <w:szCs w:val="20"/>
        </w:rPr>
      </w:pPr>
      <w:r>
        <w:rPr>
          <w:b/>
          <w:bCs/>
        </w:rPr>
        <w:br w:type="page"/>
      </w:r>
    </w:p>
    <w:p w:rsidR="00262168" w:rsidRDefault="0060060D" w:rsidP="00262168">
      <w:pPr>
        <w:pStyle w:val="ProblemNumber"/>
        <w:rPr>
          <w:b/>
          <w:bCs/>
        </w:rPr>
      </w:pPr>
      <w:r>
        <w:rPr>
          <w:b/>
          <w:bCs/>
        </w:rPr>
        <w:lastRenderedPageBreak/>
        <w:t xml:space="preserve">Exercise 11-1 </w:t>
      </w:r>
      <w:r w:rsidR="00262168">
        <w:t>(10 minutes)</w:t>
      </w:r>
    </w:p>
    <w:tbl>
      <w:tblPr>
        <w:tblW w:w="0" w:type="auto"/>
        <w:tblCellSpacing w:w="7" w:type="dxa"/>
        <w:tblInd w:w="29" w:type="dxa"/>
        <w:tblLayout w:type="fixed"/>
        <w:tblCellMar>
          <w:left w:w="0" w:type="dxa"/>
          <w:right w:w="0" w:type="dxa"/>
        </w:tblCellMar>
        <w:tblLook w:val="0000" w:firstRow="0" w:lastRow="0" w:firstColumn="0" w:lastColumn="0" w:noHBand="0" w:noVBand="0"/>
      </w:tblPr>
      <w:tblGrid>
        <w:gridCol w:w="360"/>
        <w:gridCol w:w="9000"/>
      </w:tblGrid>
      <w:tr w:rsidR="00156262" w:rsidTr="00C410D8">
        <w:trPr>
          <w:tblCellSpacing w:w="7" w:type="dxa"/>
        </w:trPr>
        <w:tc>
          <w:tcPr>
            <w:tcW w:w="339" w:type="dxa"/>
          </w:tcPr>
          <w:p w:rsidR="00156262" w:rsidRDefault="00156262" w:rsidP="00C410D8">
            <w:pPr>
              <w:pStyle w:val="NumberedPartChar"/>
            </w:pPr>
            <w:r>
              <w:t>1.</w:t>
            </w:r>
          </w:p>
        </w:tc>
        <w:tc>
          <w:tcPr>
            <w:tcW w:w="8979" w:type="dxa"/>
            <w:vAlign w:val="bottom"/>
          </w:tcPr>
          <w:p w:rsidR="00156262" w:rsidRDefault="00156262" w:rsidP="00C410D8">
            <w:r w:rsidRPr="00CE5804">
              <w:rPr>
                <w:kern w:val="1"/>
                <w:position w:val="-78"/>
              </w:rPr>
              <w:object w:dxaOrig="4040" w:dyaOrig="1680">
                <v:shape id="_x0000_i1032" type="#_x0000_t75" style="width:202.5pt;height:84pt" o:ole="">
                  <v:imagedata r:id="rId28" o:title=""/>
                </v:shape>
                <o:OLEObject Type="Embed" ProgID="Equation.DSMT4" ShapeID="_x0000_i1032" DrawAspect="Content" ObjectID="_1442828990" r:id="rId29"/>
              </w:object>
            </w:r>
          </w:p>
        </w:tc>
      </w:tr>
    </w:tbl>
    <w:p w:rsidR="00156262" w:rsidRDefault="00156262" w:rsidP="00156262">
      <w:pPr>
        <w:pStyle w:val="NumberedPartChar"/>
      </w:pPr>
    </w:p>
    <w:tbl>
      <w:tblPr>
        <w:tblW w:w="0" w:type="auto"/>
        <w:tblCellSpacing w:w="7" w:type="dxa"/>
        <w:tblInd w:w="29" w:type="dxa"/>
        <w:tblLayout w:type="fixed"/>
        <w:tblCellMar>
          <w:left w:w="0" w:type="dxa"/>
          <w:right w:w="0" w:type="dxa"/>
        </w:tblCellMar>
        <w:tblLook w:val="0000" w:firstRow="0" w:lastRow="0" w:firstColumn="0" w:lastColumn="0" w:noHBand="0" w:noVBand="0"/>
      </w:tblPr>
      <w:tblGrid>
        <w:gridCol w:w="360"/>
        <w:gridCol w:w="9000"/>
      </w:tblGrid>
      <w:tr w:rsidR="00156262" w:rsidTr="00C410D8">
        <w:trPr>
          <w:tblCellSpacing w:w="7" w:type="dxa"/>
        </w:trPr>
        <w:tc>
          <w:tcPr>
            <w:tcW w:w="339" w:type="dxa"/>
          </w:tcPr>
          <w:p w:rsidR="00156262" w:rsidRDefault="00156262" w:rsidP="00C410D8">
            <w:pPr>
              <w:pStyle w:val="NumberedPartChar"/>
            </w:pPr>
            <w:r>
              <w:t>2.</w:t>
            </w:r>
          </w:p>
        </w:tc>
        <w:tc>
          <w:tcPr>
            <w:tcW w:w="8979" w:type="dxa"/>
            <w:vAlign w:val="bottom"/>
          </w:tcPr>
          <w:p w:rsidR="00156262" w:rsidRDefault="00156262" w:rsidP="00C410D8">
            <w:r w:rsidRPr="00CE5804">
              <w:rPr>
                <w:kern w:val="1"/>
                <w:position w:val="-78"/>
              </w:rPr>
              <w:object w:dxaOrig="4819" w:dyaOrig="1719">
                <v:shape id="_x0000_i1033" type="#_x0000_t75" style="width:240.75pt;height:85.5pt" o:ole="">
                  <v:imagedata r:id="rId30" o:title=""/>
                </v:shape>
                <o:OLEObject Type="Embed" ProgID="Equation.DSMT4" ShapeID="_x0000_i1033" DrawAspect="Content" ObjectID="_1442828991" r:id="rId31"/>
              </w:object>
            </w:r>
          </w:p>
        </w:tc>
      </w:tr>
    </w:tbl>
    <w:p w:rsidR="00156262" w:rsidRDefault="00156262" w:rsidP="00156262">
      <w:pPr>
        <w:pStyle w:val="NumberedPartChar"/>
      </w:pPr>
    </w:p>
    <w:tbl>
      <w:tblPr>
        <w:tblW w:w="0" w:type="auto"/>
        <w:tblCellSpacing w:w="7" w:type="dxa"/>
        <w:tblInd w:w="29" w:type="dxa"/>
        <w:tblLayout w:type="fixed"/>
        <w:tblCellMar>
          <w:left w:w="0" w:type="dxa"/>
          <w:right w:w="0" w:type="dxa"/>
        </w:tblCellMar>
        <w:tblLook w:val="0000" w:firstRow="0" w:lastRow="0" w:firstColumn="0" w:lastColumn="0" w:noHBand="0" w:noVBand="0"/>
      </w:tblPr>
      <w:tblGrid>
        <w:gridCol w:w="360"/>
        <w:gridCol w:w="9000"/>
      </w:tblGrid>
      <w:tr w:rsidR="00156262" w:rsidTr="00C410D8">
        <w:trPr>
          <w:tblCellSpacing w:w="7" w:type="dxa"/>
        </w:trPr>
        <w:tc>
          <w:tcPr>
            <w:tcW w:w="339" w:type="dxa"/>
          </w:tcPr>
          <w:p w:rsidR="00156262" w:rsidRDefault="00156262" w:rsidP="00C410D8">
            <w:pPr>
              <w:pStyle w:val="NumberedPartChar"/>
            </w:pPr>
            <w:r>
              <w:t>3.</w:t>
            </w:r>
          </w:p>
        </w:tc>
        <w:tc>
          <w:tcPr>
            <w:tcW w:w="8979" w:type="dxa"/>
            <w:vAlign w:val="bottom"/>
          </w:tcPr>
          <w:p w:rsidR="00156262" w:rsidRDefault="00156262" w:rsidP="00C410D8">
            <w:r w:rsidRPr="00CE5804">
              <w:rPr>
                <w:kern w:val="1"/>
                <w:position w:val="-34"/>
              </w:rPr>
              <w:object w:dxaOrig="3260" w:dyaOrig="880">
                <v:shape id="_x0000_i1034" type="#_x0000_t75" style="width:163.5pt;height:43.5pt" o:ole="">
                  <v:imagedata r:id="rId32" o:title=""/>
                </v:shape>
                <o:OLEObject Type="Embed" ProgID="Equation.DSMT4" ShapeID="_x0000_i1034" DrawAspect="Content" ObjectID="_1442828992" r:id="rId33"/>
              </w:object>
            </w:r>
          </w:p>
        </w:tc>
      </w:tr>
    </w:tbl>
    <w:p w:rsidR="00156262" w:rsidRDefault="00156262">
      <w:pPr>
        <w:rPr>
          <w:color w:val="000000"/>
          <w:szCs w:val="20"/>
        </w:rPr>
      </w:pPr>
      <w:r>
        <w:br w:type="page"/>
      </w:r>
    </w:p>
    <w:p w:rsidR="00156262" w:rsidRDefault="00156262" w:rsidP="00156262">
      <w:pPr>
        <w:pStyle w:val="ProblemNumberChar"/>
        <w:rPr>
          <w:b/>
          <w:bCs/>
        </w:rPr>
      </w:pPr>
      <w:r>
        <w:rPr>
          <w:b/>
          <w:bCs/>
        </w:rPr>
        <w:lastRenderedPageBreak/>
        <w:t>Exercise 11-2</w:t>
      </w:r>
      <w:r>
        <w:t xml:space="preserve"> (10 minutes)</w:t>
      </w:r>
    </w:p>
    <w:tbl>
      <w:tblPr>
        <w:tblW w:w="0" w:type="auto"/>
        <w:tblCellSpacing w:w="7" w:type="dxa"/>
        <w:tblLayout w:type="fixed"/>
        <w:tblCellMar>
          <w:left w:w="0" w:type="dxa"/>
          <w:right w:w="0" w:type="dxa"/>
        </w:tblCellMar>
        <w:tblLook w:val="0000" w:firstRow="0" w:lastRow="0" w:firstColumn="0" w:lastColumn="0" w:noHBand="0" w:noVBand="0"/>
      </w:tblPr>
      <w:tblGrid>
        <w:gridCol w:w="5249"/>
        <w:gridCol w:w="1980"/>
      </w:tblGrid>
      <w:tr w:rsidR="00156262" w:rsidTr="00C410D8">
        <w:trPr>
          <w:tblCellSpacing w:w="7" w:type="dxa"/>
        </w:trPr>
        <w:tc>
          <w:tcPr>
            <w:tcW w:w="5228" w:type="dxa"/>
            <w:vAlign w:val="bottom"/>
          </w:tcPr>
          <w:p w:rsidR="00156262" w:rsidRDefault="00156262" w:rsidP="00C410D8">
            <w:pPr>
              <w:pStyle w:val="TextLeader"/>
              <w:tabs>
                <w:tab w:val="clear" w:pos="7200"/>
                <w:tab w:val="right" w:leader="dot" w:pos="5040"/>
              </w:tabs>
            </w:pPr>
            <w:r>
              <w:t>Average operating assets</w:t>
            </w:r>
            <w:r>
              <w:tab/>
            </w:r>
          </w:p>
        </w:tc>
        <w:tc>
          <w:tcPr>
            <w:tcW w:w="1959" w:type="dxa"/>
            <w:vAlign w:val="bottom"/>
          </w:tcPr>
          <w:p w:rsidR="00156262" w:rsidRDefault="00156262" w:rsidP="00C410D8">
            <w:pPr>
              <w:pStyle w:val="TextRight"/>
              <w:rPr>
                <w:u w:val="double"/>
              </w:rPr>
            </w:pPr>
            <w:r>
              <w:rPr>
                <w:u w:val="double"/>
              </w:rPr>
              <w:t>$2,800,000</w:t>
            </w:r>
          </w:p>
        </w:tc>
      </w:tr>
      <w:tr w:rsidR="00156262" w:rsidTr="00C410D8">
        <w:trPr>
          <w:tblCellSpacing w:w="7" w:type="dxa"/>
        </w:trPr>
        <w:tc>
          <w:tcPr>
            <w:tcW w:w="5228" w:type="dxa"/>
            <w:vAlign w:val="bottom"/>
          </w:tcPr>
          <w:p w:rsidR="00156262" w:rsidRDefault="00156262" w:rsidP="00C410D8">
            <w:pPr>
              <w:pStyle w:val="6pointlinespace"/>
              <w:tabs>
                <w:tab w:val="right" w:leader="dot" w:pos="5040"/>
              </w:tabs>
            </w:pPr>
          </w:p>
        </w:tc>
        <w:tc>
          <w:tcPr>
            <w:tcW w:w="1959" w:type="dxa"/>
            <w:vAlign w:val="bottom"/>
          </w:tcPr>
          <w:p w:rsidR="00156262" w:rsidRDefault="00156262" w:rsidP="00C410D8">
            <w:pPr>
              <w:pStyle w:val="6pointlinespace"/>
            </w:pPr>
          </w:p>
        </w:tc>
      </w:tr>
      <w:tr w:rsidR="00156262" w:rsidTr="00C410D8">
        <w:trPr>
          <w:tblCellSpacing w:w="7" w:type="dxa"/>
        </w:trPr>
        <w:tc>
          <w:tcPr>
            <w:tcW w:w="5228" w:type="dxa"/>
            <w:vAlign w:val="bottom"/>
          </w:tcPr>
          <w:p w:rsidR="00156262" w:rsidRDefault="00156262" w:rsidP="00C410D8">
            <w:pPr>
              <w:pStyle w:val="TextLeader"/>
              <w:tabs>
                <w:tab w:val="clear" w:pos="7200"/>
                <w:tab w:val="right" w:leader="dot" w:pos="5040"/>
              </w:tabs>
            </w:pPr>
            <w:r>
              <w:t>Net operating income</w:t>
            </w:r>
            <w:r>
              <w:tab/>
            </w:r>
          </w:p>
        </w:tc>
        <w:tc>
          <w:tcPr>
            <w:tcW w:w="1959" w:type="dxa"/>
            <w:vAlign w:val="bottom"/>
          </w:tcPr>
          <w:p w:rsidR="00156262" w:rsidRDefault="00156262" w:rsidP="00697EBD">
            <w:pPr>
              <w:pStyle w:val="TextRight"/>
            </w:pPr>
            <w:r>
              <w:t>$ 600,000</w:t>
            </w:r>
          </w:p>
        </w:tc>
      </w:tr>
      <w:tr w:rsidR="00156262" w:rsidTr="00C410D8">
        <w:trPr>
          <w:tblCellSpacing w:w="7" w:type="dxa"/>
        </w:trPr>
        <w:tc>
          <w:tcPr>
            <w:tcW w:w="5228" w:type="dxa"/>
            <w:vAlign w:val="bottom"/>
          </w:tcPr>
          <w:p w:rsidR="00156262" w:rsidRDefault="00156262" w:rsidP="00156262">
            <w:pPr>
              <w:pStyle w:val="TextLeader"/>
              <w:tabs>
                <w:tab w:val="clear" w:pos="7200"/>
                <w:tab w:val="right" w:leader="dot" w:pos="5040"/>
              </w:tabs>
            </w:pPr>
            <w:r>
              <w:t>Minimum required return:</w:t>
            </w:r>
            <w:r>
              <w:br/>
              <w:t>18% × $2,800,000</w:t>
            </w:r>
            <w:r>
              <w:tab/>
            </w:r>
          </w:p>
        </w:tc>
        <w:tc>
          <w:tcPr>
            <w:tcW w:w="1959" w:type="dxa"/>
            <w:vAlign w:val="bottom"/>
          </w:tcPr>
          <w:p w:rsidR="00156262" w:rsidRDefault="00156262" w:rsidP="00C410D8">
            <w:pPr>
              <w:pStyle w:val="TextRight"/>
              <w:rPr>
                <w:u w:val="single"/>
              </w:rPr>
            </w:pPr>
            <w:r>
              <w:rPr>
                <w:u w:val="single"/>
              </w:rPr>
              <w:t>  504,000</w:t>
            </w:r>
          </w:p>
        </w:tc>
      </w:tr>
      <w:tr w:rsidR="00156262" w:rsidTr="00C410D8">
        <w:trPr>
          <w:tblCellSpacing w:w="7" w:type="dxa"/>
        </w:trPr>
        <w:tc>
          <w:tcPr>
            <w:tcW w:w="5228" w:type="dxa"/>
            <w:vAlign w:val="bottom"/>
          </w:tcPr>
          <w:p w:rsidR="00156262" w:rsidRDefault="00156262" w:rsidP="00C410D8">
            <w:pPr>
              <w:pStyle w:val="TextLeader"/>
              <w:tabs>
                <w:tab w:val="clear" w:pos="7200"/>
                <w:tab w:val="right" w:leader="dot" w:pos="5040"/>
              </w:tabs>
            </w:pPr>
            <w:r>
              <w:t>Residual income</w:t>
            </w:r>
            <w:r>
              <w:tab/>
            </w:r>
          </w:p>
        </w:tc>
        <w:tc>
          <w:tcPr>
            <w:tcW w:w="1959" w:type="dxa"/>
            <w:vAlign w:val="bottom"/>
          </w:tcPr>
          <w:p w:rsidR="00156262" w:rsidRDefault="00156262" w:rsidP="00C410D8">
            <w:pPr>
              <w:pStyle w:val="TextRight"/>
              <w:rPr>
                <w:u w:val="double"/>
              </w:rPr>
            </w:pPr>
            <w:r>
              <w:rPr>
                <w:u w:val="double"/>
              </w:rPr>
              <w:t>$   96,000</w:t>
            </w:r>
          </w:p>
        </w:tc>
      </w:tr>
    </w:tbl>
    <w:p w:rsidR="00156262" w:rsidRDefault="00156262">
      <w:pPr>
        <w:rPr>
          <w:color w:val="000000"/>
          <w:szCs w:val="20"/>
        </w:rPr>
      </w:pPr>
      <w:r>
        <w:br w:type="page"/>
      </w:r>
    </w:p>
    <w:p w:rsidR="00156262" w:rsidRDefault="00156262" w:rsidP="00156262">
      <w:pPr>
        <w:pStyle w:val="ProblemNumberChar"/>
      </w:pPr>
      <w:r>
        <w:rPr>
          <w:b/>
        </w:rPr>
        <w:lastRenderedPageBreak/>
        <w:t>Exercise 11-</w:t>
      </w:r>
      <w:r w:rsidR="00B80B4B">
        <w:rPr>
          <w:b/>
        </w:rPr>
        <w:t>3</w:t>
      </w:r>
      <w:r>
        <w:rPr>
          <w:b/>
        </w:rPr>
        <w:t xml:space="preserve"> </w:t>
      </w:r>
      <w:r>
        <w:t>(20 minutes)</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2580"/>
        <w:gridCol w:w="6405"/>
      </w:tblGrid>
      <w:tr w:rsidR="00156262" w:rsidTr="00C410D8">
        <w:trPr>
          <w:tblCellSpacing w:w="7" w:type="dxa"/>
        </w:trPr>
        <w:tc>
          <w:tcPr>
            <w:tcW w:w="360" w:type="dxa"/>
            <w:vAlign w:val="bottom"/>
          </w:tcPr>
          <w:p w:rsidR="00156262" w:rsidRDefault="00156262" w:rsidP="00C410D8">
            <w:pPr>
              <w:pStyle w:val="NumberedPartChar"/>
              <w:rPr>
                <w:kern w:val="1"/>
              </w:rPr>
            </w:pPr>
            <w:r>
              <w:rPr>
                <w:kern w:val="1"/>
              </w:rPr>
              <w:tab/>
              <w:t>1.</w:t>
            </w:r>
          </w:p>
          <w:p w:rsidR="00156262" w:rsidRDefault="00156262" w:rsidP="00C410D8">
            <w:pPr>
              <w:pStyle w:val="NumberedPartChar"/>
              <w:rPr>
                <w:kern w:val="1"/>
              </w:rPr>
            </w:pPr>
          </w:p>
        </w:tc>
        <w:tc>
          <w:tcPr>
            <w:tcW w:w="2566" w:type="dxa"/>
          </w:tcPr>
          <w:p w:rsidR="00156262" w:rsidRDefault="00156262" w:rsidP="00D962A3">
            <w:pPr>
              <w:pStyle w:val="TextRight"/>
              <w:jc w:val="center"/>
              <w:rPr>
                <w:kern w:val="1"/>
              </w:rPr>
            </w:pPr>
            <w:r>
              <w:rPr>
                <w:kern w:val="1"/>
              </w:rPr>
              <w:t xml:space="preserve">Throughput time = </w:t>
            </w:r>
          </w:p>
        </w:tc>
        <w:tc>
          <w:tcPr>
            <w:tcW w:w="6384" w:type="dxa"/>
            <w:vAlign w:val="bottom"/>
          </w:tcPr>
          <w:p w:rsidR="00156262" w:rsidRDefault="00156262" w:rsidP="00C410D8">
            <w:pPr>
              <w:pStyle w:val="TextLeft"/>
              <w:rPr>
                <w:kern w:val="1"/>
              </w:rPr>
            </w:pPr>
            <w:r>
              <w:rPr>
                <w:kern w:val="1"/>
              </w:rPr>
              <w:t xml:space="preserve">Process time + Inspection time + Move time + </w:t>
            </w:r>
          </w:p>
          <w:p w:rsidR="00156262" w:rsidRDefault="00156262" w:rsidP="00C410D8">
            <w:pPr>
              <w:pStyle w:val="TextLeft"/>
              <w:ind w:left="720"/>
              <w:rPr>
                <w:kern w:val="1"/>
              </w:rPr>
            </w:pPr>
            <w:r>
              <w:rPr>
                <w:kern w:val="1"/>
              </w:rPr>
              <w:t xml:space="preserve">  Queue time</w:t>
            </w:r>
          </w:p>
        </w:tc>
      </w:tr>
      <w:tr w:rsidR="00156262" w:rsidTr="00C410D8">
        <w:trPr>
          <w:tblCellSpacing w:w="7" w:type="dxa"/>
        </w:trPr>
        <w:tc>
          <w:tcPr>
            <w:tcW w:w="360" w:type="dxa"/>
            <w:vAlign w:val="bottom"/>
          </w:tcPr>
          <w:p w:rsidR="00156262" w:rsidRDefault="00156262" w:rsidP="00C410D8">
            <w:pPr>
              <w:pStyle w:val="NumberedPartChar"/>
              <w:rPr>
                <w:kern w:val="1"/>
              </w:rPr>
            </w:pPr>
          </w:p>
        </w:tc>
        <w:tc>
          <w:tcPr>
            <w:tcW w:w="2566" w:type="dxa"/>
            <w:vAlign w:val="bottom"/>
          </w:tcPr>
          <w:p w:rsidR="00156262" w:rsidRDefault="00156262" w:rsidP="00C410D8">
            <w:pPr>
              <w:pStyle w:val="TextRight"/>
              <w:rPr>
                <w:kern w:val="1"/>
              </w:rPr>
            </w:pPr>
            <w:r>
              <w:rPr>
                <w:kern w:val="1"/>
              </w:rPr>
              <w:t xml:space="preserve"> = </w:t>
            </w:r>
          </w:p>
        </w:tc>
        <w:tc>
          <w:tcPr>
            <w:tcW w:w="6384" w:type="dxa"/>
            <w:vAlign w:val="bottom"/>
          </w:tcPr>
          <w:p w:rsidR="00156262" w:rsidRDefault="00156262" w:rsidP="00C410D8">
            <w:pPr>
              <w:pStyle w:val="TextLeft"/>
              <w:rPr>
                <w:kern w:val="1"/>
              </w:rPr>
            </w:pPr>
            <w:r>
              <w:rPr>
                <w:kern w:val="1"/>
              </w:rPr>
              <w:t>2.7 days + 0.3 days + 1.0 days + 5.0 days</w:t>
            </w:r>
          </w:p>
        </w:tc>
      </w:tr>
      <w:tr w:rsidR="00156262" w:rsidTr="00C410D8">
        <w:trPr>
          <w:tblCellSpacing w:w="7" w:type="dxa"/>
        </w:trPr>
        <w:tc>
          <w:tcPr>
            <w:tcW w:w="360" w:type="dxa"/>
            <w:vAlign w:val="bottom"/>
          </w:tcPr>
          <w:p w:rsidR="00156262" w:rsidRDefault="00156262" w:rsidP="00C410D8">
            <w:pPr>
              <w:pStyle w:val="NumberedPartChar"/>
              <w:rPr>
                <w:kern w:val="1"/>
              </w:rPr>
            </w:pPr>
          </w:p>
        </w:tc>
        <w:tc>
          <w:tcPr>
            <w:tcW w:w="2566" w:type="dxa"/>
            <w:vAlign w:val="bottom"/>
          </w:tcPr>
          <w:p w:rsidR="00156262" w:rsidRDefault="00156262" w:rsidP="00C410D8">
            <w:pPr>
              <w:pStyle w:val="TextRight"/>
              <w:rPr>
                <w:kern w:val="1"/>
              </w:rPr>
            </w:pPr>
            <w:r>
              <w:rPr>
                <w:kern w:val="1"/>
              </w:rPr>
              <w:t xml:space="preserve"> = </w:t>
            </w:r>
          </w:p>
        </w:tc>
        <w:tc>
          <w:tcPr>
            <w:tcW w:w="6384" w:type="dxa"/>
            <w:vAlign w:val="bottom"/>
          </w:tcPr>
          <w:p w:rsidR="00156262" w:rsidRDefault="00156262" w:rsidP="00C410D8">
            <w:pPr>
              <w:pStyle w:val="TextLeft"/>
              <w:rPr>
                <w:kern w:val="1"/>
              </w:rPr>
            </w:pPr>
            <w:r>
              <w:rPr>
                <w:kern w:val="1"/>
              </w:rPr>
              <w:t>9.0 days</w:t>
            </w:r>
          </w:p>
        </w:tc>
      </w:tr>
    </w:tbl>
    <w:p w:rsidR="00156262" w:rsidRDefault="00156262" w:rsidP="00156262">
      <w:pPr>
        <w:pStyle w:val="NumberedPartChar"/>
        <w:rPr>
          <w:kern w:val="1"/>
        </w:rPr>
      </w:pPr>
    </w:p>
    <w:p w:rsidR="00156262" w:rsidRDefault="00156262" w:rsidP="00156262">
      <w:pPr>
        <w:pStyle w:val="NumberedPartChar"/>
        <w:rPr>
          <w:kern w:val="1"/>
        </w:rPr>
      </w:pPr>
      <w:r>
        <w:rPr>
          <w:kern w:val="1"/>
        </w:rPr>
        <w:tab/>
        <w:t>2.</w:t>
      </w:r>
      <w:r>
        <w:rPr>
          <w:kern w:val="1"/>
        </w:rPr>
        <w:tab/>
        <w:t>Only process time is value-added time; therefore the manufacturing cycle efficiency (MCE) is:</w:t>
      </w:r>
    </w:p>
    <w:p w:rsidR="00156262" w:rsidRDefault="00156262" w:rsidP="00156262">
      <w:pPr>
        <w:pStyle w:val="Equation"/>
        <w:rPr>
          <w:kern w:val="1"/>
        </w:rPr>
      </w:pPr>
      <w:r>
        <w:rPr>
          <w:kern w:val="1"/>
        </w:rPr>
        <w:tab/>
      </w:r>
      <w:r w:rsidRPr="00CE5804">
        <w:rPr>
          <w:kern w:val="1"/>
          <w:position w:val="-32"/>
        </w:rPr>
        <w:object w:dxaOrig="5480" w:dyaOrig="760">
          <v:shape id="_x0000_i1035" type="#_x0000_t75" style="width:274.5pt;height:37.5pt" o:ole="">
            <v:imagedata r:id="rId34" o:title=""/>
          </v:shape>
          <o:OLEObject Type="Embed" ProgID="Equation.DSMT4" ShapeID="_x0000_i1035" DrawAspect="Content" ObjectID="_1442828993" r:id="rId35"/>
        </w:object>
      </w:r>
    </w:p>
    <w:p w:rsidR="00156262" w:rsidRDefault="00156262" w:rsidP="00156262">
      <w:pPr>
        <w:pStyle w:val="NumberedPartChar"/>
        <w:rPr>
          <w:kern w:val="1"/>
        </w:rPr>
      </w:pPr>
    </w:p>
    <w:p w:rsidR="00156262" w:rsidRDefault="00156262" w:rsidP="00156262">
      <w:pPr>
        <w:pStyle w:val="NumberedPartChar"/>
        <w:rPr>
          <w:kern w:val="1"/>
        </w:rPr>
      </w:pPr>
      <w:r>
        <w:rPr>
          <w:kern w:val="1"/>
        </w:rPr>
        <w:tab/>
        <w:t>3.</w:t>
      </w:r>
      <w:r>
        <w:rPr>
          <w:kern w:val="1"/>
        </w:rPr>
        <w:tab/>
        <w:t>If the MCE is 30%, then 30% of the throughput time was spent in value-added activities. Consequently, the other 70% of the throughput time was spent in non-value-added activities.</w:t>
      </w:r>
    </w:p>
    <w:p w:rsidR="00156262" w:rsidRDefault="00156262" w:rsidP="00156262">
      <w:pPr>
        <w:pStyle w:val="NumberedPartChar"/>
        <w:rPr>
          <w:kern w:val="1"/>
        </w:rPr>
      </w:pP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2895"/>
        <w:gridCol w:w="4725"/>
      </w:tblGrid>
      <w:tr w:rsidR="00156262" w:rsidTr="00C410D8">
        <w:trPr>
          <w:tblCellSpacing w:w="7" w:type="dxa"/>
        </w:trPr>
        <w:tc>
          <w:tcPr>
            <w:tcW w:w="360" w:type="dxa"/>
            <w:vAlign w:val="bottom"/>
          </w:tcPr>
          <w:p w:rsidR="00156262" w:rsidRDefault="00156262" w:rsidP="00C410D8">
            <w:pPr>
              <w:pStyle w:val="NumberedPartChar"/>
              <w:rPr>
                <w:kern w:val="1"/>
              </w:rPr>
            </w:pPr>
            <w:r>
              <w:rPr>
                <w:kern w:val="1"/>
              </w:rPr>
              <w:tab/>
              <w:t>4.</w:t>
            </w:r>
          </w:p>
        </w:tc>
        <w:tc>
          <w:tcPr>
            <w:tcW w:w="2881" w:type="dxa"/>
            <w:vAlign w:val="bottom"/>
          </w:tcPr>
          <w:p w:rsidR="00156262" w:rsidRDefault="00156262" w:rsidP="00697EBD">
            <w:pPr>
              <w:pStyle w:val="TextRight"/>
              <w:ind w:left="-22"/>
              <w:rPr>
                <w:kern w:val="1"/>
              </w:rPr>
            </w:pPr>
            <w:r>
              <w:rPr>
                <w:kern w:val="1"/>
              </w:rPr>
              <w:t xml:space="preserve">Delivery cycle time = </w:t>
            </w:r>
          </w:p>
        </w:tc>
        <w:tc>
          <w:tcPr>
            <w:tcW w:w="4704" w:type="dxa"/>
            <w:vAlign w:val="bottom"/>
          </w:tcPr>
          <w:p w:rsidR="00156262" w:rsidRDefault="00156262" w:rsidP="00C410D8">
            <w:pPr>
              <w:pStyle w:val="TextLeft"/>
              <w:rPr>
                <w:kern w:val="1"/>
              </w:rPr>
            </w:pPr>
            <w:r>
              <w:rPr>
                <w:kern w:val="1"/>
              </w:rPr>
              <w:t>Wait time + Throughput time</w:t>
            </w:r>
          </w:p>
        </w:tc>
      </w:tr>
      <w:tr w:rsidR="00156262" w:rsidTr="00C410D8">
        <w:trPr>
          <w:tblCellSpacing w:w="7" w:type="dxa"/>
        </w:trPr>
        <w:tc>
          <w:tcPr>
            <w:tcW w:w="360" w:type="dxa"/>
            <w:vAlign w:val="bottom"/>
          </w:tcPr>
          <w:p w:rsidR="00156262" w:rsidRDefault="00156262" w:rsidP="00C410D8">
            <w:pPr>
              <w:pStyle w:val="NumberedPartChar"/>
              <w:rPr>
                <w:kern w:val="1"/>
              </w:rPr>
            </w:pPr>
          </w:p>
        </w:tc>
        <w:tc>
          <w:tcPr>
            <w:tcW w:w="2881" w:type="dxa"/>
            <w:vAlign w:val="bottom"/>
          </w:tcPr>
          <w:p w:rsidR="00156262" w:rsidRDefault="00156262" w:rsidP="00C410D8">
            <w:pPr>
              <w:pStyle w:val="TextRight"/>
              <w:rPr>
                <w:kern w:val="1"/>
              </w:rPr>
            </w:pPr>
            <w:r>
              <w:rPr>
                <w:kern w:val="1"/>
              </w:rPr>
              <w:t xml:space="preserve"> = </w:t>
            </w:r>
          </w:p>
        </w:tc>
        <w:tc>
          <w:tcPr>
            <w:tcW w:w="4704" w:type="dxa"/>
            <w:vAlign w:val="bottom"/>
          </w:tcPr>
          <w:p w:rsidR="00156262" w:rsidRDefault="00156262" w:rsidP="00C410D8">
            <w:pPr>
              <w:pStyle w:val="TextLeft"/>
              <w:rPr>
                <w:kern w:val="1"/>
              </w:rPr>
            </w:pPr>
            <w:r>
              <w:rPr>
                <w:kern w:val="1"/>
              </w:rPr>
              <w:t>14.0 days + 9.0 days</w:t>
            </w:r>
          </w:p>
        </w:tc>
      </w:tr>
      <w:tr w:rsidR="00156262" w:rsidTr="00C410D8">
        <w:trPr>
          <w:tblCellSpacing w:w="7" w:type="dxa"/>
        </w:trPr>
        <w:tc>
          <w:tcPr>
            <w:tcW w:w="360" w:type="dxa"/>
            <w:vAlign w:val="bottom"/>
          </w:tcPr>
          <w:p w:rsidR="00156262" w:rsidRDefault="00156262" w:rsidP="00C410D8">
            <w:pPr>
              <w:pStyle w:val="NumberedPartChar"/>
              <w:rPr>
                <w:kern w:val="1"/>
              </w:rPr>
            </w:pPr>
          </w:p>
        </w:tc>
        <w:tc>
          <w:tcPr>
            <w:tcW w:w="2881" w:type="dxa"/>
            <w:vAlign w:val="bottom"/>
          </w:tcPr>
          <w:p w:rsidR="00156262" w:rsidRDefault="00156262" w:rsidP="00C410D8">
            <w:pPr>
              <w:pStyle w:val="TextRight"/>
              <w:rPr>
                <w:kern w:val="1"/>
              </w:rPr>
            </w:pPr>
            <w:r>
              <w:rPr>
                <w:kern w:val="1"/>
              </w:rPr>
              <w:t xml:space="preserve"> = </w:t>
            </w:r>
          </w:p>
        </w:tc>
        <w:tc>
          <w:tcPr>
            <w:tcW w:w="4704" w:type="dxa"/>
            <w:vAlign w:val="bottom"/>
          </w:tcPr>
          <w:p w:rsidR="00156262" w:rsidRDefault="00156262" w:rsidP="00C410D8">
            <w:pPr>
              <w:pStyle w:val="TextLeft"/>
              <w:rPr>
                <w:kern w:val="1"/>
              </w:rPr>
            </w:pPr>
            <w:r>
              <w:rPr>
                <w:kern w:val="1"/>
              </w:rPr>
              <w:t>23.0 days</w:t>
            </w:r>
          </w:p>
        </w:tc>
      </w:tr>
    </w:tbl>
    <w:p w:rsidR="00156262" w:rsidRDefault="00156262" w:rsidP="00156262">
      <w:pPr>
        <w:pStyle w:val="NumberedPartChar"/>
        <w:rPr>
          <w:kern w:val="1"/>
        </w:rPr>
      </w:pPr>
    </w:p>
    <w:p w:rsidR="00156262" w:rsidRDefault="00156262" w:rsidP="00156262">
      <w:pPr>
        <w:pStyle w:val="NumberedPartChar"/>
        <w:rPr>
          <w:kern w:val="1"/>
        </w:rPr>
      </w:pPr>
      <w:r>
        <w:rPr>
          <w:kern w:val="1"/>
        </w:rPr>
        <w:tab/>
        <w:t>5.</w:t>
      </w:r>
      <w:r>
        <w:rPr>
          <w:kern w:val="1"/>
        </w:rPr>
        <w:tab/>
        <w:t>If all queue time is eliminated, then the throughput time drops to only 4 days (2.7 + 0.3 + 1.0). The MCE becomes:</w:t>
      </w:r>
    </w:p>
    <w:p w:rsidR="00156262" w:rsidRDefault="00156262" w:rsidP="00156262">
      <w:pPr>
        <w:pStyle w:val="Equation"/>
        <w:rPr>
          <w:kern w:val="1"/>
        </w:rPr>
      </w:pPr>
      <w:r>
        <w:rPr>
          <w:kern w:val="1"/>
        </w:rPr>
        <w:tab/>
      </w:r>
      <w:r w:rsidRPr="00CE5804">
        <w:rPr>
          <w:kern w:val="1"/>
          <w:position w:val="-32"/>
        </w:rPr>
        <w:object w:dxaOrig="5660" w:dyaOrig="760">
          <v:shape id="_x0000_i1036" type="#_x0000_t75" style="width:282.75pt;height:37.5pt" o:ole="">
            <v:imagedata r:id="rId36" o:title=""/>
          </v:shape>
          <o:OLEObject Type="Embed" ProgID="Equation.DSMT4" ShapeID="_x0000_i1036" DrawAspect="Content" ObjectID="_1442828994" r:id="rId37"/>
        </w:object>
      </w:r>
    </w:p>
    <w:p w:rsidR="00156262" w:rsidRDefault="00156262" w:rsidP="00156262">
      <w:pPr>
        <w:pStyle w:val="NumberedPartChar"/>
        <w:rPr>
          <w:kern w:val="1"/>
        </w:rPr>
      </w:pPr>
      <w:r>
        <w:rPr>
          <w:kern w:val="1"/>
        </w:rPr>
        <w:tab/>
      </w:r>
      <w:r>
        <w:rPr>
          <w:kern w:val="1"/>
        </w:rPr>
        <w:tab/>
        <w:t>Thus, the MCE increases to 67.5%. This exercise shows quite dramatically how lean production can improve the efficiency of operations and reduce throughput time.</w:t>
      </w:r>
    </w:p>
    <w:p w:rsidR="00156262" w:rsidRDefault="00156262">
      <w:pPr>
        <w:rPr>
          <w:color w:val="000000"/>
          <w:szCs w:val="20"/>
        </w:rPr>
      </w:pPr>
      <w:r>
        <w:br w:type="page"/>
      </w:r>
    </w:p>
    <w:p w:rsidR="007638D4" w:rsidRDefault="007638D4" w:rsidP="007638D4">
      <w:pPr>
        <w:pStyle w:val="ProblemNumber"/>
      </w:pPr>
      <w:r>
        <w:rPr>
          <w:rFonts w:cs="Tahoma"/>
          <w:b/>
        </w:rPr>
        <w:lastRenderedPageBreak/>
        <w:t xml:space="preserve">Exercise 11-4 </w:t>
      </w:r>
      <w:r>
        <w:rPr>
          <w:rFonts w:cs="Tahoma"/>
        </w:rPr>
        <w:t>(45 minutes)</w:t>
      </w:r>
    </w:p>
    <w:p w:rsidR="007638D4" w:rsidRDefault="007638D4" w:rsidP="007638D4">
      <w:pPr>
        <w:pStyle w:val="NumberedPart"/>
      </w:pPr>
      <w:r>
        <w:tab/>
        <w:t>1.</w:t>
      </w:r>
      <w:r>
        <w:tab/>
        <w:t>Students’ answers may differ in some details from this solution.</w:t>
      </w:r>
    </w:p>
    <w:p w:rsidR="007638D4" w:rsidRDefault="00AF5637" w:rsidP="007638D4">
      <w:r>
        <w:rPr>
          <w:noProof/>
          <w:sz w:val="20"/>
        </w:rPr>
        <w:pict>
          <v:rect id="_x0000_s1323" style="position:absolute;margin-left:11.75pt;margin-top:15.95pt;width:429.05pt;height:100.15pt;z-index:-251707392" filled="f">
            <v:stroke dashstyle="1 1"/>
            <v:textbox style="mso-next-textbox:#_x0000_s1323" inset="1pt,1pt,1pt,1pt">
              <w:txbxContent>
                <w:p w:rsidR="000C1A68" w:rsidRDefault="000C1A68" w:rsidP="007638D4">
                  <w:pPr>
                    <w:rPr>
                      <w:b/>
                    </w:rPr>
                  </w:pPr>
                  <w:r>
                    <w:rPr>
                      <w:b/>
                    </w:rPr>
                    <w:t>Financial</w:t>
                  </w:r>
                </w:p>
              </w:txbxContent>
            </v:textbox>
          </v:rect>
        </w:pict>
      </w:r>
    </w:p>
    <w:p w:rsidR="007638D4" w:rsidRDefault="007638D4" w:rsidP="007638D4"/>
    <w:p w:rsidR="007638D4" w:rsidRDefault="00AF5637" w:rsidP="007638D4">
      <w:r>
        <w:rPr>
          <w:noProof/>
          <w:sz w:val="20"/>
        </w:rPr>
        <w:pict>
          <v:line id="_x0000_s1329" style="position:absolute;flip:x y;z-index:251615232" from="232.95pt,15.85pt" to="233.1pt,46.15pt" strokeweight="1pt">
            <v:stroke startarrowlength="short" endarrow="block"/>
          </v:line>
        </w:pict>
      </w:r>
    </w:p>
    <w:p w:rsidR="007638D4" w:rsidRDefault="007638D4" w:rsidP="007638D4"/>
    <w:p w:rsidR="007638D4" w:rsidRDefault="00AF5637" w:rsidP="007638D4">
      <w:r>
        <w:rPr>
          <w:noProof/>
          <w:sz w:val="20"/>
        </w:rPr>
        <w:pict>
          <v:rect id="_x0000_s1333" style="position:absolute;margin-left:287.75pt;margin-top:12.25pt;width:21.05pt;height:20.05pt;z-index:251619328" filled="f" stroked="f" strokeweight="1pt">
            <v:textbox inset="1pt,1pt,1pt,1pt">
              <w:txbxContent>
                <w:p w:rsidR="000C1A68" w:rsidRDefault="000C1A68" w:rsidP="007638D4">
                  <w:r>
                    <w:rPr>
                      <w:sz w:val="36"/>
                    </w:rPr>
                    <w:t>+</w:t>
                  </w:r>
                </w:p>
              </w:txbxContent>
            </v:textbox>
          </v:rect>
        </w:pict>
      </w:r>
      <w:r>
        <w:rPr>
          <w:noProof/>
          <w:sz w:val="20"/>
        </w:rPr>
        <w:pict>
          <v:rect id="_x0000_s1325" style="position:absolute;margin-left:190.75pt;margin-top:13.45pt;width:90.05pt;height:23.5pt;z-index:251611136" fillcolor="#f2f2f2" strokeweight="1pt">
            <v:fill color2="#bbb"/>
            <v:textbox inset="1pt,1pt,1pt,1pt">
              <w:txbxContent>
                <w:p w:rsidR="000C1A68" w:rsidRDefault="000C1A68" w:rsidP="007638D4">
                  <w:pPr>
                    <w:jc w:val="center"/>
                  </w:pPr>
                  <w:r>
                    <w:t>Weekly sales</w:t>
                  </w:r>
                </w:p>
              </w:txbxContent>
            </v:textbox>
          </v:rect>
        </w:pict>
      </w:r>
      <w:r>
        <w:rPr>
          <w:noProof/>
          <w:sz w:val="20"/>
        </w:rPr>
        <w:pict>
          <v:rect id="_x0000_s1332" style="position:absolute;margin-left:289.75pt;margin-top:-40.15pt;width:21.05pt;height:20.05pt;z-index:251618304" filled="f" stroked="f" strokeweight="1pt">
            <v:textbox inset="1pt,1pt,1pt,1pt">
              <w:txbxContent>
                <w:p w:rsidR="000C1A68" w:rsidRDefault="000C1A68" w:rsidP="007638D4">
                  <w:r>
                    <w:rPr>
                      <w:sz w:val="36"/>
                    </w:rPr>
                    <w:t>+</w:t>
                  </w:r>
                </w:p>
              </w:txbxContent>
            </v:textbox>
          </v:rect>
        </w:pict>
      </w:r>
      <w:r>
        <w:rPr>
          <w:noProof/>
          <w:sz w:val="20"/>
        </w:rPr>
        <w:pict>
          <v:rect id="_x0000_s1324" style="position:absolute;margin-left:185.5pt;margin-top:-40.25pt;width:98.05pt;height:23.05pt;z-index:251610112" fillcolor="#f2f2f2" strokeweight="1pt">
            <v:fill color2="#bbb"/>
            <v:textbox inset="1pt,1pt,1pt,1pt">
              <w:txbxContent>
                <w:p w:rsidR="000C1A68" w:rsidRDefault="000C1A68" w:rsidP="007638D4">
                  <w:pPr>
                    <w:jc w:val="center"/>
                  </w:pPr>
                  <w:r>
                    <w:t>Weekly profit</w:t>
                  </w:r>
                </w:p>
              </w:txbxContent>
            </v:textbox>
          </v:rect>
        </w:pict>
      </w:r>
    </w:p>
    <w:p w:rsidR="007638D4" w:rsidRDefault="007638D4" w:rsidP="007638D4"/>
    <w:p w:rsidR="007638D4" w:rsidRDefault="00AF5637" w:rsidP="007638D4">
      <w:r>
        <w:rPr>
          <w:noProof/>
          <w:sz w:val="20"/>
        </w:rPr>
        <w:pict>
          <v:line id="_x0000_s1337" style="position:absolute;flip:y;z-index:251623424" from="132.75pt,2.25pt" to="216.45pt,54.2pt" strokeweight="1pt">
            <v:stroke startarrowlength="short" endarrow="block"/>
          </v:line>
        </w:pict>
      </w:r>
      <w:r>
        <w:rPr>
          <w:noProof/>
          <w:sz w:val="20"/>
        </w:rPr>
        <w:pict>
          <v:line id="_x0000_s1340" style="position:absolute;flip:x y;z-index:251626496" from="245.25pt,3.55pt" to="308.25pt,51.55pt">
            <v:stroke endarrow="block"/>
          </v:line>
        </w:pict>
      </w:r>
    </w:p>
    <w:p w:rsidR="007638D4" w:rsidRDefault="00AF5637" w:rsidP="007638D4">
      <w:r>
        <w:rPr>
          <w:noProof/>
          <w:sz w:val="20"/>
        </w:rPr>
        <w:pict>
          <v:rect id="_x0000_s1334" style="position:absolute;margin-left:13.25pt;margin-top:7.9pt;width:429.05pt;height:116.65pt;z-index:-251696128" filled="f">
            <v:stroke dashstyle="1 1"/>
            <v:textbox style="mso-next-textbox:#_x0000_s1334" inset="1pt,1pt,1pt,1pt">
              <w:txbxContent>
                <w:p w:rsidR="000C1A68" w:rsidRDefault="000C1A68" w:rsidP="007638D4">
                  <w:pPr>
                    <w:rPr>
                      <w:b/>
                    </w:rPr>
                  </w:pPr>
                  <w:r>
                    <w:rPr>
                      <w:b/>
                    </w:rPr>
                    <w:t>Customer</w:t>
                  </w:r>
                </w:p>
              </w:txbxContent>
            </v:textbox>
          </v:rect>
        </w:pict>
      </w:r>
    </w:p>
    <w:p w:rsidR="007638D4" w:rsidRDefault="007638D4" w:rsidP="007638D4"/>
    <w:p w:rsidR="007638D4" w:rsidRDefault="00AF5637" w:rsidP="007638D4">
      <w:r>
        <w:rPr>
          <w:noProof/>
          <w:sz w:val="20"/>
        </w:rPr>
        <w:pict>
          <v:rect id="_x0000_s1335" style="position:absolute;margin-left:67pt;margin-top:3.5pt;width:125.8pt;height:59.05pt;z-index:251621376" fillcolor="#f2f2f2" strokeweight="1pt">
            <v:fill color2="#bbb"/>
            <v:textbox inset="1pt,1pt,1pt,1pt">
              <w:txbxContent>
                <w:p w:rsidR="000C1A68" w:rsidRDefault="000C1A68" w:rsidP="007638D4">
                  <w:pPr>
                    <w:jc w:val="center"/>
                  </w:pPr>
                  <w:r>
                    <w:t>Customer satisfaction with service</w:t>
                  </w:r>
                </w:p>
              </w:txbxContent>
            </v:textbox>
          </v:rect>
        </w:pict>
      </w:r>
      <w:r>
        <w:rPr>
          <w:noProof/>
          <w:sz w:val="20"/>
        </w:rPr>
        <w:pict>
          <v:rect id="_x0000_s1336" style="position:absolute;margin-left:232.75pt;margin-top:1.7pt;width:129.05pt;height:57.25pt;z-index:251622400" fillcolor="#f2f2f2" strokeweight="1pt">
            <v:fill color2="#bbb"/>
            <v:textbox inset="1pt,1pt,1pt,1pt">
              <w:txbxContent>
                <w:p w:rsidR="000C1A68" w:rsidRDefault="000C1A68" w:rsidP="007638D4">
                  <w:pPr>
                    <w:jc w:val="center"/>
                  </w:pPr>
                  <w:r>
                    <w:t>Customer satisfaction with menu choices</w:t>
                  </w:r>
                </w:p>
              </w:txbxContent>
            </v:textbox>
          </v:rect>
        </w:pict>
      </w:r>
    </w:p>
    <w:p w:rsidR="007638D4" w:rsidRDefault="00AF5637" w:rsidP="007638D4">
      <w:r>
        <w:rPr>
          <w:noProof/>
          <w:sz w:val="20"/>
        </w:rPr>
        <w:pict>
          <v:rect id="_x0000_s1338" style="position:absolute;margin-left:198.25pt;margin-top:.95pt;width:21.05pt;height:20.05pt;z-index:251624448" filled="f" stroked="f" strokeweight="1pt">
            <v:textbox inset="1pt,1pt,1pt,1pt">
              <w:txbxContent>
                <w:p w:rsidR="000C1A68" w:rsidRDefault="000C1A68" w:rsidP="007638D4">
                  <w:r>
                    <w:rPr>
                      <w:sz w:val="36"/>
                    </w:rPr>
                    <w:t>+</w:t>
                  </w:r>
                </w:p>
              </w:txbxContent>
            </v:textbox>
          </v:rect>
        </w:pict>
      </w:r>
      <w:r>
        <w:rPr>
          <w:noProof/>
          <w:sz w:val="20"/>
        </w:rPr>
        <w:pict>
          <v:rect id="_x0000_s1339" style="position:absolute;margin-left:364.25pt;margin-top:.85pt;width:21.05pt;height:20.05pt;z-index:251625472" filled="f" stroked="f" strokeweight="1pt">
            <v:textbox inset="1pt,1pt,1pt,1pt">
              <w:txbxContent>
                <w:p w:rsidR="000C1A68" w:rsidRDefault="000C1A68" w:rsidP="007638D4">
                  <w:r>
                    <w:rPr>
                      <w:sz w:val="36"/>
                    </w:rPr>
                    <w:t>+</w:t>
                  </w:r>
                </w:p>
              </w:txbxContent>
            </v:textbox>
          </v:rect>
        </w:pict>
      </w:r>
    </w:p>
    <w:p w:rsidR="007638D4" w:rsidRDefault="007638D4" w:rsidP="007638D4"/>
    <w:p w:rsidR="007638D4" w:rsidRDefault="00AF5637" w:rsidP="007638D4">
      <w:r>
        <w:rPr>
          <w:noProof/>
          <w:sz w:val="20"/>
        </w:rPr>
        <w:pict>
          <v:line id="_x0000_s1355" style="position:absolute;flip:x y;z-index:251641856" from="190.5pt,13.9pt" to="255.75pt,62.65pt">
            <v:stroke endarrow="block"/>
          </v:line>
        </w:pict>
      </w:r>
      <w:r>
        <w:rPr>
          <w:noProof/>
          <w:sz w:val="20"/>
        </w:rPr>
        <w:pict>
          <v:line id="_x0000_s1354" style="position:absolute;flip:x y;z-index:251640832" from="180.75pt,12.4pt" to="230.25pt,139.15pt">
            <v:stroke endarrow="block"/>
          </v:line>
        </w:pict>
      </w:r>
      <w:r>
        <w:rPr>
          <w:noProof/>
          <w:sz w:val="20"/>
        </w:rPr>
        <w:pict>
          <v:line id="_x0000_s1353" style="position:absolute;flip:x y;z-index:251639808" from="139.5pt,11.65pt" to="140.25pt,74.65pt">
            <v:stroke endarrow="block"/>
          </v:line>
        </w:pict>
      </w:r>
      <w:r>
        <w:rPr>
          <w:noProof/>
          <w:sz w:val="20"/>
        </w:rPr>
        <w:pict>
          <v:line id="_x0000_s1352" style="position:absolute;flip:x y;z-index:251638784" from="357pt,9.4pt" to="404.25pt,144.4pt">
            <v:stroke endarrow="block"/>
          </v:line>
        </w:pict>
      </w:r>
    </w:p>
    <w:p w:rsidR="007638D4" w:rsidRDefault="007638D4" w:rsidP="007638D4"/>
    <w:p w:rsidR="007638D4" w:rsidRDefault="007638D4" w:rsidP="007638D4"/>
    <w:p w:rsidR="007638D4" w:rsidRDefault="00AF5637" w:rsidP="007638D4">
      <w:r>
        <w:rPr>
          <w:noProof/>
          <w:sz w:val="20"/>
        </w:rPr>
        <w:pict>
          <v:shapetype id="_x0000_t202" coordsize="21600,21600" o:spt="202" path="m,l,21600r21600,l21600,xe">
            <v:stroke joinstyle="miter"/>
            <v:path gradientshapeok="t" o:connecttype="rect"/>
          </v:shapetype>
          <v:shape id="_x0000_s1341" type="#_x0000_t202" style="position:absolute;margin-left:241.5pt;margin-top:12pt;width:112.5pt;height:59.25pt;z-index:251627520" fillcolor="#eaeaea">
            <v:textbox style="mso-next-textbox:#_x0000_s1341">
              <w:txbxContent>
                <w:p w:rsidR="000C1A68" w:rsidRDefault="000C1A68" w:rsidP="007638D4">
                  <w:pPr>
                    <w:jc w:val="center"/>
                  </w:pPr>
                  <w:r>
                    <w:t>Average time to prepare an order</w:t>
                  </w:r>
                </w:p>
              </w:txbxContent>
            </v:textbox>
          </v:shape>
        </w:pict>
      </w:r>
    </w:p>
    <w:p w:rsidR="007638D4" w:rsidRDefault="00AF5637" w:rsidP="007638D4">
      <w:r>
        <w:rPr>
          <w:noProof/>
          <w:sz w:val="20"/>
        </w:rPr>
        <w:pict>
          <v:rect id="_x0000_s1346" style="position:absolute;margin-left:359.5pt;margin-top:13.95pt;width:21.05pt;height:20.05pt;z-index:251632640" filled="f" stroked="f" strokeweight="1pt">
            <v:textbox style="mso-next-textbox:#_x0000_s1346" inset="1pt,1pt,1pt,1pt">
              <w:txbxContent>
                <w:p w:rsidR="000C1A68" w:rsidRDefault="000C1A68" w:rsidP="007638D4">
                  <w:r>
                    <w:rPr>
                      <w:sz w:val="36"/>
                    </w:rPr>
                    <w:t>–</w:t>
                  </w:r>
                </w:p>
              </w:txbxContent>
            </v:textbox>
          </v:rect>
        </w:pict>
      </w:r>
      <w:r>
        <w:rPr>
          <w:noProof/>
          <w:sz w:val="20"/>
        </w:rPr>
        <w:pict>
          <v:rect id="_x0000_s1327" style="position:absolute;margin-left:96.75pt;margin-top:6.7pt;width:84.05pt;height:42pt;z-index:251613184" fillcolor="#f2f2f2" strokeweight="1pt">
            <v:fill color2="#bbb"/>
            <v:textbox style="mso-next-textbox:#_x0000_s1327" inset="1pt,1pt,1pt,1pt">
              <w:txbxContent>
                <w:p w:rsidR="000C1A68" w:rsidRDefault="000C1A68" w:rsidP="007638D4">
                  <w:pPr>
                    <w:jc w:val="center"/>
                  </w:pPr>
                  <w:r>
                    <w:t>Dining area cleanliness</w:t>
                  </w:r>
                </w:p>
              </w:txbxContent>
            </v:textbox>
          </v:rect>
        </w:pict>
      </w:r>
      <w:r>
        <w:rPr>
          <w:noProof/>
          <w:sz w:val="20"/>
        </w:rPr>
        <w:pict>
          <v:rect id="_x0000_s1322" style="position:absolute;margin-left:13.25pt;margin-top:-16.1pt;width:429.05pt;height:170.4pt;z-index:-251708416" filled="f">
            <v:stroke dashstyle="1 1"/>
            <v:textbox style="mso-next-textbox:#_x0000_s1322" inset="1pt,1pt,1pt,1pt">
              <w:txbxContent>
                <w:p w:rsidR="000C1A68" w:rsidRDefault="000C1A68" w:rsidP="007638D4">
                  <w:pPr>
                    <w:rPr>
                      <w:b/>
                    </w:rPr>
                  </w:pPr>
                  <w:r>
                    <w:rPr>
                      <w:b/>
                    </w:rPr>
                    <w:t>Internal</w:t>
                  </w:r>
                </w:p>
                <w:p w:rsidR="000C1A68" w:rsidRDefault="000C1A68" w:rsidP="007638D4">
                  <w:pPr>
                    <w:rPr>
                      <w:b/>
                    </w:rPr>
                  </w:pPr>
                  <w:r>
                    <w:rPr>
                      <w:b/>
                    </w:rPr>
                    <w:t>Business</w:t>
                  </w:r>
                </w:p>
                <w:p w:rsidR="000C1A68" w:rsidRDefault="000C1A68" w:rsidP="007638D4">
                  <w:pPr>
                    <w:pStyle w:val="TextLeft"/>
                    <w:spacing w:line="240" w:lineRule="auto"/>
                    <w:rPr>
                      <w:b/>
                      <w:szCs w:val="24"/>
                    </w:rPr>
                  </w:pPr>
                  <w:r>
                    <w:rPr>
                      <w:b/>
                      <w:szCs w:val="24"/>
                    </w:rPr>
                    <w:t>Processes</w:t>
                  </w:r>
                </w:p>
              </w:txbxContent>
            </v:textbox>
          </v:rect>
        </w:pict>
      </w:r>
    </w:p>
    <w:p w:rsidR="007638D4" w:rsidRDefault="00AF5637" w:rsidP="007638D4">
      <w:r>
        <w:rPr>
          <w:noProof/>
          <w:sz w:val="20"/>
        </w:rPr>
        <w:pict>
          <v:rect id="_x0000_s1345" style="position:absolute;margin-left:185.5pt;margin-top:.05pt;width:21.05pt;height:20.05pt;z-index:251631616" filled="f" stroked="f" strokeweight="1pt">
            <v:textbox inset="1pt,1pt,1pt,1pt">
              <w:txbxContent>
                <w:p w:rsidR="000C1A68" w:rsidRDefault="000C1A68" w:rsidP="007638D4">
                  <w:r>
                    <w:rPr>
                      <w:sz w:val="36"/>
                    </w:rPr>
                    <w:t>+</w:t>
                  </w:r>
                </w:p>
              </w:txbxContent>
            </v:textbox>
          </v:rect>
        </w:pict>
      </w:r>
    </w:p>
    <w:p w:rsidR="007638D4" w:rsidRDefault="00AF5637" w:rsidP="007638D4">
      <w:r>
        <w:rPr>
          <w:noProof/>
          <w:sz w:val="20"/>
        </w:rPr>
        <w:pict>
          <v:line id="_x0000_s1348" style="position:absolute;flip:y;z-index:251634688" from="128.25pt,13.8pt" to="132.75pt,146.55pt">
            <v:stroke endarrow="block"/>
          </v:line>
        </w:pict>
      </w:r>
    </w:p>
    <w:p w:rsidR="007638D4" w:rsidRDefault="00AF5637" w:rsidP="007638D4">
      <w:r>
        <w:rPr>
          <w:noProof/>
          <w:sz w:val="20"/>
        </w:rPr>
        <w:pict>
          <v:line id="_x0000_s1350" style="position:absolute;flip:x y;z-index:251636736" from="299.25pt,3.65pt" to="305.25pt,128.9pt">
            <v:stroke endarrow="block"/>
          </v:line>
        </w:pict>
      </w:r>
    </w:p>
    <w:p w:rsidR="007638D4" w:rsidRDefault="00AF5637" w:rsidP="007638D4">
      <w:r>
        <w:rPr>
          <w:noProof/>
          <w:sz w:val="20"/>
        </w:rPr>
        <w:pict>
          <v:shape id="_x0000_s1342" type="#_x0000_t202" style="position:absolute;margin-left:151.5pt;margin-top:4.75pt;width:112.5pt;height:59.25pt;z-index:251628544" fillcolor="#eaeaea">
            <v:textbox>
              <w:txbxContent>
                <w:p w:rsidR="000C1A68" w:rsidRDefault="000C1A68" w:rsidP="007638D4">
                  <w:pPr>
                    <w:jc w:val="center"/>
                  </w:pPr>
                  <w:r>
                    <w:t xml:space="preserve">Average time to take an </w:t>
                  </w:r>
                  <w:r>
                    <w:br/>
                    <w:t>order</w:t>
                  </w:r>
                </w:p>
              </w:txbxContent>
            </v:textbox>
          </v:shape>
        </w:pict>
      </w:r>
      <w:r>
        <w:rPr>
          <w:noProof/>
          <w:sz w:val="20"/>
        </w:rPr>
        <w:pict>
          <v:rect id="_x0000_s1326" style="position:absolute;margin-left:330pt;margin-top:10.35pt;width:92.3pt;height:46.5pt;z-index:251612160" fillcolor="#f2f2f2" strokeweight="1pt">
            <v:fill color2="#bbb"/>
            <v:textbox inset="1pt,1pt,1pt,1pt">
              <w:txbxContent>
                <w:p w:rsidR="000C1A68" w:rsidRDefault="000C1A68" w:rsidP="007638D4">
                  <w:pPr>
                    <w:jc w:val="center"/>
                  </w:pPr>
                  <w:r>
                    <w:t>Number of menu items</w:t>
                  </w:r>
                </w:p>
              </w:txbxContent>
            </v:textbox>
          </v:rect>
        </w:pict>
      </w:r>
    </w:p>
    <w:p w:rsidR="007638D4" w:rsidRDefault="00AF5637" w:rsidP="007638D4">
      <w:r>
        <w:rPr>
          <w:noProof/>
          <w:sz w:val="20"/>
        </w:rPr>
        <w:pict>
          <v:rect id="_x0000_s1347" style="position:absolute;margin-left:265.75pt;margin-top:6.7pt;width:21.05pt;height:20.05pt;z-index:251633664" filled="f" stroked="f" strokeweight="1pt">
            <v:textbox inset="1pt,1pt,1pt,1pt">
              <w:txbxContent>
                <w:p w:rsidR="000C1A68" w:rsidRDefault="000C1A68" w:rsidP="007638D4">
                  <w:r>
                    <w:rPr>
                      <w:sz w:val="36"/>
                    </w:rPr>
                    <w:t>–</w:t>
                  </w:r>
                </w:p>
              </w:txbxContent>
            </v:textbox>
          </v:rect>
        </w:pict>
      </w:r>
      <w:r>
        <w:rPr>
          <w:noProof/>
          <w:sz w:val="20"/>
        </w:rPr>
        <w:pict>
          <v:rect id="_x0000_s1331" style="position:absolute;margin-left:422.75pt;margin-top:4.25pt;width:21.05pt;height:20.05pt;z-index:251617280" filled="f" stroked="f" strokeweight="1pt">
            <v:textbox inset="1pt,1pt,1pt,1pt">
              <w:txbxContent>
                <w:p w:rsidR="000C1A68" w:rsidRDefault="000C1A68" w:rsidP="007638D4">
                  <w:r>
                    <w:rPr>
                      <w:sz w:val="36"/>
                    </w:rPr>
                    <w:t>+</w:t>
                  </w:r>
                </w:p>
              </w:txbxContent>
            </v:textbox>
          </v:rect>
        </w:pict>
      </w:r>
    </w:p>
    <w:p w:rsidR="007638D4" w:rsidRDefault="007638D4" w:rsidP="007638D4"/>
    <w:p w:rsidR="007638D4" w:rsidRDefault="00AF5637" w:rsidP="007638D4">
      <w:r>
        <w:rPr>
          <w:noProof/>
          <w:sz w:val="20"/>
        </w:rPr>
        <w:pict>
          <v:line id="_x0000_s1351" style="position:absolute;flip:y;z-index:251637760" from="318pt,5.8pt" to="354pt,60.55pt">
            <v:stroke endarrow="block"/>
          </v:line>
        </w:pict>
      </w:r>
      <w:r>
        <w:rPr>
          <w:noProof/>
          <w:sz w:val="20"/>
        </w:rPr>
        <w:pict>
          <v:line id="_x0000_s1349" style="position:absolute;flip:y;z-index:251635712" from="148.5pt,13.3pt" to="182.25pt,62.8pt">
            <v:stroke endarrow="block"/>
          </v:line>
        </w:pict>
      </w:r>
    </w:p>
    <w:p w:rsidR="007638D4" w:rsidRDefault="007638D4" w:rsidP="007638D4"/>
    <w:p w:rsidR="007638D4" w:rsidRDefault="00AF5637" w:rsidP="007638D4">
      <w:r>
        <w:rPr>
          <w:noProof/>
          <w:sz w:val="20"/>
        </w:rPr>
        <w:pict>
          <v:rect id="_x0000_s1321" style="position:absolute;margin-left:12.75pt;margin-top:7.9pt;width:429.8pt;height:144.75pt;z-index:-251709440" filled="f">
            <v:stroke dashstyle="1 1"/>
            <v:textbox inset="1pt,1pt,1pt,1pt">
              <w:txbxContent>
                <w:p w:rsidR="000C1A68" w:rsidRDefault="000C1A68" w:rsidP="007638D4">
                  <w:pPr>
                    <w:rPr>
                      <w:b/>
                    </w:rPr>
                  </w:pPr>
                  <w:r>
                    <w:rPr>
                      <w:b/>
                    </w:rPr>
                    <w:t>Learning</w:t>
                  </w:r>
                </w:p>
                <w:p w:rsidR="000C1A68" w:rsidRDefault="000C1A68" w:rsidP="007638D4">
                  <w:pPr>
                    <w:rPr>
                      <w:b/>
                    </w:rPr>
                  </w:pPr>
                  <w:proofErr w:type="gramStart"/>
                  <w:r>
                    <w:rPr>
                      <w:b/>
                    </w:rPr>
                    <w:t>and</w:t>
                  </w:r>
                  <w:proofErr w:type="gramEnd"/>
                  <w:r>
                    <w:rPr>
                      <w:b/>
                    </w:rPr>
                    <w:t xml:space="preserve"> </w:t>
                  </w:r>
                </w:p>
                <w:p w:rsidR="000C1A68" w:rsidRDefault="000C1A68" w:rsidP="007638D4">
                  <w:r>
                    <w:rPr>
                      <w:b/>
                    </w:rPr>
                    <w:t>Growth</w:t>
                  </w:r>
                </w:p>
              </w:txbxContent>
            </v:textbox>
          </v:rect>
        </w:pict>
      </w:r>
    </w:p>
    <w:p w:rsidR="007638D4" w:rsidRDefault="00AF5637" w:rsidP="007638D4">
      <w:r>
        <w:rPr>
          <w:noProof/>
          <w:sz w:val="20"/>
        </w:rPr>
        <w:pict>
          <v:rect id="_x0000_s1343" style="position:absolute;margin-left:94.05pt;margin-top:13.2pt;width:80.55pt;height:109.65pt;z-index:251629568" fillcolor="#f2f2f2" strokeweight="1pt">
            <v:fill color2="#bbb"/>
            <v:textbox inset="1pt,1pt,1pt,1pt">
              <w:txbxContent>
                <w:p w:rsidR="000C1A68" w:rsidRDefault="000C1A68" w:rsidP="007638D4">
                  <w:pPr>
                    <w:jc w:val="center"/>
                  </w:pPr>
                  <w:r>
                    <w:t>Percentage of dining room staff completing hospitality course</w:t>
                  </w:r>
                </w:p>
              </w:txbxContent>
            </v:textbox>
          </v:rect>
        </w:pict>
      </w:r>
      <w:r>
        <w:rPr>
          <w:noProof/>
          <w:sz w:val="20"/>
        </w:rPr>
        <w:pict>
          <v:rect id="_x0000_s1328" style="position:absolute;margin-left:275.55pt;margin-top:10.2pt;width:76.8pt;height:107.4pt;z-index:251614208" fillcolor="#f2f2f2" strokeweight="1pt">
            <v:fill color2="#bbb"/>
            <v:textbox inset="1pt,1pt,1pt,1pt">
              <w:txbxContent>
                <w:p w:rsidR="000C1A68" w:rsidRDefault="000C1A68" w:rsidP="007638D4">
                  <w:pPr>
                    <w:jc w:val="center"/>
                  </w:pPr>
                  <w:r>
                    <w:t>Percentage of kitchen staff completing cooking course</w:t>
                  </w:r>
                </w:p>
              </w:txbxContent>
            </v:textbox>
          </v:rect>
        </w:pict>
      </w:r>
    </w:p>
    <w:p w:rsidR="007638D4" w:rsidRDefault="007638D4" w:rsidP="007638D4"/>
    <w:p w:rsidR="007638D4" w:rsidRDefault="00AF5637" w:rsidP="007638D4">
      <w:r>
        <w:rPr>
          <w:noProof/>
          <w:sz w:val="20"/>
        </w:rPr>
        <w:pict>
          <v:rect id="_x0000_s1344" style="position:absolute;margin-left:355.75pt;margin-top:13.65pt;width:21.05pt;height:20.05pt;z-index:251630592" filled="f" stroked="f" strokeweight="1pt">
            <v:textbox inset="1pt,1pt,1pt,1pt">
              <w:txbxContent>
                <w:p w:rsidR="000C1A68" w:rsidRDefault="000C1A68" w:rsidP="007638D4">
                  <w:r>
                    <w:rPr>
                      <w:sz w:val="36"/>
                    </w:rPr>
                    <w:t>+</w:t>
                  </w:r>
                </w:p>
              </w:txbxContent>
            </v:textbox>
          </v:rect>
        </w:pict>
      </w:r>
      <w:r>
        <w:rPr>
          <w:noProof/>
          <w:sz w:val="20"/>
        </w:rPr>
        <w:pict>
          <v:rect id="_x0000_s1330" style="position:absolute;margin-left:180.25pt;margin-top:14.4pt;width:21.05pt;height:20.05pt;z-index:251616256" filled="f" stroked="f" strokeweight="1pt">
            <v:textbox inset="1pt,1pt,1pt,1pt">
              <w:txbxContent>
                <w:p w:rsidR="000C1A68" w:rsidRDefault="000C1A68" w:rsidP="007638D4">
                  <w:r>
                    <w:rPr>
                      <w:sz w:val="36"/>
                    </w:rPr>
                    <w:t>+</w:t>
                  </w:r>
                </w:p>
              </w:txbxContent>
            </v:textbox>
          </v:rect>
        </w:pict>
      </w:r>
    </w:p>
    <w:p w:rsidR="007638D4" w:rsidRDefault="007638D4" w:rsidP="007638D4"/>
    <w:p w:rsidR="007638D4" w:rsidRDefault="007638D4" w:rsidP="007638D4"/>
    <w:p w:rsidR="007638D4" w:rsidRDefault="007638D4" w:rsidP="007638D4"/>
    <w:p w:rsidR="007638D4" w:rsidRDefault="007638D4" w:rsidP="007638D4"/>
    <w:p w:rsidR="007638D4" w:rsidRDefault="007638D4" w:rsidP="007638D4"/>
    <w:p w:rsidR="007638D4" w:rsidRDefault="007638D4" w:rsidP="007638D4">
      <w:pPr>
        <w:pStyle w:val="ProblemNumber"/>
      </w:pPr>
      <w:r>
        <w:br w:type="page"/>
      </w:r>
      <w:r w:rsidRPr="007638D4">
        <w:rPr>
          <w:b/>
        </w:rPr>
        <w:lastRenderedPageBreak/>
        <w:t>Exercise</w:t>
      </w:r>
      <w:r>
        <w:rPr>
          <w:rFonts w:cs="Tahoma"/>
          <w:b/>
        </w:rPr>
        <w:t xml:space="preserve"> 11-4 </w:t>
      </w:r>
      <w:r>
        <w:rPr>
          <w:rFonts w:cs="Tahoma"/>
        </w:rPr>
        <w:t>(continued)</w:t>
      </w:r>
    </w:p>
    <w:p w:rsidR="007638D4" w:rsidRDefault="007638D4" w:rsidP="007638D4">
      <w:pPr>
        <w:pStyle w:val="NumberedPart"/>
      </w:pPr>
      <w:r>
        <w:t>2.</w:t>
      </w:r>
      <w:r>
        <w:tab/>
        <w:t xml:space="preserve">The hypotheses underlying the balanced scorecard are indicated by the arrows in the diagram. </w:t>
      </w:r>
      <w:smartTag w:uri="urn:schemas-microsoft-com:office:smarttags" w:element="City">
        <w:smartTag w:uri="urn:schemas-microsoft-com:office:smarttags" w:element="place">
          <w:r>
            <w:t>Reading</w:t>
          </w:r>
        </w:smartTag>
      </w:smartTag>
      <w:r>
        <w:t xml:space="preserve"> from the bottom of the balanced scorecard, the hypotheses are:</w:t>
      </w:r>
    </w:p>
    <w:p w:rsidR="007638D4" w:rsidRDefault="007638D4" w:rsidP="007638D4">
      <w:pPr>
        <w:pStyle w:val="NumberedPart"/>
        <w:numPr>
          <w:ilvl w:val="0"/>
          <w:numId w:val="1"/>
        </w:numPr>
      </w:pPr>
      <w:r>
        <w:t xml:space="preserve">If the percentage of dining room staff that </w:t>
      </w:r>
      <w:proofErr w:type="gramStart"/>
      <w:r>
        <w:t>complete</w:t>
      </w:r>
      <w:proofErr w:type="gramEnd"/>
      <w:r>
        <w:t xml:space="preserve"> the basic hospitality course increases, then the average time to take an order will decrease.</w:t>
      </w:r>
    </w:p>
    <w:p w:rsidR="007638D4" w:rsidRDefault="007638D4" w:rsidP="007638D4">
      <w:pPr>
        <w:pStyle w:val="NumberedPart"/>
        <w:numPr>
          <w:ilvl w:val="0"/>
          <w:numId w:val="1"/>
        </w:numPr>
      </w:pPr>
      <w:r>
        <w:t xml:space="preserve">If the percentage of dining room staff that </w:t>
      </w:r>
      <w:proofErr w:type="gramStart"/>
      <w:r>
        <w:t>complete</w:t>
      </w:r>
      <w:proofErr w:type="gramEnd"/>
      <w:r>
        <w:t xml:space="preserve"> the basic hospitality course increases, then dining room cleanliness will improve.</w:t>
      </w:r>
    </w:p>
    <w:p w:rsidR="007638D4" w:rsidRDefault="007638D4" w:rsidP="007638D4">
      <w:pPr>
        <w:pStyle w:val="NumberedPart"/>
        <w:numPr>
          <w:ilvl w:val="0"/>
          <w:numId w:val="1"/>
        </w:numPr>
      </w:pPr>
      <w:r>
        <w:t xml:space="preserve">If the percentage of kitchen staff that </w:t>
      </w:r>
      <w:proofErr w:type="gramStart"/>
      <w:r>
        <w:t>complete</w:t>
      </w:r>
      <w:proofErr w:type="gramEnd"/>
      <w:r>
        <w:t xml:space="preserve"> the basic cooking course increases, then the average time to prepare an order will decrease.</w:t>
      </w:r>
    </w:p>
    <w:p w:rsidR="007638D4" w:rsidRDefault="007638D4" w:rsidP="007638D4">
      <w:pPr>
        <w:pStyle w:val="NumberedPart"/>
        <w:numPr>
          <w:ilvl w:val="0"/>
          <w:numId w:val="1"/>
        </w:numPr>
      </w:pPr>
      <w:r>
        <w:t xml:space="preserve">If the percentage of kitchen staff that </w:t>
      </w:r>
      <w:proofErr w:type="gramStart"/>
      <w:r>
        <w:t>complete</w:t>
      </w:r>
      <w:proofErr w:type="gramEnd"/>
      <w:r>
        <w:t xml:space="preserve"> the basic cooking course increases, then the number of menu items will increase.</w:t>
      </w:r>
    </w:p>
    <w:p w:rsidR="007638D4" w:rsidRDefault="007638D4" w:rsidP="007638D4">
      <w:pPr>
        <w:pStyle w:val="NumberedPart"/>
        <w:numPr>
          <w:ilvl w:val="0"/>
          <w:numId w:val="1"/>
        </w:numPr>
      </w:pPr>
      <w:r>
        <w:t>If the dining room cleanliness improves, then customer satisfaction with service will increase.</w:t>
      </w:r>
    </w:p>
    <w:p w:rsidR="007638D4" w:rsidRDefault="007638D4" w:rsidP="007638D4">
      <w:pPr>
        <w:pStyle w:val="NumberedPart"/>
        <w:numPr>
          <w:ilvl w:val="0"/>
          <w:numId w:val="1"/>
        </w:numPr>
      </w:pPr>
      <w:r>
        <w:t>If the average time to take an order decreases, then customer satisfaction with service will increase.</w:t>
      </w:r>
    </w:p>
    <w:p w:rsidR="007638D4" w:rsidRDefault="007638D4" w:rsidP="007638D4">
      <w:pPr>
        <w:pStyle w:val="NumberedPart"/>
        <w:numPr>
          <w:ilvl w:val="0"/>
          <w:numId w:val="1"/>
        </w:numPr>
      </w:pPr>
      <w:r>
        <w:t>If the average time to prepare an order decreases, then customer satisfaction with service will increase.</w:t>
      </w:r>
    </w:p>
    <w:p w:rsidR="007638D4" w:rsidRDefault="007638D4" w:rsidP="007638D4">
      <w:pPr>
        <w:pStyle w:val="NumberedPart"/>
        <w:numPr>
          <w:ilvl w:val="0"/>
          <w:numId w:val="1"/>
        </w:numPr>
      </w:pPr>
      <w:r>
        <w:t>If the number of menu items increases, then customer satisfaction with menu choices will increase.</w:t>
      </w:r>
    </w:p>
    <w:p w:rsidR="007638D4" w:rsidRDefault="007638D4" w:rsidP="007638D4">
      <w:pPr>
        <w:pStyle w:val="NumberedPart"/>
        <w:numPr>
          <w:ilvl w:val="0"/>
          <w:numId w:val="1"/>
        </w:numPr>
      </w:pPr>
      <w:r>
        <w:t>If customer satisfaction with service increases, weekly sales will increase.</w:t>
      </w:r>
    </w:p>
    <w:p w:rsidR="007638D4" w:rsidRDefault="007638D4" w:rsidP="007638D4">
      <w:pPr>
        <w:pStyle w:val="NumberedPart"/>
        <w:numPr>
          <w:ilvl w:val="0"/>
          <w:numId w:val="1"/>
        </w:numPr>
      </w:pPr>
      <w:r>
        <w:t>If customer satisfaction with menu choices increases, weekly sales will increase.</w:t>
      </w:r>
    </w:p>
    <w:p w:rsidR="007638D4" w:rsidRDefault="007638D4" w:rsidP="007638D4">
      <w:pPr>
        <w:pStyle w:val="NumberedPart"/>
        <w:numPr>
          <w:ilvl w:val="0"/>
          <w:numId w:val="1"/>
        </w:numPr>
      </w:pPr>
      <w:r>
        <w:t>If sales increase, weekly profits for the Lodge will increase.</w:t>
      </w:r>
    </w:p>
    <w:p w:rsidR="007638D4" w:rsidRDefault="007638D4" w:rsidP="007638D4">
      <w:pPr>
        <w:pStyle w:val="6pointlinespace"/>
      </w:pPr>
    </w:p>
    <w:p w:rsidR="007638D4" w:rsidRDefault="007638D4" w:rsidP="007638D4">
      <w:pPr>
        <w:pStyle w:val="NumberedPart"/>
      </w:pPr>
      <w:r>
        <w:tab/>
      </w:r>
      <w:r>
        <w:tab/>
        <w:t>Each of these hypotheses can be questioned. For example, the items added to the menu may not appeal to customers. So even if the number of menu items increases, customer satisfaction with the menu choices may not increase. The fact that each of the hypotheses can be questioned does not, however, invalidate the balanced scorecard. If the scorecard is used correctly, management will be able to identify which, if any, of the hypotheses are incorrect. [See below.]</w:t>
      </w:r>
    </w:p>
    <w:p w:rsidR="007638D4" w:rsidRDefault="007638D4" w:rsidP="007638D4">
      <w:pPr>
        <w:pStyle w:val="ProblemNumber"/>
      </w:pPr>
      <w:r>
        <w:br w:type="page"/>
      </w:r>
      <w:r w:rsidRPr="00B80B4B">
        <w:rPr>
          <w:b/>
        </w:rPr>
        <w:lastRenderedPageBreak/>
        <w:t>Exercise</w:t>
      </w:r>
      <w:r>
        <w:t xml:space="preserve"> </w:t>
      </w:r>
      <w:r>
        <w:rPr>
          <w:rFonts w:cs="Tahoma"/>
          <w:b/>
        </w:rPr>
        <w:t>1</w:t>
      </w:r>
      <w:r w:rsidR="00B80B4B">
        <w:rPr>
          <w:rFonts w:cs="Tahoma"/>
          <w:b/>
        </w:rPr>
        <w:t>1</w:t>
      </w:r>
      <w:r>
        <w:rPr>
          <w:rFonts w:cs="Tahoma"/>
          <w:b/>
        </w:rPr>
        <w:t>-</w:t>
      </w:r>
      <w:r w:rsidR="00B80B4B">
        <w:rPr>
          <w:rFonts w:cs="Tahoma"/>
          <w:b/>
        </w:rPr>
        <w:t>4</w:t>
      </w:r>
      <w:r>
        <w:rPr>
          <w:rFonts w:cs="Tahoma"/>
          <w:b/>
        </w:rPr>
        <w:t xml:space="preserve"> </w:t>
      </w:r>
      <w:r>
        <w:rPr>
          <w:rFonts w:cs="Tahoma"/>
        </w:rPr>
        <w:t>(continued)</w:t>
      </w:r>
    </w:p>
    <w:p w:rsidR="007638D4" w:rsidRDefault="007638D4" w:rsidP="007638D4">
      <w:pPr>
        <w:pStyle w:val="NumberedPart"/>
      </w:pPr>
      <w:r>
        <w:tab/>
        <w:t>3.</w:t>
      </w:r>
      <w:r>
        <w:tab/>
        <w:t>Management will be able to tell if a hypothesis is false if an improvement in a performance measure at the bottom of an arrow does not, in fact, lead to improvement in the performance measure at the tip of the arrow. For example, if the number of menu items is increased, but customer satisfaction with the menu choices does not increase, management will immediately know that something was wrong with that particular hypothesis.</w:t>
      </w:r>
    </w:p>
    <w:p w:rsidR="00B80B4B" w:rsidRDefault="00B80B4B">
      <w:pPr>
        <w:rPr>
          <w:color w:val="000000"/>
          <w:szCs w:val="20"/>
        </w:rPr>
      </w:pPr>
      <w:r>
        <w:br w:type="page"/>
      </w:r>
    </w:p>
    <w:p w:rsidR="00B80B4B" w:rsidRDefault="00B80B4B" w:rsidP="00B80B4B">
      <w:pPr>
        <w:pStyle w:val="ProblemNumber"/>
        <w:rPr>
          <w:kern w:val="1"/>
        </w:rPr>
      </w:pPr>
      <w:r>
        <w:rPr>
          <w:b/>
          <w:spacing w:val="-3"/>
          <w:kern w:val="1"/>
        </w:rPr>
        <w:lastRenderedPageBreak/>
        <w:t>Exercise 11-5</w:t>
      </w:r>
      <w:r>
        <w:rPr>
          <w:spacing w:val="-3"/>
          <w:kern w:val="1"/>
        </w:rPr>
        <w:t xml:space="preserve"> (15 minutes)</w:t>
      </w:r>
    </w:p>
    <w:tbl>
      <w:tblPr>
        <w:tblW w:w="9471" w:type="dxa"/>
        <w:tblCellSpacing w:w="7" w:type="dxa"/>
        <w:tblInd w:w="8" w:type="dxa"/>
        <w:tblLayout w:type="fixed"/>
        <w:tblCellMar>
          <w:left w:w="0" w:type="dxa"/>
          <w:right w:w="0" w:type="dxa"/>
        </w:tblCellMar>
        <w:tblLook w:val="0000" w:firstRow="0" w:lastRow="0" w:firstColumn="0" w:lastColumn="0" w:noHBand="0" w:noVBand="0"/>
      </w:tblPr>
      <w:tblGrid>
        <w:gridCol w:w="3711"/>
        <w:gridCol w:w="1530"/>
        <w:gridCol w:w="270"/>
        <w:gridCol w:w="1774"/>
        <w:gridCol w:w="26"/>
        <w:gridCol w:w="270"/>
        <w:gridCol w:w="1620"/>
        <w:gridCol w:w="270"/>
      </w:tblGrid>
      <w:tr w:rsidR="00B80B4B" w:rsidTr="00C410D8">
        <w:trPr>
          <w:cantSplit/>
          <w:tblCellSpacing w:w="7" w:type="dxa"/>
        </w:trPr>
        <w:tc>
          <w:tcPr>
            <w:tcW w:w="3690" w:type="dxa"/>
            <w:vAlign w:val="bottom"/>
          </w:tcPr>
          <w:p w:rsidR="00B80B4B" w:rsidRDefault="00B80B4B" w:rsidP="00C410D8">
            <w:pPr>
              <w:pStyle w:val="TextLeader"/>
              <w:rPr>
                <w:kern w:val="1"/>
              </w:rPr>
            </w:pPr>
            <w:bookmarkStart w:id="1" w:name="divisions" w:colFirst="0" w:colLast="9"/>
          </w:p>
        </w:tc>
        <w:tc>
          <w:tcPr>
            <w:tcW w:w="5739" w:type="dxa"/>
            <w:gridSpan w:val="7"/>
            <w:tcBorders>
              <w:bottom w:val="single" w:sz="4" w:space="0" w:color="auto"/>
            </w:tcBorders>
            <w:vAlign w:val="bottom"/>
          </w:tcPr>
          <w:p w:rsidR="00B80B4B" w:rsidRDefault="00B80B4B" w:rsidP="00C410D8">
            <w:pPr>
              <w:pStyle w:val="ColumnHead"/>
              <w:rPr>
                <w:kern w:val="1"/>
              </w:rPr>
            </w:pPr>
            <w:r>
              <w:rPr>
                <w:kern w:val="1"/>
              </w:rPr>
              <w:t>Division</w:t>
            </w:r>
          </w:p>
        </w:tc>
      </w:tr>
      <w:tr w:rsidR="00B80B4B" w:rsidTr="00C410D8">
        <w:trPr>
          <w:cantSplit/>
          <w:tblCellSpacing w:w="7" w:type="dxa"/>
        </w:trPr>
        <w:tc>
          <w:tcPr>
            <w:tcW w:w="3690" w:type="dxa"/>
            <w:vAlign w:val="bottom"/>
          </w:tcPr>
          <w:p w:rsidR="00B80B4B" w:rsidRDefault="00B80B4B" w:rsidP="00C410D8">
            <w:pPr>
              <w:pStyle w:val="TextLeader"/>
              <w:rPr>
                <w:kern w:val="1"/>
              </w:rPr>
            </w:pPr>
          </w:p>
        </w:tc>
        <w:tc>
          <w:tcPr>
            <w:tcW w:w="1516" w:type="dxa"/>
            <w:vAlign w:val="bottom"/>
          </w:tcPr>
          <w:p w:rsidR="00B80B4B" w:rsidRDefault="00B80B4B" w:rsidP="00C410D8">
            <w:pPr>
              <w:pStyle w:val="ColumnHead"/>
              <w:rPr>
                <w:kern w:val="1"/>
              </w:rPr>
            </w:pPr>
            <w:r>
              <w:rPr>
                <w:kern w:val="1"/>
              </w:rPr>
              <w:t>Alpha</w:t>
            </w:r>
          </w:p>
        </w:tc>
        <w:tc>
          <w:tcPr>
            <w:tcW w:w="256" w:type="dxa"/>
            <w:vAlign w:val="bottom"/>
          </w:tcPr>
          <w:p w:rsidR="00B80B4B" w:rsidRDefault="00B80B4B" w:rsidP="00C410D8">
            <w:pPr>
              <w:pStyle w:val="ColumnHead"/>
              <w:rPr>
                <w:kern w:val="1"/>
              </w:rPr>
            </w:pPr>
          </w:p>
        </w:tc>
        <w:tc>
          <w:tcPr>
            <w:tcW w:w="1760" w:type="dxa"/>
            <w:vAlign w:val="bottom"/>
          </w:tcPr>
          <w:p w:rsidR="00B80B4B" w:rsidRDefault="00B80B4B" w:rsidP="00C410D8">
            <w:pPr>
              <w:pStyle w:val="ColumnHead"/>
              <w:rPr>
                <w:kern w:val="1"/>
              </w:rPr>
            </w:pPr>
            <w:r>
              <w:rPr>
                <w:kern w:val="1"/>
              </w:rPr>
              <w:t>Bravo</w:t>
            </w:r>
          </w:p>
        </w:tc>
        <w:tc>
          <w:tcPr>
            <w:tcW w:w="282" w:type="dxa"/>
            <w:gridSpan w:val="2"/>
            <w:vAlign w:val="bottom"/>
          </w:tcPr>
          <w:p w:rsidR="00B80B4B" w:rsidRDefault="00B80B4B" w:rsidP="00C410D8">
            <w:pPr>
              <w:pStyle w:val="ColumnHead"/>
              <w:rPr>
                <w:kern w:val="1"/>
              </w:rPr>
            </w:pPr>
          </w:p>
        </w:tc>
        <w:tc>
          <w:tcPr>
            <w:tcW w:w="1606" w:type="dxa"/>
            <w:vAlign w:val="bottom"/>
          </w:tcPr>
          <w:p w:rsidR="00B80B4B" w:rsidRDefault="00B80B4B" w:rsidP="00C410D8">
            <w:pPr>
              <w:pStyle w:val="ColumnHead"/>
              <w:rPr>
                <w:kern w:val="1"/>
              </w:rPr>
            </w:pPr>
            <w:r>
              <w:rPr>
                <w:kern w:val="1"/>
              </w:rPr>
              <w:t>Charlie</w:t>
            </w:r>
          </w:p>
        </w:tc>
        <w:tc>
          <w:tcPr>
            <w:tcW w:w="249" w:type="dxa"/>
            <w:vAlign w:val="bottom"/>
          </w:tcPr>
          <w:p w:rsidR="00B80B4B" w:rsidRDefault="00B80B4B" w:rsidP="00C410D8">
            <w:pPr>
              <w:pStyle w:val="TextLeft"/>
              <w:rPr>
                <w:kern w:val="1"/>
              </w:rPr>
            </w:pPr>
          </w:p>
        </w:tc>
      </w:tr>
      <w:tr w:rsidR="00B80B4B" w:rsidTr="00C410D8">
        <w:trPr>
          <w:cantSplit/>
          <w:tblCellSpacing w:w="7" w:type="dxa"/>
        </w:trPr>
        <w:tc>
          <w:tcPr>
            <w:tcW w:w="3690" w:type="dxa"/>
            <w:vAlign w:val="bottom"/>
          </w:tcPr>
          <w:p w:rsidR="00B80B4B" w:rsidRDefault="00B80B4B" w:rsidP="00C410D8">
            <w:pPr>
              <w:pStyle w:val="TextLeader"/>
              <w:tabs>
                <w:tab w:val="clear" w:pos="7200"/>
                <w:tab w:val="right" w:leader="dot" w:pos="3592"/>
              </w:tabs>
              <w:rPr>
                <w:kern w:val="1"/>
              </w:rPr>
            </w:pPr>
            <w:r>
              <w:rPr>
                <w:kern w:val="1"/>
              </w:rPr>
              <w:t>Sales</w:t>
            </w:r>
            <w:r>
              <w:rPr>
                <w:kern w:val="1"/>
              </w:rPr>
              <w:tab/>
            </w:r>
          </w:p>
        </w:tc>
        <w:tc>
          <w:tcPr>
            <w:tcW w:w="1516" w:type="dxa"/>
            <w:vAlign w:val="bottom"/>
          </w:tcPr>
          <w:p w:rsidR="00B80B4B" w:rsidRDefault="00B80B4B" w:rsidP="00C410D8">
            <w:pPr>
              <w:pStyle w:val="TextRight"/>
              <w:rPr>
                <w:kern w:val="1"/>
              </w:rPr>
            </w:pPr>
            <w:r>
              <w:rPr>
                <w:kern w:val="1"/>
              </w:rPr>
              <w:t>$4,000,000</w:t>
            </w:r>
          </w:p>
        </w:tc>
        <w:tc>
          <w:tcPr>
            <w:tcW w:w="256" w:type="dxa"/>
            <w:vAlign w:val="bottom"/>
          </w:tcPr>
          <w:p w:rsidR="00B80B4B" w:rsidRDefault="00B80B4B" w:rsidP="00C410D8">
            <w:pPr>
              <w:pStyle w:val="TextLeft"/>
              <w:rPr>
                <w:kern w:val="1"/>
              </w:rPr>
            </w:pPr>
          </w:p>
        </w:tc>
        <w:tc>
          <w:tcPr>
            <w:tcW w:w="1760" w:type="dxa"/>
            <w:vAlign w:val="bottom"/>
          </w:tcPr>
          <w:p w:rsidR="00B80B4B" w:rsidRDefault="00B80B4B" w:rsidP="00C410D8">
            <w:pPr>
              <w:pStyle w:val="TextRight"/>
              <w:rPr>
                <w:kern w:val="1"/>
              </w:rPr>
            </w:pPr>
            <w:r>
              <w:rPr>
                <w:kern w:val="1"/>
              </w:rPr>
              <w:t>$11,500,000</w:t>
            </w:r>
          </w:p>
        </w:tc>
        <w:tc>
          <w:tcPr>
            <w:tcW w:w="282" w:type="dxa"/>
            <w:gridSpan w:val="2"/>
            <w:vAlign w:val="bottom"/>
          </w:tcPr>
          <w:p w:rsidR="00B80B4B" w:rsidRDefault="00B80B4B" w:rsidP="00C410D8">
            <w:pPr>
              <w:pStyle w:val="TextLeft"/>
              <w:rPr>
                <w:kern w:val="1"/>
              </w:rPr>
            </w:pPr>
            <w:r>
              <w:rPr>
                <w:kern w:val="1"/>
              </w:rPr>
              <w:t>*</w:t>
            </w:r>
          </w:p>
        </w:tc>
        <w:tc>
          <w:tcPr>
            <w:tcW w:w="1606" w:type="dxa"/>
            <w:vAlign w:val="bottom"/>
          </w:tcPr>
          <w:p w:rsidR="00B80B4B" w:rsidRDefault="00B80B4B" w:rsidP="00C410D8">
            <w:pPr>
              <w:pStyle w:val="TextRight"/>
              <w:rPr>
                <w:kern w:val="1"/>
              </w:rPr>
            </w:pPr>
            <w:r>
              <w:rPr>
                <w:kern w:val="1"/>
              </w:rPr>
              <w:t>$3,000,000</w:t>
            </w:r>
          </w:p>
        </w:tc>
        <w:tc>
          <w:tcPr>
            <w:tcW w:w="249" w:type="dxa"/>
            <w:vAlign w:val="bottom"/>
          </w:tcPr>
          <w:p w:rsidR="00B80B4B" w:rsidRDefault="00B80B4B" w:rsidP="00C410D8">
            <w:pPr>
              <w:pStyle w:val="TextLeft"/>
              <w:rPr>
                <w:kern w:val="1"/>
              </w:rPr>
            </w:pPr>
          </w:p>
        </w:tc>
      </w:tr>
      <w:tr w:rsidR="00B80B4B" w:rsidTr="00C410D8">
        <w:trPr>
          <w:cantSplit/>
          <w:tblCellSpacing w:w="7" w:type="dxa"/>
        </w:trPr>
        <w:tc>
          <w:tcPr>
            <w:tcW w:w="3690" w:type="dxa"/>
            <w:vAlign w:val="bottom"/>
          </w:tcPr>
          <w:p w:rsidR="00B80B4B" w:rsidRDefault="00B80B4B" w:rsidP="00C410D8">
            <w:pPr>
              <w:pStyle w:val="TextLeader"/>
              <w:tabs>
                <w:tab w:val="clear" w:pos="7200"/>
                <w:tab w:val="right" w:leader="dot" w:pos="3592"/>
              </w:tabs>
              <w:rPr>
                <w:kern w:val="1"/>
              </w:rPr>
            </w:pPr>
            <w:r>
              <w:rPr>
                <w:kern w:val="1"/>
              </w:rPr>
              <w:t>Net operating income</w:t>
            </w:r>
            <w:r>
              <w:rPr>
                <w:kern w:val="1"/>
              </w:rPr>
              <w:tab/>
            </w:r>
          </w:p>
        </w:tc>
        <w:tc>
          <w:tcPr>
            <w:tcW w:w="1516" w:type="dxa"/>
            <w:vAlign w:val="bottom"/>
          </w:tcPr>
          <w:p w:rsidR="00B80B4B" w:rsidRDefault="00B80B4B" w:rsidP="00C410D8">
            <w:pPr>
              <w:pStyle w:val="TextRight"/>
              <w:rPr>
                <w:kern w:val="1"/>
              </w:rPr>
            </w:pPr>
            <w:r>
              <w:rPr>
                <w:kern w:val="1"/>
              </w:rPr>
              <w:t>$160,000</w:t>
            </w:r>
          </w:p>
        </w:tc>
        <w:tc>
          <w:tcPr>
            <w:tcW w:w="256" w:type="dxa"/>
            <w:vAlign w:val="bottom"/>
          </w:tcPr>
          <w:p w:rsidR="00B80B4B" w:rsidRDefault="00B80B4B" w:rsidP="00C410D8">
            <w:pPr>
              <w:pStyle w:val="TextLeft"/>
              <w:rPr>
                <w:kern w:val="1"/>
              </w:rPr>
            </w:pPr>
          </w:p>
        </w:tc>
        <w:tc>
          <w:tcPr>
            <w:tcW w:w="1760" w:type="dxa"/>
            <w:vAlign w:val="bottom"/>
          </w:tcPr>
          <w:p w:rsidR="00B80B4B" w:rsidRDefault="00B80B4B" w:rsidP="00C410D8">
            <w:pPr>
              <w:pStyle w:val="TextRight"/>
              <w:rPr>
                <w:kern w:val="1"/>
              </w:rPr>
            </w:pPr>
            <w:r>
              <w:rPr>
                <w:kern w:val="1"/>
              </w:rPr>
              <w:t>$920,000</w:t>
            </w:r>
          </w:p>
        </w:tc>
        <w:tc>
          <w:tcPr>
            <w:tcW w:w="282" w:type="dxa"/>
            <w:gridSpan w:val="2"/>
            <w:vAlign w:val="bottom"/>
          </w:tcPr>
          <w:p w:rsidR="00B80B4B" w:rsidRDefault="00B80B4B" w:rsidP="00C410D8">
            <w:pPr>
              <w:pStyle w:val="TextLeft"/>
              <w:rPr>
                <w:kern w:val="1"/>
              </w:rPr>
            </w:pPr>
            <w:r>
              <w:rPr>
                <w:kern w:val="1"/>
              </w:rPr>
              <w:t>*</w:t>
            </w:r>
          </w:p>
        </w:tc>
        <w:tc>
          <w:tcPr>
            <w:tcW w:w="1606" w:type="dxa"/>
            <w:vAlign w:val="bottom"/>
          </w:tcPr>
          <w:p w:rsidR="00B80B4B" w:rsidRDefault="00B80B4B" w:rsidP="00C410D8">
            <w:pPr>
              <w:pStyle w:val="TextRight"/>
              <w:rPr>
                <w:kern w:val="1"/>
              </w:rPr>
            </w:pPr>
            <w:r>
              <w:rPr>
                <w:kern w:val="1"/>
              </w:rPr>
              <w:t>$210,000</w:t>
            </w:r>
          </w:p>
        </w:tc>
        <w:tc>
          <w:tcPr>
            <w:tcW w:w="249" w:type="dxa"/>
            <w:vAlign w:val="bottom"/>
          </w:tcPr>
          <w:p w:rsidR="00B80B4B" w:rsidRDefault="00B80B4B" w:rsidP="00C410D8">
            <w:pPr>
              <w:pStyle w:val="TextLeft"/>
              <w:rPr>
                <w:kern w:val="1"/>
              </w:rPr>
            </w:pPr>
            <w:r>
              <w:rPr>
                <w:kern w:val="1"/>
              </w:rPr>
              <w:t>*</w:t>
            </w:r>
          </w:p>
        </w:tc>
      </w:tr>
      <w:tr w:rsidR="00B80B4B" w:rsidTr="00C410D8">
        <w:trPr>
          <w:cantSplit/>
          <w:tblCellSpacing w:w="7" w:type="dxa"/>
        </w:trPr>
        <w:tc>
          <w:tcPr>
            <w:tcW w:w="3690" w:type="dxa"/>
            <w:vAlign w:val="bottom"/>
          </w:tcPr>
          <w:p w:rsidR="00B80B4B" w:rsidRDefault="00B80B4B" w:rsidP="00C410D8">
            <w:pPr>
              <w:pStyle w:val="TextLeader"/>
              <w:tabs>
                <w:tab w:val="clear" w:pos="7200"/>
                <w:tab w:val="right" w:leader="dot" w:pos="3592"/>
              </w:tabs>
              <w:rPr>
                <w:kern w:val="1"/>
              </w:rPr>
            </w:pPr>
            <w:r>
              <w:rPr>
                <w:kern w:val="1"/>
              </w:rPr>
              <w:t>Average operating assets</w:t>
            </w:r>
            <w:r>
              <w:rPr>
                <w:kern w:val="1"/>
              </w:rPr>
              <w:tab/>
            </w:r>
          </w:p>
        </w:tc>
        <w:tc>
          <w:tcPr>
            <w:tcW w:w="1516" w:type="dxa"/>
            <w:vAlign w:val="bottom"/>
          </w:tcPr>
          <w:p w:rsidR="00B80B4B" w:rsidRDefault="00B80B4B" w:rsidP="00C410D8">
            <w:pPr>
              <w:pStyle w:val="TextRight"/>
              <w:rPr>
                <w:kern w:val="1"/>
              </w:rPr>
            </w:pPr>
            <w:r>
              <w:rPr>
                <w:kern w:val="1"/>
              </w:rPr>
              <w:t>$800,000</w:t>
            </w:r>
          </w:p>
        </w:tc>
        <w:tc>
          <w:tcPr>
            <w:tcW w:w="256" w:type="dxa"/>
            <w:vAlign w:val="bottom"/>
          </w:tcPr>
          <w:p w:rsidR="00B80B4B" w:rsidRDefault="00B80B4B" w:rsidP="00C410D8">
            <w:pPr>
              <w:pStyle w:val="TextLeft"/>
              <w:rPr>
                <w:kern w:val="1"/>
              </w:rPr>
            </w:pPr>
            <w:r>
              <w:rPr>
                <w:kern w:val="1"/>
              </w:rPr>
              <w:t>*</w:t>
            </w:r>
          </w:p>
        </w:tc>
        <w:tc>
          <w:tcPr>
            <w:tcW w:w="1760" w:type="dxa"/>
            <w:vAlign w:val="bottom"/>
          </w:tcPr>
          <w:p w:rsidR="00B80B4B" w:rsidRDefault="00B80B4B" w:rsidP="00C410D8">
            <w:pPr>
              <w:pStyle w:val="TextRight"/>
              <w:rPr>
                <w:kern w:val="1"/>
              </w:rPr>
            </w:pPr>
            <w:r>
              <w:rPr>
                <w:kern w:val="1"/>
              </w:rPr>
              <w:t>$4,600,000</w:t>
            </w:r>
          </w:p>
        </w:tc>
        <w:tc>
          <w:tcPr>
            <w:tcW w:w="282" w:type="dxa"/>
            <w:gridSpan w:val="2"/>
            <w:vAlign w:val="bottom"/>
          </w:tcPr>
          <w:p w:rsidR="00B80B4B" w:rsidRDefault="00B80B4B" w:rsidP="00C410D8">
            <w:pPr>
              <w:pStyle w:val="TextLeft"/>
              <w:rPr>
                <w:kern w:val="1"/>
              </w:rPr>
            </w:pPr>
          </w:p>
        </w:tc>
        <w:tc>
          <w:tcPr>
            <w:tcW w:w="1606" w:type="dxa"/>
            <w:vAlign w:val="bottom"/>
          </w:tcPr>
          <w:p w:rsidR="00B80B4B" w:rsidRDefault="00B80B4B" w:rsidP="00C410D8">
            <w:pPr>
              <w:pStyle w:val="TextRight"/>
              <w:rPr>
                <w:kern w:val="1"/>
              </w:rPr>
            </w:pPr>
            <w:r>
              <w:rPr>
                <w:kern w:val="1"/>
              </w:rPr>
              <w:t>$1,500,000</w:t>
            </w:r>
          </w:p>
        </w:tc>
        <w:tc>
          <w:tcPr>
            <w:tcW w:w="249" w:type="dxa"/>
            <w:vAlign w:val="bottom"/>
          </w:tcPr>
          <w:p w:rsidR="00B80B4B" w:rsidRDefault="00B80B4B" w:rsidP="00C410D8">
            <w:pPr>
              <w:pStyle w:val="TextLeft"/>
              <w:rPr>
                <w:kern w:val="1"/>
              </w:rPr>
            </w:pPr>
          </w:p>
        </w:tc>
      </w:tr>
      <w:tr w:rsidR="00B80B4B" w:rsidTr="00C410D8">
        <w:trPr>
          <w:tblCellSpacing w:w="7" w:type="dxa"/>
        </w:trPr>
        <w:tc>
          <w:tcPr>
            <w:tcW w:w="3690" w:type="dxa"/>
            <w:vAlign w:val="bottom"/>
          </w:tcPr>
          <w:p w:rsidR="00B80B4B" w:rsidRDefault="00B80B4B" w:rsidP="00C410D8">
            <w:pPr>
              <w:pStyle w:val="TextLeader"/>
              <w:tabs>
                <w:tab w:val="clear" w:pos="7200"/>
                <w:tab w:val="right" w:leader="dot" w:pos="3592"/>
              </w:tabs>
              <w:rPr>
                <w:kern w:val="1"/>
              </w:rPr>
            </w:pPr>
            <w:r>
              <w:rPr>
                <w:kern w:val="1"/>
              </w:rPr>
              <w:t>Margin</w:t>
            </w:r>
            <w:r>
              <w:rPr>
                <w:kern w:val="1"/>
              </w:rPr>
              <w:tab/>
            </w:r>
          </w:p>
        </w:tc>
        <w:tc>
          <w:tcPr>
            <w:tcW w:w="1516" w:type="dxa"/>
            <w:vAlign w:val="bottom"/>
          </w:tcPr>
          <w:p w:rsidR="00B80B4B" w:rsidRDefault="00B80B4B" w:rsidP="00C410D8">
            <w:pPr>
              <w:pStyle w:val="TextRight"/>
              <w:tabs>
                <w:tab w:val="left" w:pos="1121"/>
              </w:tabs>
              <w:ind w:right="338"/>
              <w:rPr>
                <w:kern w:val="1"/>
              </w:rPr>
            </w:pPr>
            <w:r>
              <w:rPr>
                <w:kern w:val="1"/>
              </w:rPr>
              <w:t>4%*</w:t>
            </w:r>
          </w:p>
        </w:tc>
        <w:tc>
          <w:tcPr>
            <w:tcW w:w="256" w:type="dxa"/>
            <w:vAlign w:val="bottom"/>
          </w:tcPr>
          <w:p w:rsidR="00B80B4B" w:rsidRDefault="00B80B4B" w:rsidP="00C410D8">
            <w:pPr>
              <w:pStyle w:val="TextLeft"/>
              <w:rPr>
                <w:kern w:val="1"/>
              </w:rPr>
            </w:pPr>
          </w:p>
        </w:tc>
        <w:tc>
          <w:tcPr>
            <w:tcW w:w="1786" w:type="dxa"/>
            <w:gridSpan w:val="2"/>
            <w:vAlign w:val="bottom"/>
          </w:tcPr>
          <w:p w:rsidR="00B80B4B" w:rsidRDefault="00B80B4B" w:rsidP="00C410D8">
            <w:pPr>
              <w:pStyle w:val="TextRight"/>
              <w:ind w:right="248"/>
              <w:rPr>
                <w:kern w:val="1"/>
              </w:rPr>
            </w:pPr>
            <w:r>
              <w:rPr>
                <w:kern w:val="1"/>
              </w:rPr>
              <w:t>8%  </w:t>
            </w:r>
          </w:p>
        </w:tc>
        <w:tc>
          <w:tcPr>
            <w:tcW w:w="256" w:type="dxa"/>
            <w:vAlign w:val="bottom"/>
          </w:tcPr>
          <w:p w:rsidR="00B80B4B" w:rsidRDefault="00B80B4B" w:rsidP="00C410D8">
            <w:pPr>
              <w:pStyle w:val="TextLeft"/>
              <w:rPr>
                <w:kern w:val="1"/>
              </w:rPr>
            </w:pPr>
          </w:p>
        </w:tc>
        <w:tc>
          <w:tcPr>
            <w:tcW w:w="1606" w:type="dxa"/>
            <w:vAlign w:val="bottom"/>
          </w:tcPr>
          <w:p w:rsidR="00B80B4B" w:rsidRDefault="00B80B4B" w:rsidP="00C410D8">
            <w:pPr>
              <w:pStyle w:val="TextRight"/>
              <w:tabs>
                <w:tab w:val="left" w:pos="1148"/>
              </w:tabs>
              <w:ind w:right="338"/>
              <w:rPr>
                <w:kern w:val="1"/>
              </w:rPr>
            </w:pPr>
            <w:r>
              <w:rPr>
                <w:kern w:val="1"/>
              </w:rPr>
              <w:t>7%*</w:t>
            </w:r>
          </w:p>
        </w:tc>
        <w:tc>
          <w:tcPr>
            <w:tcW w:w="249" w:type="dxa"/>
            <w:vAlign w:val="bottom"/>
          </w:tcPr>
          <w:p w:rsidR="00B80B4B" w:rsidRDefault="00B80B4B" w:rsidP="00C410D8">
            <w:pPr>
              <w:pStyle w:val="TextLeft"/>
              <w:rPr>
                <w:kern w:val="1"/>
              </w:rPr>
            </w:pPr>
          </w:p>
        </w:tc>
      </w:tr>
      <w:tr w:rsidR="00B80B4B" w:rsidTr="00C410D8">
        <w:trPr>
          <w:tblCellSpacing w:w="7" w:type="dxa"/>
        </w:trPr>
        <w:tc>
          <w:tcPr>
            <w:tcW w:w="3690" w:type="dxa"/>
            <w:vAlign w:val="bottom"/>
          </w:tcPr>
          <w:p w:rsidR="00B80B4B" w:rsidRDefault="00B80B4B" w:rsidP="00C410D8">
            <w:pPr>
              <w:pStyle w:val="TextLeader"/>
              <w:tabs>
                <w:tab w:val="clear" w:pos="7200"/>
                <w:tab w:val="right" w:leader="dot" w:pos="3592"/>
              </w:tabs>
              <w:rPr>
                <w:kern w:val="1"/>
              </w:rPr>
            </w:pPr>
            <w:r>
              <w:rPr>
                <w:kern w:val="1"/>
              </w:rPr>
              <w:t>Turnover</w:t>
            </w:r>
            <w:r>
              <w:rPr>
                <w:kern w:val="1"/>
              </w:rPr>
              <w:tab/>
            </w:r>
          </w:p>
        </w:tc>
        <w:tc>
          <w:tcPr>
            <w:tcW w:w="1516" w:type="dxa"/>
            <w:vAlign w:val="bottom"/>
          </w:tcPr>
          <w:p w:rsidR="00B80B4B" w:rsidRDefault="00B80B4B" w:rsidP="00C410D8">
            <w:pPr>
              <w:pStyle w:val="TextRight"/>
              <w:tabs>
                <w:tab w:val="left" w:pos="1121"/>
              </w:tabs>
              <w:ind w:right="338"/>
              <w:rPr>
                <w:kern w:val="1"/>
              </w:rPr>
            </w:pPr>
            <w:r>
              <w:rPr>
                <w:kern w:val="1"/>
              </w:rPr>
              <w:t>5*   </w:t>
            </w:r>
          </w:p>
        </w:tc>
        <w:tc>
          <w:tcPr>
            <w:tcW w:w="256" w:type="dxa"/>
            <w:vAlign w:val="bottom"/>
          </w:tcPr>
          <w:p w:rsidR="00B80B4B" w:rsidRDefault="00B80B4B" w:rsidP="00C410D8">
            <w:pPr>
              <w:pStyle w:val="TextLeft"/>
              <w:rPr>
                <w:kern w:val="1"/>
              </w:rPr>
            </w:pPr>
          </w:p>
        </w:tc>
        <w:tc>
          <w:tcPr>
            <w:tcW w:w="1786" w:type="dxa"/>
            <w:gridSpan w:val="2"/>
            <w:vAlign w:val="bottom"/>
          </w:tcPr>
          <w:p w:rsidR="00B80B4B" w:rsidRDefault="00B80B4B" w:rsidP="00C410D8">
            <w:pPr>
              <w:pStyle w:val="TextRight"/>
              <w:ind w:right="248"/>
              <w:rPr>
                <w:kern w:val="1"/>
              </w:rPr>
            </w:pPr>
            <w:r>
              <w:rPr>
                <w:kern w:val="1"/>
              </w:rPr>
              <w:t>2.5     </w:t>
            </w:r>
          </w:p>
        </w:tc>
        <w:tc>
          <w:tcPr>
            <w:tcW w:w="256" w:type="dxa"/>
            <w:vAlign w:val="bottom"/>
          </w:tcPr>
          <w:p w:rsidR="00B80B4B" w:rsidRDefault="00B80B4B" w:rsidP="00C410D8">
            <w:pPr>
              <w:pStyle w:val="TextLeft"/>
              <w:rPr>
                <w:kern w:val="1"/>
              </w:rPr>
            </w:pPr>
          </w:p>
        </w:tc>
        <w:tc>
          <w:tcPr>
            <w:tcW w:w="1606" w:type="dxa"/>
            <w:vAlign w:val="bottom"/>
          </w:tcPr>
          <w:p w:rsidR="00B80B4B" w:rsidRDefault="00B80B4B" w:rsidP="00C410D8">
            <w:pPr>
              <w:pStyle w:val="TextRight"/>
              <w:tabs>
                <w:tab w:val="left" w:pos="1148"/>
              </w:tabs>
              <w:ind w:right="338"/>
              <w:rPr>
                <w:kern w:val="1"/>
              </w:rPr>
            </w:pPr>
            <w:r>
              <w:rPr>
                <w:kern w:val="1"/>
              </w:rPr>
              <w:t>2    </w:t>
            </w:r>
          </w:p>
        </w:tc>
        <w:tc>
          <w:tcPr>
            <w:tcW w:w="249" w:type="dxa"/>
            <w:vAlign w:val="bottom"/>
          </w:tcPr>
          <w:p w:rsidR="00B80B4B" w:rsidRDefault="00B80B4B" w:rsidP="00C410D8">
            <w:pPr>
              <w:pStyle w:val="TextLeft"/>
              <w:rPr>
                <w:kern w:val="1"/>
              </w:rPr>
            </w:pPr>
          </w:p>
        </w:tc>
      </w:tr>
      <w:tr w:rsidR="00B80B4B" w:rsidTr="00C410D8">
        <w:trPr>
          <w:tblCellSpacing w:w="7" w:type="dxa"/>
        </w:trPr>
        <w:tc>
          <w:tcPr>
            <w:tcW w:w="3690" w:type="dxa"/>
            <w:vAlign w:val="bottom"/>
          </w:tcPr>
          <w:p w:rsidR="00B80B4B" w:rsidRDefault="00B80B4B" w:rsidP="00C410D8">
            <w:pPr>
              <w:pStyle w:val="TextLeader"/>
              <w:tabs>
                <w:tab w:val="clear" w:pos="7200"/>
                <w:tab w:val="right" w:leader="dot" w:pos="3592"/>
              </w:tabs>
              <w:rPr>
                <w:kern w:val="1"/>
              </w:rPr>
            </w:pPr>
            <w:r>
              <w:rPr>
                <w:kern w:val="1"/>
              </w:rPr>
              <w:t>Return on investment (ROI)</w:t>
            </w:r>
            <w:r>
              <w:rPr>
                <w:kern w:val="1"/>
              </w:rPr>
              <w:tab/>
            </w:r>
          </w:p>
        </w:tc>
        <w:tc>
          <w:tcPr>
            <w:tcW w:w="1516" w:type="dxa"/>
            <w:vAlign w:val="bottom"/>
          </w:tcPr>
          <w:p w:rsidR="00B80B4B" w:rsidRDefault="00B80B4B" w:rsidP="00C410D8">
            <w:pPr>
              <w:pStyle w:val="TextRight"/>
              <w:tabs>
                <w:tab w:val="left" w:pos="1121"/>
              </w:tabs>
              <w:ind w:right="338"/>
              <w:rPr>
                <w:kern w:val="1"/>
              </w:rPr>
            </w:pPr>
            <w:r>
              <w:rPr>
                <w:kern w:val="1"/>
              </w:rPr>
              <w:t>20%  </w:t>
            </w:r>
          </w:p>
        </w:tc>
        <w:tc>
          <w:tcPr>
            <w:tcW w:w="256" w:type="dxa"/>
            <w:vAlign w:val="bottom"/>
          </w:tcPr>
          <w:p w:rsidR="00B80B4B" w:rsidRDefault="00B80B4B" w:rsidP="00C410D8">
            <w:pPr>
              <w:pStyle w:val="TextLeft"/>
              <w:rPr>
                <w:kern w:val="1"/>
              </w:rPr>
            </w:pPr>
          </w:p>
        </w:tc>
        <w:tc>
          <w:tcPr>
            <w:tcW w:w="1786" w:type="dxa"/>
            <w:gridSpan w:val="2"/>
            <w:vAlign w:val="bottom"/>
          </w:tcPr>
          <w:p w:rsidR="00B80B4B" w:rsidRDefault="00B80B4B" w:rsidP="00C410D8">
            <w:pPr>
              <w:pStyle w:val="TextRight"/>
              <w:ind w:right="248"/>
              <w:rPr>
                <w:kern w:val="1"/>
              </w:rPr>
            </w:pPr>
            <w:r>
              <w:rPr>
                <w:kern w:val="1"/>
              </w:rPr>
              <w:t>20%*</w:t>
            </w:r>
          </w:p>
        </w:tc>
        <w:tc>
          <w:tcPr>
            <w:tcW w:w="256" w:type="dxa"/>
            <w:vAlign w:val="bottom"/>
          </w:tcPr>
          <w:p w:rsidR="00B80B4B" w:rsidRDefault="00B80B4B" w:rsidP="00C410D8">
            <w:pPr>
              <w:pStyle w:val="TextLeft"/>
              <w:rPr>
                <w:kern w:val="1"/>
              </w:rPr>
            </w:pPr>
          </w:p>
        </w:tc>
        <w:tc>
          <w:tcPr>
            <w:tcW w:w="1606" w:type="dxa"/>
            <w:vAlign w:val="bottom"/>
          </w:tcPr>
          <w:p w:rsidR="00B80B4B" w:rsidRDefault="00B80B4B" w:rsidP="00C410D8">
            <w:pPr>
              <w:pStyle w:val="TextRight"/>
              <w:tabs>
                <w:tab w:val="left" w:pos="1148"/>
              </w:tabs>
              <w:ind w:right="338"/>
              <w:rPr>
                <w:kern w:val="1"/>
              </w:rPr>
            </w:pPr>
            <w:r>
              <w:rPr>
                <w:kern w:val="1"/>
              </w:rPr>
              <w:t>14%*</w:t>
            </w:r>
          </w:p>
        </w:tc>
        <w:tc>
          <w:tcPr>
            <w:tcW w:w="249" w:type="dxa"/>
            <w:vAlign w:val="bottom"/>
          </w:tcPr>
          <w:p w:rsidR="00B80B4B" w:rsidRDefault="00B80B4B" w:rsidP="00C410D8">
            <w:pPr>
              <w:pStyle w:val="TextLeft"/>
              <w:rPr>
                <w:kern w:val="1"/>
              </w:rPr>
            </w:pPr>
          </w:p>
        </w:tc>
      </w:tr>
      <w:bookmarkEnd w:id="1"/>
    </w:tbl>
    <w:p w:rsidR="00B80B4B" w:rsidRDefault="00B80B4B" w:rsidP="00B80B4B">
      <w:pPr>
        <w:pStyle w:val="6pointlinespace"/>
        <w:rPr>
          <w:kern w:val="1"/>
        </w:rPr>
      </w:pPr>
    </w:p>
    <w:p w:rsidR="00B80B4B" w:rsidRDefault="00B80B4B" w:rsidP="00B80B4B">
      <w:pPr>
        <w:pStyle w:val="TextLeft"/>
        <w:rPr>
          <w:kern w:val="1"/>
        </w:rPr>
      </w:pPr>
      <w:r>
        <w:rPr>
          <w:kern w:val="1"/>
        </w:rPr>
        <w:t>Note that Divisions Alpha and Bravo apparently have different strategies to obtain the same 20% return. Division Alpha has a low margin and a high turnover, whereas Division Bravo has just the opposite.</w:t>
      </w:r>
    </w:p>
    <w:p w:rsidR="00B80B4B" w:rsidRDefault="00B80B4B" w:rsidP="00B80B4B">
      <w:pPr>
        <w:pStyle w:val="6pointlinespace"/>
        <w:rPr>
          <w:kern w:val="1"/>
        </w:rPr>
      </w:pPr>
    </w:p>
    <w:p w:rsidR="00B80B4B" w:rsidRDefault="00B80B4B" w:rsidP="00B80B4B">
      <w:pPr>
        <w:pStyle w:val="NumberedPart"/>
        <w:rPr>
          <w:kern w:val="1"/>
        </w:rPr>
      </w:pPr>
      <w:r>
        <w:rPr>
          <w:kern w:val="1"/>
        </w:rPr>
        <w:tab/>
        <w:t>*Given.</w:t>
      </w:r>
    </w:p>
    <w:p w:rsidR="00B80B4B" w:rsidRDefault="00B80B4B">
      <w:pPr>
        <w:rPr>
          <w:color w:val="000000"/>
          <w:szCs w:val="20"/>
        </w:rPr>
      </w:pPr>
      <w:r>
        <w:br w:type="page"/>
      </w:r>
    </w:p>
    <w:p w:rsidR="00B80B4B" w:rsidRDefault="00B80B4B" w:rsidP="00B80B4B">
      <w:pPr>
        <w:pStyle w:val="ProblemNumber"/>
        <w:rPr>
          <w:kern w:val="1"/>
        </w:rPr>
      </w:pPr>
      <w:r>
        <w:rPr>
          <w:b/>
          <w:spacing w:val="-3"/>
          <w:kern w:val="1"/>
        </w:rPr>
        <w:lastRenderedPageBreak/>
        <w:t>Exercise 11-6</w:t>
      </w:r>
      <w:r>
        <w:rPr>
          <w:spacing w:val="-3"/>
          <w:kern w:val="1"/>
        </w:rPr>
        <w:t xml:space="preserve"> (20 minutes)</w:t>
      </w:r>
    </w:p>
    <w:p w:rsidR="00B80B4B" w:rsidRDefault="00B80B4B" w:rsidP="00B80B4B">
      <w:pPr>
        <w:pStyle w:val="NumberedPart"/>
        <w:rPr>
          <w:kern w:val="1"/>
        </w:rPr>
      </w:pPr>
      <w:r>
        <w:rPr>
          <w:kern w:val="1"/>
        </w:rPr>
        <w:tab/>
        <w:t>1.</w:t>
      </w:r>
      <w:r>
        <w:rPr>
          <w:kern w:val="1"/>
        </w:rPr>
        <w:tab/>
        <w:t>ROI computations:</w:t>
      </w:r>
    </w:p>
    <w:p w:rsidR="00B80B4B" w:rsidRDefault="00B80B4B" w:rsidP="00B80B4B">
      <w:pPr>
        <w:pStyle w:val="Equation"/>
        <w:rPr>
          <w:kern w:val="1"/>
        </w:rPr>
      </w:pPr>
      <w:r>
        <w:rPr>
          <w:kern w:val="1"/>
        </w:rPr>
        <w:tab/>
      </w:r>
      <w:r w:rsidR="00697EBD" w:rsidRPr="00697EBD">
        <w:rPr>
          <w:kern w:val="1"/>
          <w:position w:val="-32"/>
        </w:rPr>
        <w:object w:dxaOrig="7420" w:dyaOrig="780">
          <v:shape id="_x0000_i1037" type="#_x0000_t75" style="width:370.5pt;height:38.25pt" o:ole="">
            <v:imagedata r:id="rId38" o:title=""/>
          </v:shape>
          <o:OLEObject Type="Embed" ProgID="Equation.DSMT4" ShapeID="_x0000_i1037" DrawAspect="Content" ObjectID="_1442828995" r:id="rId39"/>
        </w:object>
      </w:r>
    </w:p>
    <w:p w:rsidR="00B80B4B" w:rsidRDefault="00B80B4B" w:rsidP="00B80B4B">
      <w:pPr>
        <w:pStyle w:val="NumberedPart"/>
        <w:rPr>
          <w:kern w:val="1"/>
        </w:rPr>
      </w:pPr>
      <w:r>
        <w:rPr>
          <w:kern w:val="1"/>
        </w:rPr>
        <w:tab/>
      </w:r>
      <w:r>
        <w:rPr>
          <w:kern w:val="1"/>
        </w:rPr>
        <w:tab/>
      </w:r>
      <w:smartTag w:uri="urn:schemas-microsoft-com:office:smarttags" w:element="City">
        <w:smartTag w:uri="urn:schemas-microsoft-com:office:smarttags" w:element="place">
          <w:r>
            <w:rPr>
              <w:kern w:val="1"/>
            </w:rPr>
            <w:t>Osaka</w:t>
          </w:r>
        </w:smartTag>
      </w:smartTag>
      <w:r>
        <w:rPr>
          <w:kern w:val="1"/>
        </w:rPr>
        <w:t xml:space="preserve"> Division:</w:t>
      </w:r>
    </w:p>
    <w:p w:rsidR="00B80B4B" w:rsidRDefault="00B80B4B" w:rsidP="00B80B4B">
      <w:pPr>
        <w:pStyle w:val="Equation"/>
        <w:rPr>
          <w:kern w:val="1"/>
        </w:rPr>
      </w:pPr>
      <w:r>
        <w:rPr>
          <w:kern w:val="1"/>
        </w:rPr>
        <w:tab/>
      </w:r>
      <w:r w:rsidR="00697EBD" w:rsidRPr="00697EBD">
        <w:rPr>
          <w:kern w:val="1"/>
          <w:position w:val="-32"/>
        </w:rPr>
        <w:object w:dxaOrig="6540" w:dyaOrig="780">
          <v:shape id="_x0000_i1038" type="#_x0000_t75" style="width:326.25pt;height:39.75pt" o:ole="">
            <v:imagedata r:id="rId40" o:title=""/>
          </v:shape>
          <o:OLEObject Type="Embed" ProgID="Equation.DSMT4" ShapeID="_x0000_i1038" DrawAspect="Content" ObjectID="_1442828996" r:id="rId41"/>
        </w:object>
      </w:r>
    </w:p>
    <w:p w:rsidR="00B80B4B" w:rsidRDefault="00B80B4B" w:rsidP="00B80B4B">
      <w:pPr>
        <w:pStyle w:val="NumberedPart"/>
        <w:rPr>
          <w:kern w:val="1"/>
        </w:rPr>
      </w:pPr>
      <w:r>
        <w:rPr>
          <w:kern w:val="1"/>
        </w:rPr>
        <w:tab/>
      </w:r>
      <w:r>
        <w:rPr>
          <w:kern w:val="1"/>
        </w:rPr>
        <w:tab/>
      </w:r>
      <w:smartTag w:uri="urn:schemas-microsoft-com:office:smarttags" w:element="City">
        <w:smartTag w:uri="urn:schemas-microsoft-com:office:smarttags" w:element="place">
          <w:r>
            <w:rPr>
              <w:kern w:val="1"/>
            </w:rPr>
            <w:t>Yokohama</w:t>
          </w:r>
        </w:smartTag>
      </w:smartTag>
      <w:r>
        <w:rPr>
          <w:kern w:val="1"/>
        </w:rPr>
        <w:t xml:space="preserve"> Division:</w:t>
      </w:r>
    </w:p>
    <w:p w:rsidR="00B80B4B" w:rsidRDefault="00697EBD" w:rsidP="00B80B4B">
      <w:pPr>
        <w:pStyle w:val="Equation"/>
        <w:ind w:firstLine="360"/>
        <w:rPr>
          <w:kern w:val="1"/>
        </w:rPr>
      </w:pPr>
      <w:r w:rsidRPr="00697EBD">
        <w:rPr>
          <w:kern w:val="1"/>
          <w:position w:val="-32"/>
        </w:rPr>
        <w:object w:dxaOrig="6700" w:dyaOrig="780">
          <v:shape id="_x0000_i1039" type="#_x0000_t75" style="width:335.25pt;height:39.75pt" o:ole="">
            <v:imagedata r:id="rId42" o:title=""/>
          </v:shape>
          <o:OLEObject Type="Embed" ProgID="Equation.DSMT4" ShapeID="_x0000_i1039" DrawAspect="Content" ObjectID="_1442828997" r:id="rId43"/>
        </w:object>
      </w:r>
    </w:p>
    <w:p w:rsidR="00B80B4B" w:rsidRDefault="00B80B4B" w:rsidP="00B80B4B">
      <w:pPr>
        <w:pStyle w:val="NumberedPart"/>
        <w:rPr>
          <w:kern w:val="1"/>
        </w:rPr>
      </w:pPr>
    </w:p>
    <w:tbl>
      <w:tblPr>
        <w:tblW w:w="9105" w:type="dxa"/>
        <w:tblCellSpacing w:w="7" w:type="dxa"/>
        <w:tblInd w:w="8" w:type="dxa"/>
        <w:tblLayout w:type="fixed"/>
        <w:tblCellMar>
          <w:left w:w="0" w:type="dxa"/>
          <w:right w:w="0" w:type="dxa"/>
        </w:tblCellMar>
        <w:tblLook w:val="0000" w:firstRow="0" w:lastRow="0" w:firstColumn="0" w:lastColumn="0" w:noHBand="0" w:noVBand="0"/>
      </w:tblPr>
      <w:tblGrid>
        <w:gridCol w:w="289"/>
        <w:gridCol w:w="5582"/>
        <w:gridCol w:w="1620"/>
        <w:gridCol w:w="1614"/>
      </w:tblGrid>
      <w:tr w:rsidR="00B80B4B" w:rsidTr="00C410D8">
        <w:trPr>
          <w:tblCellSpacing w:w="7" w:type="dxa"/>
        </w:trPr>
        <w:tc>
          <w:tcPr>
            <w:tcW w:w="268" w:type="dxa"/>
            <w:vAlign w:val="bottom"/>
          </w:tcPr>
          <w:p w:rsidR="00B80B4B" w:rsidRDefault="00B80B4B" w:rsidP="00C410D8">
            <w:pPr>
              <w:pStyle w:val="NumberedPart"/>
              <w:rPr>
                <w:kern w:val="1"/>
              </w:rPr>
            </w:pPr>
            <w:r>
              <w:rPr>
                <w:kern w:val="1"/>
              </w:rPr>
              <w:tab/>
              <w:t>2.</w:t>
            </w:r>
          </w:p>
        </w:tc>
        <w:tc>
          <w:tcPr>
            <w:tcW w:w="5568" w:type="dxa"/>
            <w:vAlign w:val="bottom"/>
          </w:tcPr>
          <w:p w:rsidR="00B80B4B" w:rsidRDefault="00B80B4B" w:rsidP="00C410D8">
            <w:pPr>
              <w:pStyle w:val="TextLeader"/>
              <w:rPr>
                <w:kern w:val="1"/>
              </w:rPr>
            </w:pPr>
          </w:p>
        </w:tc>
        <w:tc>
          <w:tcPr>
            <w:tcW w:w="1606" w:type="dxa"/>
            <w:vAlign w:val="bottom"/>
          </w:tcPr>
          <w:p w:rsidR="00B80B4B" w:rsidRDefault="00B80B4B" w:rsidP="00C410D8">
            <w:pPr>
              <w:pStyle w:val="ColumnHead"/>
              <w:rPr>
                <w:kern w:val="1"/>
              </w:rPr>
            </w:pPr>
            <w:smartTag w:uri="urn:schemas-microsoft-com:office:smarttags" w:element="City">
              <w:smartTag w:uri="urn:schemas-microsoft-com:office:smarttags" w:element="place">
                <w:r>
                  <w:rPr>
                    <w:kern w:val="1"/>
                  </w:rPr>
                  <w:t>Osaka</w:t>
                </w:r>
              </w:smartTag>
            </w:smartTag>
          </w:p>
        </w:tc>
        <w:tc>
          <w:tcPr>
            <w:tcW w:w="1593" w:type="dxa"/>
            <w:vAlign w:val="bottom"/>
          </w:tcPr>
          <w:p w:rsidR="00B80B4B" w:rsidRDefault="00B80B4B" w:rsidP="00C410D8">
            <w:pPr>
              <w:pStyle w:val="ColumnHead"/>
              <w:rPr>
                <w:kern w:val="1"/>
              </w:rPr>
            </w:pPr>
            <w:smartTag w:uri="urn:schemas-microsoft-com:office:smarttags" w:element="City">
              <w:smartTag w:uri="urn:schemas-microsoft-com:office:smarttags" w:element="place">
                <w:r>
                  <w:rPr>
                    <w:kern w:val="1"/>
                  </w:rPr>
                  <w:t>Yokohama</w:t>
                </w:r>
              </w:smartTag>
            </w:smartTag>
          </w:p>
        </w:tc>
      </w:tr>
      <w:tr w:rsidR="00B80B4B" w:rsidTr="00C410D8">
        <w:trPr>
          <w:tblCellSpacing w:w="7" w:type="dxa"/>
        </w:trPr>
        <w:tc>
          <w:tcPr>
            <w:tcW w:w="268" w:type="dxa"/>
            <w:vAlign w:val="bottom"/>
          </w:tcPr>
          <w:p w:rsidR="00B80B4B" w:rsidRDefault="00B80B4B" w:rsidP="00C410D8">
            <w:pPr>
              <w:pStyle w:val="NumberedPart"/>
              <w:rPr>
                <w:kern w:val="1"/>
              </w:rPr>
            </w:pPr>
          </w:p>
        </w:tc>
        <w:tc>
          <w:tcPr>
            <w:tcW w:w="5568" w:type="dxa"/>
            <w:vAlign w:val="bottom"/>
          </w:tcPr>
          <w:p w:rsidR="00B80B4B" w:rsidRDefault="00B80B4B" w:rsidP="00C410D8">
            <w:pPr>
              <w:pStyle w:val="TextLeader"/>
              <w:tabs>
                <w:tab w:val="clear" w:pos="7200"/>
                <w:tab w:val="right" w:leader="dot" w:pos="5470"/>
              </w:tabs>
              <w:rPr>
                <w:kern w:val="1"/>
              </w:rPr>
            </w:pPr>
            <w:r>
              <w:rPr>
                <w:kern w:val="1"/>
              </w:rPr>
              <w:t>Average operating assets (a)</w:t>
            </w:r>
            <w:r>
              <w:rPr>
                <w:kern w:val="1"/>
              </w:rPr>
              <w:tab/>
            </w:r>
          </w:p>
        </w:tc>
        <w:tc>
          <w:tcPr>
            <w:tcW w:w="1606" w:type="dxa"/>
            <w:vAlign w:val="bottom"/>
          </w:tcPr>
          <w:p w:rsidR="00B80B4B" w:rsidRDefault="00B80B4B" w:rsidP="00C410D8">
            <w:pPr>
              <w:pStyle w:val="TextRight"/>
              <w:rPr>
                <w:kern w:val="1"/>
                <w:u w:val="double"/>
              </w:rPr>
            </w:pPr>
            <w:r>
              <w:rPr>
                <w:kern w:val="1"/>
                <w:u w:val="double"/>
              </w:rPr>
              <w:t>$1,000,000</w:t>
            </w:r>
          </w:p>
        </w:tc>
        <w:tc>
          <w:tcPr>
            <w:tcW w:w="1593" w:type="dxa"/>
            <w:vAlign w:val="bottom"/>
          </w:tcPr>
          <w:p w:rsidR="00B80B4B" w:rsidRDefault="00B80B4B" w:rsidP="00B80B4B">
            <w:pPr>
              <w:pStyle w:val="TextRight"/>
              <w:rPr>
                <w:kern w:val="1"/>
                <w:u w:val="double"/>
              </w:rPr>
            </w:pPr>
            <w:r>
              <w:rPr>
                <w:kern w:val="1"/>
                <w:u w:val="double"/>
              </w:rPr>
              <w:t>$4,000,000</w:t>
            </w:r>
          </w:p>
        </w:tc>
      </w:tr>
      <w:tr w:rsidR="00B80B4B" w:rsidTr="00C410D8">
        <w:trPr>
          <w:tblCellSpacing w:w="7" w:type="dxa"/>
        </w:trPr>
        <w:tc>
          <w:tcPr>
            <w:tcW w:w="268" w:type="dxa"/>
            <w:vAlign w:val="bottom"/>
          </w:tcPr>
          <w:p w:rsidR="00B80B4B" w:rsidRDefault="00B80B4B" w:rsidP="00C410D8">
            <w:pPr>
              <w:pStyle w:val="6pointlinespace"/>
              <w:rPr>
                <w:kern w:val="1"/>
              </w:rPr>
            </w:pPr>
          </w:p>
        </w:tc>
        <w:tc>
          <w:tcPr>
            <w:tcW w:w="5568" w:type="dxa"/>
            <w:vAlign w:val="bottom"/>
          </w:tcPr>
          <w:p w:rsidR="00B80B4B" w:rsidRDefault="00B80B4B" w:rsidP="00C410D8">
            <w:pPr>
              <w:pStyle w:val="6pointlinespace"/>
              <w:tabs>
                <w:tab w:val="right" w:leader="dot" w:pos="5470"/>
              </w:tabs>
              <w:rPr>
                <w:kern w:val="1"/>
              </w:rPr>
            </w:pPr>
          </w:p>
        </w:tc>
        <w:tc>
          <w:tcPr>
            <w:tcW w:w="1606" w:type="dxa"/>
            <w:vAlign w:val="bottom"/>
          </w:tcPr>
          <w:p w:rsidR="00B80B4B" w:rsidRDefault="00B80B4B" w:rsidP="00C410D8">
            <w:pPr>
              <w:pStyle w:val="6pointlinespace"/>
              <w:rPr>
                <w:kern w:val="1"/>
              </w:rPr>
            </w:pPr>
          </w:p>
        </w:tc>
        <w:tc>
          <w:tcPr>
            <w:tcW w:w="1593" w:type="dxa"/>
            <w:vAlign w:val="bottom"/>
          </w:tcPr>
          <w:p w:rsidR="00B80B4B" w:rsidRDefault="00B80B4B" w:rsidP="00C410D8">
            <w:pPr>
              <w:pStyle w:val="6pointlinespace"/>
              <w:rPr>
                <w:kern w:val="1"/>
              </w:rPr>
            </w:pPr>
          </w:p>
        </w:tc>
      </w:tr>
      <w:tr w:rsidR="00B80B4B" w:rsidTr="00C410D8">
        <w:trPr>
          <w:tblCellSpacing w:w="7" w:type="dxa"/>
        </w:trPr>
        <w:tc>
          <w:tcPr>
            <w:tcW w:w="268" w:type="dxa"/>
            <w:vAlign w:val="bottom"/>
          </w:tcPr>
          <w:p w:rsidR="00B80B4B" w:rsidRDefault="00B80B4B" w:rsidP="00C410D8">
            <w:pPr>
              <w:pStyle w:val="NumberedPart"/>
              <w:rPr>
                <w:kern w:val="1"/>
              </w:rPr>
            </w:pPr>
          </w:p>
        </w:tc>
        <w:tc>
          <w:tcPr>
            <w:tcW w:w="5568" w:type="dxa"/>
            <w:vAlign w:val="bottom"/>
          </w:tcPr>
          <w:p w:rsidR="00B80B4B" w:rsidRDefault="00B80B4B" w:rsidP="00C410D8">
            <w:pPr>
              <w:pStyle w:val="TextLeader"/>
              <w:tabs>
                <w:tab w:val="clear" w:pos="7200"/>
                <w:tab w:val="right" w:leader="dot" w:pos="5470"/>
              </w:tabs>
              <w:rPr>
                <w:kern w:val="1"/>
              </w:rPr>
            </w:pPr>
            <w:r>
              <w:rPr>
                <w:kern w:val="1"/>
              </w:rPr>
              <w:t>Net operating income</w:t>
            </w:r>
            <w:r>
              <w:rPr>
                <w:kern w:val="1"/>
              </w:rPr>
              <w:tab/>
            </w:r>
          </w:p>
        </w:tc>
        <w:tc>
          <w:tcPr>
            <w:tcW w:w="1606" w:type="dxa"/>
            <w:vAlign w:val="bottom"/>
          </w:tcPr>
          <w:p w:rsidR="00B80B4B" w:rsidRDefault="00B80B4B" w:rsidP="007F3826">
            <w:pPr>
              <w:pStyle w:val="TextRight"/>
              <w:rPr>
                <w:kern w:val="1"/>
              </w:rPr>
            </w:pPr>
            <w:r>
              <w:rPr>
                <w:kern w:val="1"/>
              </w:rPr>
              <w:t>$210,000</w:t>
            </w:r>
          </w:p>
        </w:tc>
        <w:tc>
          <w:tcPr>
            <w:tcW w:w="1593" w:type="dxa"/>
            <w:vAlign w:val="bottom"/>
          </w:tcPr>
          <w:p w:rsidR="00B80B4B" w:rsidRDefault="00B80B4B" w:rsidP="007F3826">
            <w:pPr>
              <w:pStyle w:val="TextRight"/>
              <w:rPr>
                <w:kern w:val="1"/>
              </w:rPr>
            </w:pPr>
            <w:r>
              <w:rPr>
                <w:kern w:val="1"/>
              </w:rPr>
              <w:t>$720,000</w:t>
            </w:r>
          </w:p>
        </w:tc>
      </w:tr>
      <w:tr w:rsidR="00B80B4B" w:rsidTr="00C410D8">
        <w:trPr>
          <w:tblCellSpacing w:w="7" w:type="dxa"/>
        </w:trPr>
        <w:tc>
          <w:tcPr>
            <w:tcW w:w="268" w:type="dxa"/>
            <w:vAlign w:val="bottom"/>
          </w:tcPr>
          <w:p w:rsidR="00B80B4B" w:rsidRDefault="00B80B4B" w:rsidP="00C410D8">
            <w:pPr>
              <w:pStyle w:val="NumberedPart"/>
              <w:rPr>
                <w:kern w:val="1"/>
              </w:rPr>
            </w:pPr>
          </w:p>
        </w:tc>
        <w:tc>
          <w:tcPr>
            <w:tcW w:w="5568" w:type="dxa"/>
            <w:vAlign w:val="bottom"/>
          </w:tcPr>
          <w:p w:rsidR="00B80B4B" w:rsidRDefault="00B80B4B" w:rsidP="00C410D8">
            <w:pPr>
              <w:pStyle w:val="TextLeader"/>
              <w:tabs>
                <w:tab w:val="clear" w:pos="7200"/>
                <w:tab w:val="right" w:leader="dot" w:pos="5470"/>
              </w:tabs>
              <w:rPr>
                <w:kern w:val="1"/>
              </w:rPr>
            </w:pPr>
            <w:r>
              <w:rPr>
                <w:kern w:val="1"/>
              </w:rPr>
              <w:t>Minimum required return on average operating assets: 15% × (a)</w:t>
            </w:r>
            <w:r>
              <w:rPr>
                <w:kern w:val="1"/>
              </w:rPr>
              <w:tab/>
            </w:r>
          </w:p>
        </w:tc>
        <w:tc>
          <w:tcPr>
            <w:tcW w:w="1606" w:type="dxa"/>
            <w:vAlign w:val="bottom"/>
          </w:tcPr>
          <w:p w:rsidR="00B80B4B" w:rsidRDefault="00B80B4B" w:rsidP="00C410D8">
            <w:pPr>
              <w:pStyle w:val="TextRight"/>
              <w:rPr>
                <w:kern w:val="1"/>
                <w:u w:val="single"/>
              </w:rPr>
            </w:pPr>
            <w:r>
              <w:rPr>
                <w:kern w:val="1"/>
                <w:u w:val="single"/>
              </w:rPr>
              <w:t>150,000</w:t>
            </w:r>
          </w:p>
        </w:tc>
        <w:tc>
          <w:tcPr>
            <w:tcW w:w="1593" w:type="dxa"/>
            <w:vAlign w:val="bottom"/>
          </w:tcPr>
          <w:p w:rsidR="00B80B4B" w:rsidRDefault="00B80B4B" w:rsidP="00C410D8">
            <w:pPr>
              <w:pStyle w:val="TextRight"/>
              <w:rPr>
                <w:kern w:val="1"/>
                <w:u w:val="single"/>
              </w:rPr>
            </w:pPr>
            <w:r>
              <w:rPr>
                <w:kern w:val="1"/>
                <w:u w:val="single"/>
              </w:rPr>
              <w:t>600,000</w:t>
            </w:r>
          </w:p>
        </w:tc>
      </w:tr>
      <w:tr w:rsidR="00B80B4B" w:rsidTr="00C410D8">
        <w:trPr>
          <w:tblCellSpacing w:w="7" w:type="dxa"/>
        </w:trPr>
        <w:tc>
          <w:tcPr>
            <w:tcW w:w="268" w:type="dxa"/>
            <w:vAlign w:val="bottom"/>
          </w:tcPr>
          <w:p w:rsidR="00B80B4B" w:rsidRDefault="00B80B4B" w:rsidP="00C410D8">
            <w:pPr>
              <w:pStyle w:val="NumberedPart"/>
              <w:rPr>
                <w:kern w:val="1"/>
              </w:rPr>
            </w:pPr>
          </w:p>
        </w:tc>
        <w:tc>
          <w:tcPr>
            <w:tcW w:w="5568" w:type="dxa"/>
            <w:vAlign w:val="bottom"/>
          </w:tcPr>
          <w:p w:rsidR="00B80B4B" w:rsidRDefault="00B80B4B" w:rsidP="00C410D8">
            <w:pPr>
              <w:pStyle w:val="TextLeader"/>
              <w:tabs>
                <w:tab w:val="clear" w:pos="7200"/>
                <w:tab w:val="right" w:leader="dot" w:pos="5470"/>
              </w:tabs>
              <w:rPr>
                <w:kern w:val="1"/>
              </w:rPr>
            </w:pPr>
            <w:r>
              <w:rPr>
                <w:kern w:val="1"/>
              </w:rPr>
              <w:t>Residual income</w:t>
            </w:r>
            <w:r>
              <w:rPr>
                <w:kern w:val="1"/>
              </w:rPr>
              <w:tab/>
            </w:r>
          </w:p>
        </w:tc>
        <w:tc>
          <w:tcPr>
            <w:tcW w:w="1606" w:type="dxa"/>
            <w:vAlign w:val="bottom"/>
          </w:tcPr>
          <w:p w:rsidR="00B80B4B" w:rsidRDefault="00B80B4B" w:rsidP="007F3826">
            <w:pPr>
              <w:pStyle w:val="TextRight"/>
              <w:rPr>
                <w:kern w:val="1"/>
                <w:u w:val="single"/>
              </w:rPr>
            </w:pPr>
            <w:r>
              <w:rPr>
                <w:kern w:val="1"/>
                <w:u w:val="single"/>
              </w:rPr>
              <w:t>$  60,000</w:t>
            </w:r>
          </w:p>
        </w:tc>
        <w:tc>
          <w:tcPr>
            <w:tcW w:w="1593" w:type="dxa"/>
            <w:vAlign w:val="bottom"/>
          </w:tcPr>
          <w:p w:rsidR="00B80B4B" w:rsidRDefault="00B80B4B" w:rsidP="007F3826">
            <w:pPr>
              <w:pStyle w:val="TextRight"/>
              <w:rPr>
                <w:kern w:val="1"/>
                <w:u w:val="double"/>
              </w:rPr>
            </w:pPr>
            <w:r>
              <w:rPr>
                <w:kern w:val="1"/>
                <w:u w:val="double"/>
              </w:rPr>
              <w:t>$120,000</w:t>
            </w:r>
          </w:p>
        </w:tc>
      </w:tr>
    </w:tbl>
    <w:p w:rsidR="00B80B4B" w:rsidRDefault="00B80B4B" w:rsidP="00B80B4B">
      <w:pPr>
        <w:pStyle w:val="NumberedPart"/>
        <w:rPr>
          <w:kern w:val="1"/>
        </w:rPr>
      </w:pPr>
    </w:p>
    <w:p w:rsidR="00B80B4B" w:rsidRDefault="00B80B4B" w:rsidP="00B80B4B">
      <w:pPr>
        <w:pStyle w:val="NumberedPart"/>
        <w:rPr>
          <w:kern w:val="1"/>
        </w:rPr>
      </w:pPr>
      <w:r>
        <w:rPr>
          <w:kern w:val="1"/>
        </w:rPr>
        <w:tab/>
        <w:t>3.</w:t>
      </w:r>
      <w:r>
        <w:rPr>
          <w:kern w:val="1"/>
        </w:rPr>
        <w:tab/>
        <w:t xml:space="preserve">No, the Yokohama Division is simply larger than the Osaka Division and for this reason one would expect that it would have a greater amount of residual income. Residual income can’t be used to compare the performance of divisions of different sizes. Larger divisions will almost always look better. In fact, in the case above, the Yokohama Division does not appear to be as well managed as the Osaka Division. Note from Part (1) that </w:t>
      </w:r>
      <w:smartTag w:uri="urn:schemas-microsoft-com:office:smarttags" w:element="City">
        <w:r>
          <w:rPr>
            <w:kern w:val="1"/>
          </w:rPr>
          <w:t>Yokohama</w:t>
        </w:r>
      </w:smartTag>
      <w:r>
        <w:rPr>
          <w:kern w:val="1"/>
        </w:rPr>
        <w:t xml:space="preserve"> has only an 18% ROI as compared to 21% for </w:t>
      </w:r>
      <w:smartTag w:uri="urn:schemas-microsoft-com:office:smarttags" w:element="City">
        <w:smartTag w:uri="urn:schemas-microsoft-com:office:smarttags" w:element="place">
          <w:r>
            <w:rPr>
              <w:kern w:val="1"/>
            </w:rPr>
            <w:t>Osaka</w:t>
          </w:r>
        </w:smartTag>
      </w:smartTag>
      <w:r>
        <w:rPr>
          <w:kern w:val="1"/>
        </w:rPr>
        <w:t>.</w:t>
      </w:r>
    </w:p>
    <w:p w:rsidR="00B80B4B" w:rsidRDefault="00B80B4B">
      <w:pPr>
        <w:rPr>
          <w:color w:val="000000"/>
          <w:szCs w:val="20"/>
        </w:rPr>
      </w:pPr>
      <w:r>
        <w:br w:type="page"/>
      </w:r>
    </w:p>
    <w:p w:rsidR="00B80B4B" w:rsidRDefault="00B80B4B" w:rsidP="00B80B4B">
      <w:pPr>
        <w:pStyle w:val="ProblemNumber"/>
      </w:pPr>
      <w:r>
        <w:rPr>
          <w:b/>
        </w:rPr>
        <w:lastRenderedPageBreak/>
        <w:t xml:space="preserve">Exercise 11-7 </w:t>
      </w:r>
      <w:r>
        <w:t>(45 minutes)</w:t>
      </w:r>
    </w:p>
    <w:p w:rsidR="00B80B4B" w:rsidRDefault="00B80B4B" w:rsidP="00B80B4B">
      <w:pPr>
        <w:pStyle w:val="NumberedPart"/>
      </w:pPr>
      <w:r>
        <w:tab/>
        <w:t>1.</w:t>
      </w:r>
      <w:r>
        <w:tab/>
      </w:r>
      <w:r w:rsidRPr="008951D6">
        <w:t>Students’ answers may differ in some details from this solution.</w:t>
      </w:r>
    </w:p>
    <w:p w:rsidR="00B80B4B" w:rsidRDefault="00AF5637" w:rsidP="00B80B4B">
      <w:pPr>
        <w:ind w:left="360"/>
      </w:pPr>
      <w:r>
        <w:rPr>
          <w:noProof/>
        </w:rPr>
        <w:pict>
          <v:shape id="_x0000_s1360" type="#_x0000_t202" style="position:absolute;left:0;text-align:left;margin-left:4.5pt;margin-top:9.1pt;width:99pt;height:27pt;z-index:251646976" stroked="f" strokecolor="white">
            <v:fill opacity="0"/>
            <v:textbox style="mso-next-textbox:#_x0000_s1360">
              <w:txbxContent>
                <w:p w:rsidR="000C1A68" w:rsidRPr="00976DCB" w:rsidRDefault="000C1A68" w:rsidP="00B80B4B">
                  <w:r w:rsidRPr="00976DCB">
                    <w:t>Financial</w:t>
                  </w:r>
                </w:p>
              </w:txbxContent>
            </v:textbox>
          </v:shape>
        </w:pict>
      </w:r>
      <w:r>
        <w:rPr>
          <w:noProof/>
        </w:rPr>
        <w:pict>
          <v:rect id="_x0000_s1356" style="position:absolute;left:0;text-align:left;margin-left:0;margin-top:7.8pt;width:468pt;height:100.3pt;z-index:251642880">
            <v:textbox style="mso-next-textbox:#_x0000_s1356">
              <w:txbxContent>
                <w:p w:rsidR="000C1A68" w:rsidRDefault="000C1A68" w:rsidP="00B80B4B"/>
              </w:txbxContent>
            </v:textbox>
          </v:rect>
        </w:pict>
      </w:r>
    </w:p>
    <w:p w:rsidR="00B80B4B" w:rsidRDefault="00AF5637" w:rsidP="00B80B4B">
      <w:pPr>
        <w:rPr>
          <w:b/>
        </w:rPr>
      </w:pPr>
      <w:r>
        <w:rPr>
          <w:noProof/>
        </w:rPr>
        <w:pict>
          <v:line id="_x0000_s1385" style="position:absolute;flip:y;z-index:251672576" from="108pt,10.2pt" to="180pt,46.2pt" strokeweight="1.5pt">
            <v:stroke endarrow="block"/>
          </v:line>
        </w:pict>
      </w:r>
      <w:r>
        <w:rPr>
          <w:noProof/>
        </w:rPr>
        <w:pict>
          <v:shape id="_x0000_s1413" type="#_x0000_t202" style="position:absolute;margin-left:297pt;margin-top:1.2pt;width:27pt;height:27pt;z-index:251701248" stroked="f" strokecolor="white">
            <v:fill opacity="0"/>
            <v:textbox style="mso-next-textbox:#_x0000_s1413">
              <w:txbxContent>
                <w:p w:rsidR="000C1A68" w:rsidRDefault="000C1A68" w:rsidP="00B80B4B">
                  <w:r>
                    <w:t>+</w:t>
                  </w:r>
                </w:p>
              </w:txbxContent>
            </v:textbox>
          </v:shape>
        </w:pict>
      </w:r>
      <w:r>
        <w:rPr>
          <w:noProof/>
        </w:rPr>
        <w:pict>
          <v:rect id="_x0000_s1359" style="position:absolute;margin-left:180pt;margin-top:1.2pt;width:108pt;height:28.3pt;z-index:251645952" fillcolor="#ddd" strokeweight="1.5pt">
            <v:textbox style="mso-next-textbox:#_x0000_s1359">
              <w:txbxContent>
                <w:p w:rsidR="000C1A68" w:rsidRDefault="000C1A68" w:rsidP="00B80B4B">
                  <w:pPr>
                    <w:jc w:val="center"/>
                  </w:pPr>
                  <w:r>
                    <w:t>Profit margin</w:t>
                  </w:r>
                </w:p>
              </w:txbxContent>
            </v:textbox>
          </v:rect>
        </w:pict>
      </w:r>
    </w:p>
    <w:p w:rsidR="00B80B4B" w:rsidRDefault="00AF5637" w:rsidP="00B80B4B">
      <w:pPr>
        <w:rPr>
          <w:b/>
        </w:rPr>
      </w:pPr>
      <w:r>
        <w:rPr>
          <w:noProof/>
        </w:rPr>
        <w:pict>
          <v:line id="_x0000_s1386" style="position:absolute;flip:x y;z-index:251673600" from="4in,2.3pt" to="333pt,29.3pt" strokeweight="1.5pt">
            <v:stroke endarrow="block"/>
          </v:line>
        </w:pict>
      </w:r>
    </w:p>
    <w:p w:rsidR="00B80B4B" w:rsidRDefault="00AF5637" w:rsidP="00B80B4B">
      <w:pPr>
        <w:rPr>
          <w:b/>
        </w:rPr>
      </w:pPr>
      <w:r>
        <w:rPr>
          <w:noProof/>
        </w:rPr>
        <w:pict>
          <v:shape id="_x0000_s1412" type="#_x0000_t202" style="position:absolute;margin-left:423pt;margin-top:12.4pt;width:27pt;height:27pt;z-index:251700224" stroked="f" strokecolor="white">
            <v:fill opacity="0"/>
            <v:textbox style="mso-next-textbox:#_x0000_s1412">
              <w:txbxContent>
                <w:p w:rsidR="000C1A68" w:rsidRDefault="000C1A68" w:rsidP="00B80B4B">
                  <w:r>
                    <w:t>+</w:t>
                  </w:r>
                </w:p>
              </w:txbxContent>
            </v:textbox>
          </v:shape>
        </w:pict>
      </w:r>
      <w:r>
        <w:rPr>
          <w:noProof/>
        </w:rPr>
        <w:pict>
          <v:rect id="_x0000_s1358" style="position:absolute;margin-left:315pt;margin-top:12.4pt;width:108pt;height:27pt;z-index:251644928" fillcolor="#ddd" strokeweight="1.5pt">
            <v:textbox style="mso-next-textbox:#_x0000_s1358">
              <w:txbxContent>
                <w:p w:rsidR="000C1A68" w:rsidRDefault="000C1A68" w:rsidP="00B80B4B">
                  <w:pPr>
                    <w:jc w:val="center"/>
                  </w:pPr>
                  <w:r>
                    <w:t>Sales</w:t>
                  </w:r>
                </w:p>
              </w:txbxContent>
            </v:textbox>
          </v:rect>
        </w:pict>
      </w:r>
      <w:r>
        <w:rPr>
          <w:noProof/>
        </w:rPr>
        <w:pict>
          <v:shape id="_x0000_s1411" type="#_x0000_t202" style="position:absolute;margin-left:234pt;margin-top:12.4pt;width:27pt;height:27pt;z-index:251699200" stroked="f" strokecolor="white">
            <v:fill opacity="0"/>
            <v:textbox style="mso-next-textbox:#_x0000_s1411">
              <w:txbxContent>
                <w:p w:rsidR="000C1A68" w:rsidRDefault="000C1A68" w:rsidP="00B80B4B">
                  <w:r>
                    <w:t>+</w:t>
                  </w:r>
                </w:p>
              </w:txbxContent>
            </v:textbox>
          </v:shape>
        </w:pict>
      </w:r>
      <w:r>
        <w:rPr>
          <w:noProof/>
        </w:rPr>
        <w:pict>
          <v:rect id="_x0000_s1357" style="position:absolute;margin-left:54pt;margin-top:12.4pt;width:180pt;height:27pt;z-index:251643904" fillcolor="#ddd" strokeweight="1.5pt">
            <v:textbox style="mso-next-textbox:#_x0000_s1357">
              <w:txbxContent>
                <w:p w:rsidR="000C1A68" w:rsidRDefault="000C1A68" w:rsidP="00B80B4B">
                  <w:pPr>
                    <w:jc w:val="center"/>
                  </w:pPr>
                  <w:r>
                    <w:t>Revenue per employee</w:t>
                  </w:r>
                </w:p>
              </w:txbxContent>
            </v:textbox>
          </v:rect>
        </w:pict>
      </w:r>
    </w:p>
    <w:p w:rsidR="00B80B4B" w:rsidRDefault="00AF5637" w:rsidP="00B80B4B">
      <w:pPr>
        <w:rPr>
          <w:b/>
        </w:rPr>
      </w:pPr>
      <w:r>
        <w:rPr>
          <w:noProof/>
        </w:rPr>
        <w:pict>
          <v:line id="_x0000_s1383" style="position:absolute;flip:y;z-index:251670528" from="9pt,13.5pt" to="9pt,292.5pt" strokeweight="1.5pt"/>
        </w:pict>
      </w:r>
      <w:r>
        <w:rPr>
          <w:noProof/>
        </w:rPr>
        <w:pict>
          <v:line id="_x0000_s1384" style="position:absolute;z-index:251671552" from="9pt,13.5pt" to="54pt,13.5pt" strokeweight="1.5pt">
            <v:stroke endarrow="block"/>
          </v:line>
        </w:pict>
      </w:r>
      <w:r>
        <w:rPr>
          <w:noProof/>
        </w:rPr>
        <w:pict>
          <v:line id="_x0000_s1381" style="position:absolute;flip:y;z-index:251668480" from="207pt,13.5pt" to="315pt,58.5pt" strokeweight="1.5pt">
            <v:stroke endarrow="block"/>
          </v:line>
        </w:pict>
      </w:r>
    </w:p>
    <w:p w:rsidR="00B80B4B" w:rsidRDefault="00B80B4B" w:rsidP="00B80B4B">
      <w:pPr>
        <w:rPr>
          <w:b/>
        </w:rPr>
      </w:pPr>
    </w:p>
    <w:p w:rsidR="00B80B4B" w:rsidRDefault="00AF5637" w:rsidP="00B80B4B">
      <w:pPr>
        <w:rPr>
          <w:b/>
        </w:rPr>
      </w:pPr>
      <w:r>
        <w:rPr>
          <w:noProof/>
        </w:rPr>
        <w:pict>
          <v:shape id="_x0000_s1371" type="#_x0000_t202" style="position:absolute;margin-left:4.5pt;margin-top:15.7pt;width:90pt;height:27pt;z-index:251658240" stroked="f" strokecolor="white">
            <v:fill opacity="0"/>
            <v:textbox style="mso-next-textbox:#_x0000_s1371">
              <w:txbxContent>
                <w:p w:rsidR="000C1A68" w:rsidRPr="00976DCB" w:rsidRDefault="000C1A68" w:rsidP="00B80B4B">
                  <w:r w:rsidRPr="00976DCB">
                    <w:t>Customer</w:t>
                  </w:r>
                </w:p>
              </w:txbxContent>
            </v:textbox>
          </v:shape>
        </w:pict>
      </w:r>
      <w:r>
        <w:rPr>
          <w:noProof/>
        </w:rPr>
        <w:pict>
          <v:rect id="_x0000_s1361" style="position:absolute;margin-left:0;margin-top:15.7pt;width:468pt;height:2in;z-index:251648000"/>
        </w:pict>
      </w:r>
    </w:p>
    <w:p w:rsidR="00B80B4B" w:rsidRDefault="00AF5637" w:rsidP="00B80B4B">
      <w:pPr>
        <w:rPr>
          <w:b/>
        </w:rPr>
      </w:pPr>
      <w:r>
        <w:rPr>
          <w:noProof/>
        </w:rPr>
        <w:pict>
          <v:rect id="_x0000_s1403" style="position:absolute;margin-left:2in;margin-top:7.8pt;width:2in;height:45pt;z-index:251691008" fillcolor="#ddd" strokeweight="1.5pt">
            <v:textbox style="mso-next-textbox:#_x0000_s1403">
              <w:txbxContent>
                <w:p w:rsidR="000C1A68" w:rsidRDefault="000C1A68" w:rsidP="00B80B4B">
                  <w:pPr>
                    <w:jc w:val="center"/>
                  </w:pPr>
                  <w:r>
                    <w:t>Number of new</w:t>
                  </w:r>
                  <w:r>
                    <w:br/>
                    <w:t>customers acquired</w:t>
                  </w:r>
                </w:p>
              </w:txbxContent>
            </v:textbox>
          </v:rect>
        </w:pict>
      </w:r>
    </w:p>
    <w:p w:rsidR="00B80B4B" w:rsidRDefault="00AF5637" w:rsidP="00B80B4B">
      <w:pPr>
        <w:rPr>
          <w:b/>
        </w:rPr>
      </w:pPr>
      <w:r>
        <w:rPr>
          <w:noProof/>
        </w:rPr>
        <w:pict>
          <v:shape id="_x0000_s1410" type="#_x0000_t202" style="position:absolute;margin-left:4in;margin-top:-.1pt;width:36pt;height:28.25pt;z-index:251698176" stroked="f" strokecolor="white">
            <v:fill opacity="0"/>
            <v:textbox style="mso-next-textbox:#_x0000_s1410">
              <w:txbxContent>
                <w:p w:rsidR="000C1A68" w:rsidRDefault="000C1A68" w:rsidP="00B80B4B">
                  <w:r>
                    <w:t>+</w:t>
                  </w:r>
                </w:p>
              </w:txbxContent>
            </v:textbox>
          </v:shape>
        </w:pict>
      </w:r>
    </w:p>
    <w:p w:rsidR="00B80B4B" w:rsidRDefault="00AF5637" w:rsidP="00B80B4B">
      <w:pPr>
        <w:rPr>
          <w:b/>
        </w:rPr>
      </w:pPr>
      <w:r>
        <w:rPr>
          <w:noProof/>
        </w:rPr>
        <w:pict>
          <v:line id="_x0000_s1409" style="position:absolute;flip:x y;z-index:251697152" from="4in,10pt" to="378pt,37pt" strokeweight="1.5pt">
            <v:stroke endarrow="block"/>
          </v:line>
        </w:pict>
      </w:r>
      <w:r>
        <w:rPr>
          <w:noProof/>
        </w:rPr>
        <w:pict>
          <v:line id="_x0000_s1407" style="position:absolute;flip:y;z-index:251695104" from="63pt,10pt" to="2in,37pt" strokeweight="1.5pt">
            <v:stroke endarrow="block"/>
          </v:line>
        </w:pict>
      </w:r>
    </w:p>
    <w:p w:rsidR="00B80B4B" w:rsidRDefault="00AF5637" w:rsidP="00B80B4B">
      <w:pPr>
        <w:rPr>
          <w:b/>
        </w:rPr>
      </w:pPr>
      <w:r>
        <w:rPr>
          <w:noProof/>
        </w:rPr>
        <w:pict>
          <v:line id="_x0000_s1408" style="position:absolute;flip:y;z-index:251696128" from="225pt,2.1pt" to="225pt,20.1pt" strokeweight="1.5pt">
            <v:stroke endarrow="block"/>
          </v:line>
        </w:pict>
      </w:r>
    </w:p>
    <w:p w:rsidR="00B80B4B" w:rsidRDefault="00AF5637" w:rsidP="00B80B4B">
      <w:pPr>
        <w:rPr>
          <w:b/>
        </w:rPr>
      </w:pPr>
      <w:r>
        <w:rPr>
          <w:noProof/>
        </w:rPr>
        <w:pict>
          <v:rect id="_x0000_s1402" style="position:absolute;margin-left:315pt;margin-top:3.2pt;width:123.75pt;height:63pt;z-index:251689984" fillcolor="#ddd" strokeweight="1.5pt">
            <v:textbox style="mso-next-textbox:#_x0000_s1402">
              <w:txbxContent>
                <w:p w:rsidR="000C1A68" w:rsidRDefault="000C1A68" w:rsidP="00B80B4B">
                  <w:pPr>
                    <w:jc w:val="center"/>
                  </w:pPr>
                  <w:r>
                    <w:t>Customer satisfaction with service quality</w:t>
                  </w:r>
                </w:p>
              </w:txbxContent>
            </v:textbox>
          </v:rect>
        </w:pict>
      </w:r>
      <w:r>
        <w:rPr>
          <w:noProof/>
        </w:rPr>
        <w:pict>
          <v:rect id="_x0000_s1400" style="position:absolute;margin-left:18pt;margin-top:3.2pt;width:117pt;height:64.25pt;z-index:251687936" fillcolor="#ddd" strokeweight="1.5pt">
            <v:textbox style="mso-next-textbox:#_x0000_s1400">
              <w:txbxContent>
                <w:p w:rsidR="000C1A68" w:rsidRDefault="000C1A68" w:rsidP="00B80B4B">
                  <w:pPr>
                    <w:jc w:val="center"/>
                  </w:pPr>
                  <w:r>
                    <w:t>Customer satisfaction with</w:t>
                  </w:r>
                  <w:r>
                    <w:br/>
                    <w:t>effectiveness</w:t>
                  </w:r>
                </w:p>
              </w:txbxContent>
            </v:textbox>
          </v:rect>
        </w:pict>
      </w:r>
      <w:r>
        <w:rPr>
          <w:noProof/>
        </w:rPr>
        <w:pict>
          <v:rect id="_x0000_s1401" style="position:absolute;margin-left:171pt;margin-top:3.2pt;width:117pt;height:63pt;z-index:251688960" fillcolor="#ddd" strokeweight="1.5pt">
            <v:textbox style="mso-next-textbox:#_x0000_s1401">
              <w:txbxContent>
                <w:p w:rsidR="000C1A68" w:rsidRDefault="000C1A68" w:rsidP="00B80B4B">
                  <w:pPr>
                    <w:jc w:val="center"/>
                  </w:pPr>
                  <w:r>
                    <w:t>Customer satisfaction with</w:t>
                  </w:r>
                  <w:r>
                    <w:br/>
                    <w:t>efficiency</w:t>
                  </w:r>
                </w:p>
              </w:txbxContent>
            </v:textbox>
          </v:rect>
        </w:pict>
      </w:r>
    </w:p>
    <w:p w:rsidR="00B80B4B" w:rsidRDefault="00AF5637" w:rsidP="00B80B4B">
      <w:pPr>
        <w:rPr>
          <w:b/>
        </w:rPr>
      </w:pPr>
      <w:r>
        <w:rPr>
          <w:noProof/>
        </w:rPr>
        <w:pict>
          <v:line id="_x0000_s1396" style="position:absolute;flip:y;z-index:251683840" from="459pt,4.3pt" to="459pt,265.3pt" strokeweight="1.5pt"/>
        </w:pict>
      </w:r>
      <w:r>
        <w:rPr>
          <w:noProof/>
        </w:rPr>
        <w:pict>
          <v:line id="_x0000_s1397" style="position:absolute;flip:x;z-index:251684864" from="6in,4.3pt" to="459pt,4.3pt" strokeweight="1.5pt">
            <v:stroke endarrow="block"/>
          </v:line>
        </w:pict>
      </w:r>
      <w:r>
        <w:rPr>
          <w:b/>
          <w:noProof/>
        </w:rPr>
        <w:pict>
          <v:shape id="_x0000_s1405" type="#_x0000_t202" style="position:absolute;margin-left:135pt;margin-top:4.3pt;width:27pt;height:28.25pt;z-index:251693056" stroked="f" strokecolor="white">
            <v:fill opacity="0"/>
            <v:textbox style="mso-next-textbox:#_x0000_s1405">
              <w:txbxContent>
                <w:p w:rsidR="000C1A68" w:rsidRDefault="000C1A68" w:rsidP="00B80B4B">
                  <w:r>
                    <w:t>+</w:t>
                  </w:r>
                </w:p>
              </w:txbxContent>
            </v:textbox>
          </v:shape>
        </w:pict>
      </w:r>
      <w:r>
        <w:rPr>
          <w:b/>
          <w:noProof/>
        </w:rPr>
        <w:pict>
          <v:shape id="_x0000_s1406" type="#_x0000_t202" style="position:absolute;margin-left:4in;margin-top:4.3pt;width:27pt;height:27pt;z-index:251694080" stroked="f" strokecolor="white">
            <v:fill opacity="0"/>
            <v:textbox style="mso-next-textbox:#_x0000_s1406">
              <w:txbxContent>
                <w:p w:rsidR="000C1A68" w:rsidRDefault="000C1A68" w:rsidP="00B80B4B">
                  <w:r>
                    <w:t>+</w:t>
                  </w:r>
                </w:p>
              </w:txbxContent>
            </v:textbox>
          </v:shape>
        </w:pict>
      </w:r>
      <w:r>
        <w:rPr>
          <w:b/>
          <w:noProof/>
        </w:rPr>
        <w:pict>
          <v:shape id="_x0000_s1404" type="#_x0000_t202" style="position:absolute;margin-left:6in;margin-top:4.3pt;width:27pt;height:28.25pt;z-index:251692032" stroked="f" strokecolor="white">
            <v:fill opacity="0"/>
            <v:textbox style="mso-next-textbox:#_x0000_s1404">
              <w:txbxContent>
                <w:p w:rsidR="000C1A68" w:rsidRDefault="000C1A68" w:rsidP="00B80B4B">
                  <w:r>
                    <w:t>+</w:t>
                  </w:r>
                </w:p>
              </w:txbxContent>
            </v:textbox>
          </v:shape>
        </w:pict>
      </w:r>
    </w:p>
    <w:p w:rsidR="00B80B4B" w:rsidRDefault="00B80B4B" w:rsidP="00B80B4B">
      <w:pPr>
        <w:rPr>
          <w:b/>
        </w:rPr>
      </w:pPr>
    </w:p>
    <w:p w:rsidR="00B80B4B" w:rsidRDefault="00AF5637" w:rsidP="00B80B4B">
      <w:pPr>
        <w:rPr>
          <w:b/>
        </w:rPr>
      </w:pPr>
      <w:r>
        <w:rPr>
          <w:noProof/>
        </w:rPr>
        <w:pict>
          <v:line id="_x0000_s1398" style="position:absolute;flip:x y;z-index:251685888" from="4in,15.5pt" to="423pt,105.5pt" strokeweight="1.5pt">
            <v:stroke endarrow="block"/>
          </v:line>
        </w:pict>
      </w:r>
      <w:r>
        <w:rPr>
          <w:noProof/>
        </w:rPr>
        <w:pict>
          <v:line id="_x0000_s1399" style="position:absolute;flip:x y;z-index:251686912" from="135pt,15.5pt" to="198pt,42.5pt" strokeweight="1.5pt">
            <v:stroke endarrow="block"/>
          </v:line>
        </w:pict>
      </w:r>
    </w:p>
    <w:p w:rsidR="00B80B4B" w:rsidRDefault="00B80B4B" w:rsidP="00B80B4B">
      <w:pPr>
        <w:rPr>
          <w:b/>
        </w:rPr>
      </w:pPr>
    </w:p>
    <w:p w:rsidR="00B80B4B" w:rsidRDefault="00AF5637" w:rsidP="00B80B4B">
      <w:pPr>
        <w:rPr>
          <w:b/>
        </w:rPr>
      </w:pPr>
      <w:r>
        <w:rPr>
          <w:noProof/>
        </w:rPr>
        <w:pict>
          <v:shape id="_x0000_s1372" type="#_x0000_t202" style="position:absolute;margin-left:4.5pt;margin-top:-.25pt;width:153pt;height:46.3pt;z-index:251659264" stroked="f" strokecolor="white">
            <v:fill opacity="0"/>
            <v:textbox style="mso-next-textbox:#_x0000_s1372">
              <w:txbxContent>
                <w:p w:rsidR="000C1A68" w:rsidRPr="00976DCB" w:rsidRDefault="000C1A68" w:rsidP="00B80B4B">
                  <w:r w:rsidRPr="00976DCB">
                    <w:t>Internal Business</w:t>
                  </w:r>
                </w:p>
                <w:p w:rsidR="000C1A68" w:rsidRPr="00976DCB" w:rsidRDefault="000C1A68" w:rsidP="00B80B4B">
                  <w:r w:rsidRPr="00976DCB">
                    <w:t>Processes</w:t>
                  </w:r>
                </w:p>
              </w:txbxContent>
            </v:textbox>
          </v:shape>
        </w:pict>
      </w:r>
      <w:r>
        <w:rPr>
          <w:noProof/>
        </w:rPr>
        <w:pict>
          <v:rect id="_x0000_s1362" style="position:absolute;margin-left:0;margin-top:1.05pt;width:468pt;height:124.7pt;z-index:251649024"/>
        </w:pict>
      </w:r>
    </w:p>
    <w:p w:rsidR="00B80B4B" w:rsidRDefault="00AF5637" w:rsidP="00B80B4B">
      <w:pPr>
        <w:rPr>
          <w:b/>
        </w:rPr>
      </w:pPr>
      <w:r>
        <w:rPr>
          <w:noProof/>
        </w:rPr>
        <w:pict>
          <v:shape id="_x0000_s1395" type="#_x0000_t202" style="position:absolute;margin-left:324pt;margin-top:.85pt;width:36pt;height:19.3pt;z-index:251682816" stroked="f" strokecolor="white">
            <v:fill opacity="0"/>
            <v:textbox style="mso-next-textbox:#_x0000_s1395">
              <w:txbxContent>
                <w:p w:rsidR="000C1A68" w:rsidRDefault="000C1A68" w:rsidP="00B80B4B">
                  <w:r>
                    <w:t>–</w:t>
                  </w:r>
                </w:p>
              </w:txbxContent>
            </v:textbox>
          </v:shape>
        </w:pict>
      </w:r>
    </w:p>
    <w:p w:rsidR="00B80B4B" w:rsidRDefault="00B80B4B" w:rsidP="00B80B4B">
      <w:pPr>
        <w:rPr>
          <w:b/>
        </w:rPr>
      </w:pPr>
    </w:p>
    <w:p w:rsidR="00B80B4B" w:rsidRDefault="00AF5637" w:rsidP="00B80B4B">
      <w:pPr>
        <w:rPr>
          <w:b/>
        </w:rPr>
      </w:pPr>
      <w:r>
        <w:rPr>
          <w:noProof/>
        </w:rPr>
        <w:pict>
          <v:line id="_x0000_s1392" style="position:absolute;flip:x y;z-index:251679744" from="3in,3.05pt" to="306pt,138.05pt" strokeweight="1.5pt">
            <v:stroke endarrow="block"/>
          </v:line>
        </w:pict>
      </w:r>
      <w:r>
        <w:rPr>
          <w:noProof/>
        </w:rPr>
        <w:pict>
          <v:line id="_x0000_s1394" style="position:absolute;flip:y;z-index:251681792" from="171pt,3.05pt" to="234pt,138.05pt" strokeweight="1.5pt">
            <v:stroke endarrow="block"/>
          </v:line>
        </w:pict>
      </w:r>
      <w:r>
        <w:rPr>
          <w:noProof/>
        </w:rPr>
        <w:pict>
          <v:rect id="_x0000_s1365" style="position:absolute;margin-left:171pt;margin-top:-41.95pt;width:153pt;height:46.3pt;z-index:251652096" fillcolor="#ddd" strokeweight="1.5pt">
            <v:textbox style="mso-next-textbox:#_x0000_s1365">
              <w:txbxContent>
                <w:p w:rsidR="000C1A68" w:rsidRDefault="000C1A68" w:rsidP="00B80B4B">
                  <w:pPr>
                    <w:jc w:val="center"/>
                  </w:pPr>
                  <w:r>
                    <w:t>Average number of errors per tax return</w:t>
                  </w:r>
                </w:p>
              </w:txbxContent>
            </v:textbox>
          </v:rect>
        </w:pict>
      </w:r>
    </w:p>
    <w:p w:rsidR="00B80B4B" w:rsidRDefault="00AF5637" w:rsidP="00B80B4B">
      <w:pPr>
        <w:rPr>
          <w:b/>
        </w:rPr>
      </w:pPr>
      <w:r>
        <w:rPr>
          <w:noProof/>
        </w:rPr>
        <w:pict>
          <v:shape id="_x0000_s1415" type="#_x0000_t202" style="position:absolute;margin-left:6in;margin-top:13.15pt;width:36pt;height:19.3pt;z-index:251703296" stroked="f" strokecolor="white">
            <v:fill opacity="0"/>
            <v:textbox style="mso-next-textbox:#_x0000_s1415">
              <w:txbxContent>
                <w:p w:rsidR="000C1A68" w:rsidRDefault="000C1A68" w:rsidP="00B80B4B">
                  <w:r>
                    <w:t>–</w:t>
                  </w:r>
                </w:p>
              </w:txbxContent>
            </v:textbox>
          </v:shape>
        </w:pict>
      </w:r>
      <w:r>
        <w:rPr>
          <w:noProof/>
        </w:rPr>
        <w:pict>
          <v:shape id="_x0000_s1393" type="#_x0000_t202" style="position:absolute;margin-left:189pt;margin-top:13.15pt;width:36pt;height:27pt;z-index:251680768" stroked="f" strokecolor="white">
            <v:fill opacity="0"/>
            <v:textbox style="mso-next-textbox:#_x0000_s1393">
              <w:txbxContent>
                <w:p w:rsidR="000C1A68" w:rsidRDefault="000C1A68" w:rsidP="00B80B4B">
                  <w:r>
                    <w:t>+</w:t>
                  </w:r>
                </w:p>
              </w:txbxContent>
            </v:textbox>
          </v:shape>
        </w:pict>
      </w:r>
      <w:r>
        <w:rPr>
          <w:noProof/>
        </w:rPr>
        <w:pict>
          <v:rect id="_x0000_s1366" style="position:absolute;margin-left:261pt;margin-top:4.15pt;width:171pt;height:46.3pt;z-index:251653120" fillcolor="#ddd" strokeweight="1.5pt">
            <v:textbox style="mso-next-textbox:#_x0000_s1366">
              <w:txbxContent>
                <w:p w:rsidR="000C1A68" w:rsidRDefault="000C1A68" w:rsidP="00B80B4B">
                  <w:pPr>
                    <w:jc w:val="center"/>
                  </w:pPr>
                  <w:r>
                    <w:t>Average time needed to prepare a return</w:t>
                  </w:r>
                </w:p>
              </w:txbxContent>
            </v:textbox>
          </v:rect>
        </w:pict>
      </w:r>
      <w:r>
        <w:rPr>
          <w:noProof/>
        </w:rPr>
        <w:pict>
          <v:rect id="_x0000_s1364" style="position:absolute;margin-left:36pt;margin-top:4.15pt;width:153pt;height:46.3pt;z-index:251651072" fillcolor="#ddd" strokeweight="1.5pt">
            <v:textbox style="mso-next-textbox:#_x0000_s1364">
              <w:txbxContent>
                <w:p w:rsidR="000C1A68" w:rsidRDefault="000C1A68" w:rsidP="00B80B4B">
                  <w:pPr>
                    <w:jc w:val="center"/>
                  </w:pPr>
                  <w:r>
                    <w:t>Ratio of billable hours to total hours</w:t>
                  </w:r>
                </w:p>
              </w:txbxContent>
            </v:textbox>
          </v:rect>
        </w:pict>
      </w:r>
    </w:p>
    <w:p w:rsidR="00B80B4B" w:rsidRDefault="00AF5637" w:rsidP="00B80B4B">
      <w:pPr>
        <w:rPr>
          <w:b/>
        </w:rPr>
      </w:pPr>
      <w:r>
        <w:rPr>
          <w:noProof/>
        </w:rPr>
        <w:pict>
          <v:line id="_x0000_s1382" style="position:absolute;flip:x;z-index:251669504" from="9pt,5.25pt" to="36pt,5.25pt" strokeweight="1.5pt"/>
        </w:pict>
      </w:r>
    </w:p>
    <w:p w:rsidR="00B80B4B" w:rsidRDefault="00AF5637" w:rsidP="00B80B4B">
      <w:pPr>
        <w:rPr>
          <w:b/>
        </w:rPr>
      </w:pPr>
      <w:r>
        <w:rPr>
          <w:noProof/>
        </w:rPr>
        <w:pict>
          <v:line id="_x0000_s1380" style="position:absolute;flip:y;z-index:251667456" from="351pt,15.35pt" to="351pt,87.35pt" strokeweight="1.5pt">
            <v:stroke endarrow="block"/>
          </v:line>
        </w:pict>
      </w:r>
      <w:r>
        <w:rPr>
          <w:noProof/>
        </w:rPr>
        <w:pict>
          <v:line id="_x0000_s1391" style="position:absolute;flip:y;z-index:251678720" from="189pt,15.35pt" to="324pt,87.35pt" strokeweight="1.5pt">
            <v:stroke endarrow="block"/>
          </v:line>
        </w:pict>
      </w:r>
      <w:r>
        <w:rPr>
          <w:noProof/>
        </w:rPr>
        <w:pict>
          <v:line id="_x0000_s1379" style="position:absolute;flip:x y;z-index:251666432" from="180pt,15.35pt" to="270pt,87.35pt" strokeweight="1.5pt">
            <v:stroke endarrow="block"/>
          </v:line>
        </w:pict>
      </w:r>
      <w:r>
        <w:rPr>
          <w:noProof/>
        </w:rPr>
        <w:pict>
          <v:line id="_x0000_s1378" style="position:absolute;flip:y;z-index:251665408" from="126pt,15.35pt" to="126pt,87.35pt" strokeweight="1.5pt">
            <v:stroke endarrow="block"/>
          </v:line>
        </w:pict>
      </w:r>
    </w:p>
    <w:p w:rsidR="00B80B4B" w:rsidRDefault="00AF5637" w:rsidP="00B80B4B">
      <w:pPr>
        <w:rPr>
          <w:b/>
        </w:rPr>
      </w:pPr>
      <w:r>
        <w:rPr>
          <w:noProof/>
        </w:rPr>
        <w:pict>
          <v:shape id="_x0000_s1373" type="#_x0000_t202" style="position:absolute;margin-left:4.5pt;margin-top:16.45pt;width:126pt;height:45pt;z-index:251660288" stroked="f" strokecolor="white">
            <v:fill opacity="0"/>
            <v:textbox style="mso-next-textbox:#_x0000_s1373">
              <w:txbxContent>
                <w:p w:rsidR="000C1A68" w:rsidRPr="00976DCB" w:rsidRDefault="000C1A68" w:rsidP="00B80B4B">
                  <w:r w:rsidRPr="00976DCB">
                    <w:t>Learning</w:t>
                  </w:r>
                  <w:r w:rsidRPr="00976DCB">
                    <w:br/>
                  </w:r>
                  <w:proofErr w:type="gramStart"/>
                  <w:r w:rsidRPr="00976DCB">
                    <w:t>And</w:t>
                  </w:r>
                  <w:proofErr w:type="gramEnd"/>
                  <w:r w:rsidRPr="00976DCB">
                    <w:t xml:space="preserve"> Growth</w:t>
                  </w:r>
                </w:p>
              </w:txbxContent>
            </v:textbox>
          </v:shape>
        </w:pict>
      </w:r>
      <w:r>
        <w:rPr>
          <w:noProof/>
        </w:rPr>
        <w:pict>
          <v:rect id="_x0000_s1363" style="position:absolute;margin-left:0;margin-top:16.45pt;width:468pt;height:189pt;z-index:251650048"/>
        </w:pict>
      </w:r>
    </w:p>
    <w:p w:rsidR="00B80B4B" w:rsidRDefault="00B80B4B" w:rsidP="00B80B4B">
      <w:pPr>
        <w:rPr>
          <w:b/>
        </w:rPr>
      </w:pPr>
    </w:p>
    <w:p w:rsidR="00B80B4B" w:rsidRDefault="00B80B4B" w:rsidP="00B80B4B">
      <w:pPr>
        <w:rPr>
          <w:b/>
        </w:rPr>
      </w:pPr>
    </w:p>
    <w:p w:rsidR="00B80B4B" w:rsidRDefault="00B80B4B" w:rsidP="00B80B4B">
      <w:pPr>
        <w:rPr>
          <w:b/>
        </w:rPr>
      </w:pPr>
    </w:p>
    <w:p w:rsidR="00B80B4B" w:rsidRDefault="00AF5637" w:rsidP="00B80B4B">
      <w:pPr>
        <w:rPr>
          <w:b/>
        </w:rPr>
      </w:pPr>
      <w:r>
        <w:rPr>
          <w:noProof/>
        </w:rPr>
        <w:pict>
          <v:shape id="_x0000_s1390" type="#_x0000_t202" style="position:absolute;margin-left:378pt;margin-top:11.85pt;width:27pt;height:28.3pt;z-index:251677696" stroked="f" strokecolor="white">
            <v:fill opacity="0"/>
            <v:textbox style="mso-next-textbox:#_x0000_s1390">
              <w:txbxContent>
                <w:p w:rsidR="000C1A68" w:rsidRDefault="000C1A68" w:rsidP="00B80B4B">
                  <w:r>
                    <w:t>+</w:t>
                  </w:r>
                </w:p>
              </w:txbxContent>
            </v:textbox>
          </v:shape>
        </w:pict>
      </w:r>
      <w:r>
        <w:rPr>
          <w:noProof/>
        </w:rPr>
        <w:pict>
          <v:line id="_x0000_s1414" style="position:absolute;z-index:251702272" from="378pt,11.85pt" to="459pt,11.85pt" strokeweight="1.5pt"/>
        </w:pict>
      </w:r>
      <w:r>
        <w:rPr>
          <w:noProof/>
        </w:rPr>
        <w:pict>
          <v:rect id="_x0000_s1368" style="position:absolute;margin-left:243pt;margin-top:2.85pt;width:135pt;height:36pt;z-index:251655168" fillcolor="#ddd" strokeweight="1.5pt">
            <v:textbox style="mso-next-textbox:#_x0000_s1368">
              <w:txbxContent>
                <w:p w:rsidR="000C1A68" w:rsidRDefault="000C1A68" w:rsidP="00B80B4B">
                  <w:pPr>
                    <w:jc w:val="center"/>
                  </w:pPr>
                  <w:r>
                    <w:t>Employee morale</w:t>
                  </w:r>
                </w:p>
              </w:txbxContent>
            </v:textbox>
          </v:rect>
        </w:pict>
      </w:r>
      <w:r>
        <w:rPr>
          <w:noProof/>
        </w:rPr>
        <w:pict>
          <v:shape id="_x0000_s1389" type="#_x0000_t202" style="position:absolute;margin-left:198pt;margin-top:11.85pt;width:27pt;height:28.3pt;z-index:251676672" stroked="f" strokecolor="white">
            <v:fill opacity="0"/>
            <v:textbox style="mso-next-textbox:#_x0000_s1389">
              <w:txbxContent>
                <w:p w:rsidR="000C1A68" w:rsidRDefault="000C1A68" w:rsidP="00B80B4B">
                  <w:r>
                    <w:t>+</w:t>
                  </w:r>
                </w:p>
              </w:txbxContent>
            </v:textbox>
          </v:shape>
        </w:pict>
      </w:r>
      <w:r>
        <w:rPr>
          <w:noProof/>
        </w:rPr>
        <w:pict>
          <v:rect id="_x0000_s1367" style="position:absolute;margin-left:54pt;margin-top:2.85pt;width:2in;height:46.3pt;z-index:251654144" fillcolor="#ddd" strokeweight="1.5pt">
            <v:textbox style="mso-next-textbox:#_x0000_s1367">
              <w:txbxContent>
                <w:p w:rsidR="000C1A68" w:rsidRDefault="000C1A68" w:rsidP="00B80B4B">
                  <w:pPr>
                    <w:jc w:val="center"/>
                  </w:pPr>
                  <w:r>
                    <w:t>Percentage of job offers accepted</w:t>
                  </w:r>
                </w:p>
              </w:txbxContent>
            </v:textbox>
          </v:rect>
        </w:pict>
      </w:r>
    </w:p>
    <w:p w:rsidR="00B80B4B" w:rsidRDefault="00B80B4B" w:rsidP="00B80B4B">
      <w:pPr>
        <w:rPr>
          <w:b/>
        </w:rPr>
      </w:pPr>
    </w:p>
    <w:p w:rsidR="00B80B4B" w:rsidRDefault="00AF5637" w:rsidP="00B80B4B">
      <w:pPr>
        <w:rPr>
          <w:b/>
        </w:rPr>
      </w:pPr>
      <w:r>
        <w:rPr>
          <w:noProof/>
        </w:rPr>
        <w:pict>
          <v:line id="_x0000_s1376" style="position:absolute;flip:y;z-index:251663360" from="333pt,5.05pt" to="333pt,51.35pt" strokeweight="1.5pt">
            <v:stroke endarrow="block"/>
          </v:line>
        </w:pict>
      </w:r>
      <w:r>
        <w:rPr>
          <w:noProof/>
        </w:rPr>
        <w:pict>
          <v:line id="_x0000_s1375" style="position:absolute;flip:y;z-index:251662336" from="162pt,5.05pt" to="270pt,50.05pt" strokeweight="1.5pt">
            <v:stroke endarrow="block"/>
          </v:line>
        </w:pict>
      </w:r>
      <w:r>
        <w:rPr>
          <w:noProof/>
        </w:rPr>
        <w:pict>
          <v:line id="_x0000_s1377" style="position:absolute;flip:x y;z-index:251664384" from="198pt,14.05pt" to="315pt,50.05pt" strokeweight="1.5pt">
            <v:stroke endarrow="block"/>
          </v:line>
        </w:pict>
      </w:r>
      <w:r>
        <w:rPr>
          <w:noProof/>
        </w:rPr>
        <w:pict>
          <v:line id="_x0000_s1374" style="position:absolute;flip:y;z-index:251661312" from="117pt,14.05pt" to="117pt,50.05pt" strokeweight="1.5pt">
            <v:stroke endarrow="block"/>
          </v:line>
        </w:pict>
      </w:r>
    </w:p>
    <w:p w:rsidR="00B80B4B" w:rsidRDefault="00B80B4B" w:rsidP="00B80B4B">
      <w:pPr>
        <w:rPr>
          <w:b/>
        </w:rPr>
      </w:pPr>
    </w:p>
    <w:p w:rsidR="00B80B4B" w:rsidRDefault="00AF5637" w:rsidP="00B80B4B">
      <w:pPr>
        <w:rPr>
          <w:b/>
        </w:rPr>
      </w:pPr>
      <w:r>
        <w:rPr>
          <w:noProof/>
        </w:rPr>
        <w:pict>
          <v:rect id="_x0000_s1370" style="position:absolute;margin-left:252pt;margin-top:16.25pt;width:171pt;height:45pt;z-index:251657216" fillcolor="#ddd" strokeweight="1.5pt">
            <v:textbox style="mso-next-textbox:#_x0000_s1370">
              <w:txbxContent>
                <w:p w:rsidR="000C1A68" w:rsidRDefault="000C1A68" w:rsidP="00B80B4B">
                  <w:pPr>
                    <w:jc w:val="center"/>
                  </w:pPr>
                  <w:r>
                    <w:t>Average number of years to be promoted</w:t>
                  </w:r>
                </w:p>
              </w:txbxContent>
            </v:textbox>
          </v:rect>
        </w:pict>
      </w:r>
      <w:r>
        <w:rPr>
          <w:noProof/>
        </w:rPr>
        <w:pict>
          <v:rect id="_x0000_s1369" style="position:absolute;margin-left:9pt;margin-top:16.25pt;width:207pt;height:45pt;z-index:251656192" fillcolor="#ddd" strokeweight="1.5pt">
            <v:textbox style="mso-next-textbox:#_x0000_s1369">
              <w:txbxContent>
                <w:p w:rsidR="000C1A68" w:rsidRDefault="000C1A68" w:rsidP="00B80B4B">
                  <w:pPr>
                    <w:jc w:val="center"/>
                  </w:pPr>
                  <w:r>
                    <w:t>Amount of compensation paid above industry average</w:t>
                  </w:r>
                </w:p>
              </w:txbxContent>
            </v:textbox>
          </v:rect>
        </w:pict>
      </w:r>
    </w:p>
    <w:p w:rsidR="00B80B4B" w:rsidRDefault="00AF5637" w:rsidP="00B80B4B">
      <w:pPr>
        <w:rPr>
          <w:b/>
        </w:rPr>
      </w:pPr>
      <w:r>
        <w:rPr>
          <w:noProof/>
        </w:rPr>
        <w:pict>
          <v:shape id="_x0000_s1388" type="#_x0000_t202" style="position:absolute;margin-left:423pt;margin-top:8.35pt;width:27pt;height:18pt;z-index:251675648" stroked="f" strokecolor="white">
            <v:fill opacity="0"/>
            <v:textbox style="mso-next-textbox:#_x0000_s1388">
              <w:txbxContent>
                <w:p w:rsidR="000C1A68" w:rsidRDefault="000C1A68" w:rsidP="00B80B4B">
                  <w:r>
                    <w:t>–</w:t>
                  </w:r>
                </w:p>
              </w:txbxContent>
            </v:textbox>
          </v:shape>
        </w:pict>
      </w:r>
      <w:r>
        <w:rPr>
          <w:noProof/>
        </w:rPr>
        <w:pict>
          <v:shape id="_x0000_s1387" type="#_x0000_t202" style="position:absolute;margin-left:3in;margin-top:8.35pt;width:36pt;height:28.3pt;z-index:251674624" stroked="f" strokecolor="white">
            <v:fill opacity="0"/>
            <v:textbox style="mso-next-textbox:#_x0000_s1387">
              <w:txbxContent>
                <w:p w:rsidR="000C1A68" w:rsidRDefault="000C1A68" w:rsidP="00B80B4B">
                  <w:r>
                    <w:t>+</w:t>
                  </w:r>
                </w:p>
              </w:txbxContent>
            </v:textbox>
          </v:shape>
        </w:pict>
      </w:r>
    </w:p>
    <w:p w:rsidR="00B80B4B" w:rsidRDefault="00B80B4B" w:rsidP="00B80B4B">
      <w:pPr>
        <w:rPr>
          <w:b/>
        </w:rPr>
      </w:pPr>
    </w:p>
    <w:p w:rsidR="00B80B4B" w:rsidRPr="008951D6" w:rsidRDefault="00B80B4B" w:rsidP="00B80B4B">
      <w:pPr>
        <w:pStyle w:val="NumberedPart"/>
      </w:pPr>
    </w:p>
    <w:p w:rsidR="00B80B4B" w:rsidRDefault="00B80B4B" w:rsidP="00B80B4B">
      <w:pPr>
        <w:pStyle w:val="ProblemNumber"/>
      </w:pPr>
      <w:r>
        <w:br w:type="page"/>
      </w:r>
      <w:r>
        <w:rPr>
          <w:b/>
        </w:rPr>
        <w:lastRenderedPageBreak/>
        <w:t xml:space="preserve">Exercise 11-7 </w:t>
      </w:r>
      <w:r>
        <w:t>(continued)</w:t>
      </w:r>
    </w:p>
    <w:p w:rsidR="00B80B4B" w:rsidRDefault="00B80B4B" w:rsidP="00B80B4B">
      <w:pPr>
        <w:pStyle w:val="NumberedPart"/>
      </w:pPr>
      <w:r>
        <w:tab/>
        <w:t>2.</w:t>
      </w:r>
      <w:r>
        <w:tab/>
      </w:r>
      <w:r w:rsidRPr="006268C8">
        <w:t xml:space="preserve">The hypotheses underlying the balanced scorecard are indicated by the arrows in the diagram.  </w:t>
      </w:r>
      <w:smartTag w:uri="urn:schemas-microsoft-com:office:smarttags" w:element="City">
        <w:smartTag w:uri="urn:schemas-microsoft-com:office:smarttags" w:element="place">
          <w:r w:rsidRPr="006268C8">
            <w:t>Reading</w:t>
          </w:r>
        </w:smartTag>
      </w:smartTag>
      <w:r w:rsidRPr="006268C8">
        <w:t xml:space="preserve"> from the bottom of the balanced scorecard, the hypotheses are:</w:t>
      </w:r>
    </w:p>
    <w:p w:rsidR="00B80B4B" w:rsidRDefault="00B80B4B" w:rsidP="00B80B4B">
      <w:pPr>
        <w:pStyle w:val="6pointlinespace"/>
      </w:pPr>
    </w:p>
    <w:p w:rsidR="00B80B4B" w:rsidRDefault="00B80B4B" w:rsidP="00B80B4B">
      <w:pPr>
        <w:pStyle w:val="NumberedPartSub"/>
      </w:pPr>
      <w:r>
        <w:tab/>
      </w:r>
      <w:r>
        <w:tab/>
      </w:r>
      <w:r>
        <w:rPr>
          <w:rFonts w:cs="Tahoma"/>
        </w:rPr>
        <w:t>°</w:t>
      </w:r>
      <w:r>
        <w:tab/>
        <w:t>If the amount of compensation paid above the industry average increases, then the percentage of job offers accepted and the level of employee morale will increase.</w:t>
      </w:r>
    </w:p>
    <w:p w:rsidR="00B80B4B" w:rsidRDefault="00B80B4B" w:rsidP="00B80B4B">
      <w:pPr>
        <w:pStyle w:val="6pointlinespace"/>
      </w:pPr>
    </w:p>
    <w:p w:rsidR="00B80B4B" w:rsidRDefault="00B80B4B" w:rsidP="00B80B4B">
      <w:pPr>
        <w:pStyle w:val="NumberedPartSub"/>
      </w:pPr>
      <w:r>
        <w:tab/>
      </w:r>
      <w:r>
        <w:tab/>
      </w:r>
      <w:r>
        <w:rPr>
          <w:rFonts w:cs="Tahoma"/>
        </w:rPr>
        <w:t>°</w:t>
      </w:r>
      <w:r>
        <w:tab/>
        <w:t>If the average number of years to be promoted decreases, then the percentage of job offers accepted and the level of employee morale will increase.</w:t>
      </w:r>
    </w:p>
    <w:p w:rsidR="00B80B4B" w:rsidRDefault="00B80B4B" w:rsidP="00B80B4B">
      <w:pPr>
        <w:pStyle w:val="6pointlinespace"/>
      </w:pPr>
    </w:p>
    <w:p w:rsidR="00B80B4B" w:rsidRDefault="00B80B4B" w:rsidP="00B80B4B">
      <w:pPr>
        <w:pStyle w:val="NumberedPartSub"/>
      </w:pPr>
      <w:r>
        <w:tab/>
      </w:r>
      <w:r>
        <w:tab/>
      </w:r>
      <w:r>
        <w:rPr>
          <w:rFonts w:cs="Tahoma"/>
        </w:rPr>
        <w:t>°</w:t>
      </w:r>
      <w:r>
        <w:tab/>
        <w:t>If the percentage of job offers accepted increases, then the ratio of billable hours to total hours should increase while the average number of errors per tax return and the average time needed to prepare a return should decrease.</w:t>
      </w:r>
    </w:p>
    <w:p w:rsidR="00B80B4B" w:rsidRDefault="00B80B4B" w:rsidP="00B80B4B">
      <w:pPr>
        <w:pStyle w:val="6pointlinespace"/>
      </w:pPr>
    </w:p>
    <w:p w:rsidR="00B80B4B" w:rsidRDefault="00B80B4B" w:rsidP="00B80B4B">
      <w:pPr>
        <w:pStyle w:val="NumberedPartSub"/>
      </w:pPr>
      <w:r>
        <w:tab/>
      </w:r>
      <w:r>
        <w:tab/>
      </w:r>
      <w:r>
        <w:rPr>
          <w:rFonts w:cs="Tahoma"/>
        </w:rPr>
        <w:t>°</w:t>
      </w:r>
      <w:r>
        <w:tab/>
        <w:t>If employee morale increases, then the ratio of billable hours to total hours should increase while the average number of errors per tax return and the average time needed to prepare a return should decrease.</w:t>
      </w:r>
    </w:p>
    <w:p w:rsidR="00B80B4B" w:rsidRDefault="00B80B4B" w:rsidP="00B80B4B">
      <w:pPr>
        <w:pStyle w:val="6pointlinespace"/>
      </w:pPr>
    </w:p>
    <w:p w:rsidR="00B80B4B" w:rsidRDefault="00B80B4B" w:rsidP="00B80B4B">
      <w:pPr>
        <w:pStyle w:val="NumberedPartSub"/>
      </w:pPr>
      <w:r>
        <w:tab/>
      </w:r>
      <w:r>
        <w:tab/>
      </w:r>
      <w:r>
        <w:rPr>
          <w:rFonts w:cs="Tahoma"/>
        </w:rPr>
        <w:t>°</w:t>
      </w:r>
      <w:r>
        <w:tab/>
        <w:t>If employee morale increases, then the customer satisfaction with service quality should increase.</w:t>
      </w:r>
    </w:p>
    <w:p w:rsidR="00B80B4B" w:rsidRDefault="00B80B4B" w:rsidP="00B80B4B">
      <w:pPr>
        <w:pStyle w:val="6pointlinespace"/>
      </w:pPr>
    </w:p>
    <w:p w:rsidR="00B80B4B" w:rsidRDefault="00B80B4B" w:rsidP="00B80B4B">
      <w:pPr>
        <w:pStyle w:val="NumberedPartSub"/>
      </w:pPr>
      <w:r>
        <w:tab/>
      </w:r>
      <w:r>
        <w:tab/>
      </w:r>
      <w:r>
        <w:rPr>
          <w:rFonts w:cs="Tahoma"/>
        </w:rPr>
        <w:t>°</w:t>
      </w:r>
      <w:r>
        <w:tab/>
        <w:t>If the ratio of billable hours to total hours increases, then the revenue per employee should increase.</w:t>
      </w:r>
    </w:p>
    <w:p w:rsidR="00B80B4B" w:rsidRDefault="00B80B4B" w:rsidP="00B80B4B">
      <w:pPr>
        <w:pStyle w:val="6pointlinespace"/>
      </w:pPr>
    </w:p>
    <w:p w:rsidR="00B80B4B" w:rsidRDefault="00B80B4B" w:rsidP="00B80B4B">
      <w:pPr>
        <w:pStyle w:val="NumberedPartSub"/>
      </w:pPr>
      <w:r>
        <w:tab/>
      </w:r>
      <w:r>
        <w:tab/>
      </w:r>
      <w:r>
        <w:rPr>
          <w:rFonts w:cs="Tahoma"/>
        </w:rPr>
        <w:t>°</w:t>
      </w:r>
      <w:r>
        <w:tab/>
        <w:t>If the average number of errors per tax return decreases, then the customer satisfaction with effectiveness should increase.</w:t>
      </w:r>
    </w:p>
    <w:p w:rsidR="00B80B4B" w:rsidRDefault="00B80B4B" w:rsidP="00B80B4B">
      <w:pPr>
        <w:pStyle w:val="6pointlinespace"/>
      </w:pPr>
    </w:p>
    <w:p w:rsidR="00B80B4B" w:rsidRDefault="00B80B4B" w:rsidP="00B80B4B">
      <w:pPr>
        <w:pStyle w:val="NumberedPartSub"/>
      </w:pPr>
      <w:r>
        <w:tab/>
      </w:r>
      <w:r>
        <w:tab/>
      </w:r>
      <w:r>
        <w:rPr>
          <w:rFonts w:cs="Tahoma"/>
        </w:rPr>
        <w:t>°</w:t>
      </w:r>
      <w:r>
        <w:tab/>
        <w:t>If the average time needed to prepare a return decreases, then the customer satisfaction with efficiency should increase.</w:t>
      </w:r>
    </w:p>
    <w:p w:rsidR="00B80B4B" w:rsidRDefault="00B80B4B" w:rsidP="00B80B4B">
      <w:pPr>
        <w:pStyle w:val="6pointlinespace"/>
      </w:pPr>
    </w:p>
    <w:p w:rsidR="00B80B4B" w:rsidRDefault="00B80B4B" w:rsidP="00B80B4B">
      <w:pPr>
        <w:pStyle w:val="NumberedPartSub"/>
      </w:pPr>
      <w:r>
        <w:tab/>
      </w:r>
      <w:r>
        <w:tab/>
      </w:r>
      <w:r>
        <w:rPr>
          <w:rFonts w:cs="Tahoma"/>
        </w:rPr>
        <w:t>°</w:t>
      </w:r>
      <w:r>
        <w:tab/>
        <w:t>If the customer satisfaction with effectiveness, efficiency, and service quality increases, then the number of new customers acquired should increase.</w:t>
      </w:r>
    </w:p>
    <w:p w:rsidR="00B80B4B" w:rsidRDefault="00B80B4B" w:rsidP="00B80B4B">
      <w:pPr>
        <w:pStyle w:val="6pointlinespace"/>
      </w:pPr>
    </w:p>
    <w:p w:rsidR="00B80B4B" w:rsidRDefault="00B80B4B" w:rsidP="00B80B4B">
      <w:pPr>
        <w:pStyle w:val="NumberedPartSub"/>
      </w:pPr>
      <w:r>
        <w:tab/>
      </w:r>
      <w:r>
        <w:tab/>
      </w:r>
      <w:r>
        <w:rPr>
          <w:rFonts w:cs="Tahoma"/>
        </w:rPr>
        <w:t>°</w:t>
      </w:r>
      <w:r>
        <w:tab/>
        <w:t>If the number of new customers acquired increases, then sales should increase.</w:t>
      </w:r>
    </w:p>
    <w:p w:rsidR="00B80B4B" w:rsidRDefault="00B80B4B" w:rsidP="00B80B4B">
      <w:pPr>
        <w:pStyle w:val="6pointlinespace"/>
      </w:pPr>
    </w:p>
    <w:p w:rsidR="00B80B4B" w:rsidRDefault="00B80B4B" w:rsidP="00B80B4B">
      <w:pPr>
        <w:pStyle w:val="NumberedPartSub"/>
      </w:pPr>
      <w:r>
        <w:tab/>
      </w:r>
      <w:r>
        <w:tab/>
      </w:r>
      <w:r>
        <w:rPr>
          <w:rFonts w:cs="Tahoma"/>
        </w:rPr>
        <w:t>°</w:t>
      </w:r>
      <w:r>
        <w:tab/>
        <w:t>If revenue per employee and sales increase, then the profit margin should increase.</w:t>
      </w:r>
    </w:p>
    <w:p w:rsidR="00B80B4B" w:rsidRPr="006268C8" w:rsidRDefault="00B80B4B" w:rsidP="00B80B4B">
      <w:pPr>
        <w:pStyle w:val="6pointlinespace"/>
      </w:pPr>
    </w:p>
    <w:p w:rsidR="00B80B4B" w:rsidRDefault="00B80B4B" w:rsidP="00B80B4B">
      <w:pPr>
        <w:pStyle w:val="ProblemNumber"/>
      </w:pPr>
      <w:r>
        <w:br w:type="page"/>
      </w:r>
      <w:r>
        <w:rPr>
          <w:b/>
        </w:rPr>
        <w:lastRenderedPageBreak/>
        <w:t xml:space="preserve">Exercise 11-7 </w:t>
      </w:r>
      <w:r>
        <w:t>(continued)</w:t>
      </w:r>
    </w:p>
    <w:p w:rsidR="00B80B4B" w:rsidRDefault="00B80B4B" w:rsidP="00B80B4B">
      <w:pPr>
        <w:pStyle w:val="NumberedPart"/>
      </w:pPr>
      <w:r>
        <w:tab/>
      </w:r>
      <w:r>
        <w:tab/>
      </w:r>
      <w:r w:rsidRPr="00DB677B">
        <w:t xml:space="preserve">Each of these hypotheses </w:t>
      </w:r>
      <w:r>
        <w:t xml:space="preserve">can be questioned. </w:t>
      </w:r>
      <w:r w:rsidRPr="00DB677B">
        <w:t>For example, Ariel’s customers may define effectiveness as minimizing their tax liability which is not necessarily the same as minimizing the num</w:t>
      </w:r>
      <w:r>
        <w:t xml:space="preserve">ber of errors in a tax return. </w:t>
      </w:r>
      <w:r w:rsidRPr="00DB677B">
        <w:t>If some of Ariel’s customers became aware that Ariel overlooked legal tax minimizing opportunities, it is likely that the “customer satisfaction with effecti</w:t>
      </w:r>
      <w:r>
        <w:t xml:space="preserve">veness” measure would decline. </w:t>
      </w:r>
      <w:r w:rsidRPr="00DB677B">
        <w:t xml:space="preserve">This decline would probably puzzle Ariel because, although the firm prepared what it believed to be error-free returns, it overlooked </w:t>
      </w:r>
      <w:r>
        <w:t xml:space="preserve">opportunities to minimize customers’ taxes. </w:t>
      </w:r>
      <w:r w:rsidRPr="00DB677B">
        <w:t xml:space="preserve">In this example, Ariel’s internal business process measure </w:t>
      </w:r>
      <w:r>
        <w:t>of</w:t>
      </w:r>
      <w:r w:rsidRPr="00DB677B">
        <w:t xml:space="preserve"> the average number of errors per tax return does not</w:t>
      </w:r>
      <w:r>
        <w:t xml:space="preserve"> fully</w:t>
      </w:r>
      <w:r w:rsidRPr="00DB677B">
        <w:t xml:space="preserve"> capture the factors that drive the customer satisfaction. The fact that each of the hypotheses mentioned above can be questioned does not invalidate the balanced scorecard. If the scorecard is used correctly, management will be able to identify which, if any, of the hypotheses are invalid</w:t>
      </w:r>
      <w:r>
        <w:t xml:space="preserve"> and then modify the balanced scorecard accordingly</w:t>
      </w:r>
      <w:r w:rsidRPr="00DB677B">
        <w:t>.</w:t>
      </w:r>
    </w:p>
    <w:p w:rsidR="00B80B4B" w:rsidRDefault="00B80B4B" w:rsidP="00B80B4B">
      <w:pPr>
        <w:pStyle w:val="NumberedPart"/>
      </w:pPr>
    </w:p>
    <w:p w:rsidR="00B80B4B" w:rsidRDefault="00B80B4B" w:rsidP="00B80B4B">
      <w:pPr>
        <w:pStyle w:val="NumberedPart"/>
      </w:pPr>
      <w:r>
        <w:tab/>
        <w:t>3.</w:t>
      </w:r>
      <w:r>
        <w:tab/>
        <w:t>The</w:t>
      </w:r>
      <w:r w:rsidRPr="009D6B4F">
        <w:t xml:space="preserve"> </w:t>
      </w:r>
      <w:r>
        <w:t xml:space="preserve">performance </w:t>
      </w:r>
      <w:r w:rsidRPr="009D6B4F">
        <w:t xml:space="preserve">measure “total dollar amount of tax refunds generated” </w:t>
      </w:r>
      <w:r>
        <w:t>would motivate</w:t>
      </w:r>
      <w:r w:rsidRPr="009D6B4F">
        <w:t xml:space="preserve"> Ariel’s employees to aggressively search for tax minimization</w:t>
      </w:r>
      <w:r>
        <w:t xml:space="preserve"> opportunities for its clients. However, employees may be too aggressive and recommend questionable or illegal tax practices to clients. This undesirable behavior could generate unfavorable publicity and lead to major problems for the company as well as its customers. Overall, it would probably be unwise to use this performance measure in Ariel’s scorecard.</w:t>
      </w:r>
    </w:p>
    <w:p w:rsidR="00B80B4B" w:rsidRDefault="00B80B4B" w:rsidP="00B80B4B">
      <w:pPr>
        <w:pStyle w:val="6pointlinespace"/>
      </w:pPr>
    </w:p>
    <w:p w:rsidR="00B80B4B" w:rsidRDefault="00B80B4B" w:rsidP="00B80B4B">
      <w:pPr>
        <w:pStyle w:val="NumberedPart"/>
      </w:pPr>
      <w:r>
        <w:tab/>
      </w:r>
      <w:r>
        <w:tab/>
        <w:t>However, if Ariel wanted to create a scorecard measure to capture this aspect of its client service responsibilities, it may make sense to focus the performance measure on its training process. Properly trained employees are more likely to recognize viable tax minimization opportunities.</w:t>
      </w:r>
    </w:p>
    <w:p w:rsidR="00B80B4B" w:rsidRDefault="00B80B4B" w:rsidP="00B80B4B">
      <w:pPr>
        <w:pStyle w:val="ProblemNumber"/>
      </w:pPr>
      <w:r>
        <w:br w:type="page"/>
      </w:r>
      <w:r>
        <w:rPr>
          <w:b/>
        </w:rPr>
        <w:lastRenderedPageBreak/>
        <w:t xml:space="preserve">Exercise 11-7 </w:t>
      </w:r>
      <w:r>
        <w:t>(continued)</w:t>
      </w:r>
    </w:p>
    <w:p w:rsidR="00B80B4B" w:rsidRDefault="00B80B4B" w:rsidP="00B80B4B">
      <w:pPr>
        <w:pStyle w:val="NumberedPart"/>
      </w:pPr>
      <w:r>
        <w:tab/>
        <w:t>4.</w:t>
      </w:r>
      <w:r>
        <w:tab/>
        <w:t>E</w:t>
      </w:r>
      <w:r w:rsidRPr="00241D6E">
        <w:t xml:space="preserve">ach office’s individual performance </w:t>
      </w:r>
      <w:r>
        <w:t>should be based on</w:t>
      </w:r>
      <w:r w:rsidRPr="00241D6E">
        <w:t xml:space="preserve"> the scorecard measures </w:t>
      </w:r>
      <w:r w:rsidRPr="0012135B">
        <w:t xml:space="preserve">only </w:t>
      </w:r>
      <w:r>
        <w:t>if the</w:t>
      </w:r>
      <w:r w:rsidRPr="0012135B">
        <w:t xml:space="preserve"> measures are controllable by those em</w:t>
      </w:r>
      <w:r>
        <w:t xml:space="preserve">ployed at the branch offices. </w:t>
      </w:r>
      <w:r w:rsidRPr="0012135B">
        <w:t xml:space="preserve">In other words, it would not make sense to attempt to </w:t>
      </w:r>
      <w:r>
        <w:t>hold</w:t>
      </w:r>
      <w:r w:rsidRPr="0012135B">
        <w:t xml:space="preserve"> branch office </w:t>
      </w:r>
      <w:r>
        <w:t>managers responsible for</w:t>
      </w:r>
      <w:r w:rsidRPr="0012135B">
        <w:t xml:space="preserve"> measures such as the percent of job offers accepted or the amount of compensation paid above industry average</w:t>
      </w:r>
      <w:r>
        <w:t>. R</w:t>
      </w:r>
      <w:r w:rsidRPr="0012135B">
        <w:t xml:space="preserve">ecruiting and compensation </w:t>
      </w:r>
      <w:r>
        <w:t>decisions are not typically made at the branch offices. On the other hand, it</w:t>
      </w:r>
      <w:r w:rsidRPr="0012135B">
        <w:t xml:space="preserve"> would </w:t>
      </w:r>
      <w:r>
        <w:t>make sense</w:t>
      </w:r>
      <w:r w:rsidRPr="0012135B">
        <w:t xml:space="preserve"> to measure the branch offices with respect to internal business process, custom</w:t>
      </w:r>
      <w:r>
        <w:t xml:space="preserve">er, and financial performance. </w:t>
      </w:r>
      <w:r w:rsidRPr="0012135B">
        <w:t>Gathering this type of data would be useful for evaluating the performance of employees at each office</w:t>
      </w:r>
      <w:r>
        <w:t>.</w:t>
      </w:r>
    </w:p>
    <w:p w:rsidR="00B80B4B" w:rsidRDefault="00B80B4B">
      <w:pPr>
        <w:rPr>
          <w:color w:val="000000"/>
          <w:szCs w:val="20"/>
        </w:rPr>
      </w:pPr>
      <w:r>
        <w:br w:type="page"/>
      </w:r>
    </w:p>
    <w:p w:rsidR="00B80B4B" w:rsidRDefault="00B80B4B" w:rsidP="00B80B4B">
      <w:pPr>
        <w:pStyle w:val="ProblemNumber"/>
        <w:rPr>
          <w:kern w:val="1"/>
        </w:rPr>
      </w:pPr>
      <w:r>
        <w:rPr>
          <w:b/>
          <w:spacing w:val="-3"/>
          <w:kern w:val="1"/>
        </w:rPr>
        <w:lastRenderedPageBreak/>
        <w:t>Exercise 11-8</w:t>
      </w:r>
      <w:r>
        <w:rPr>
          <w:spacing w:val="-3"/>
          <w:kern w:val="1"/>
        </w:rPr>
        <w:t xml:space="preserve"> (15 minutes)</w:t>
      </w:r>
    </w:p>
    <w:p w:rsidR="00B80B4B" w:rsidRDefault="00B80B4B" w:rsidP="00B80B4B">
      <w:pPr>
        <w:pStyle w:val="NumberedPart"/>
        <w:rPr>
          <w:kern w:val="1"/>
        </w:rPr>
      </w:pPr>
      <w:bookmarkStart w:id="2" w:name="ROI"/>
      <w:r>
        <w:rPr>
          <w:kern w:val="1"/>
        </w:rPr>
        <w:tab/>
        <w:t>1.</w:t>
      </w:r>
      <w:r>
        <w:rPr>
          <w:kern w:val="1"/>
        </w:rPr>
        <w:tab/>
        <w:t>ROI computations:</w:t>
      </w:r>
    </w:p>
    <w:p w:rsidR="00B80B4B" w:rsidRDefault="00B80B4B" w:rsidP="00B80B4B">
      <w:pPr>
        <w:pStyle w:val="Equation"/>
        <w:rPr>
          <w:kern w:val="1"/>
        </w:rPr>
      </w:pPr>
      <w:bookmarkStart w:id="3" w:name="NOI"/>
      <w:r>
        <w:rPr>
          <w:kern w:val="1"/>
        </w:rPr>
        <w:tab/>
      </w:r>
      <w:r w:rsidR="006C6567" w:rsidRPr="006C6567">
        <w:rPr>
          <w:kern w:val="1"/>
          <w:position w:val="-32"/>
        </w:rPr>
        <w:object w:dxaOrig="7339" w:dyaOrig="780">
          <v:shape id="_x0000_i1040" type="#_x0000_t75" style="width:366.75pt;height:38.25pt" o:ole="">
            <v:imagedata r:id="rId44" o:title=""/>
          </v:shape>
          <o:OLEObject Type="Embed" ProgID="Equation.DSMT4" ShapeID="_x0000_i1040" DrawAspect="Content" ObjectID="_1442828998" r:id="rId45"/>
        </w:object>
      </w:r>
    </w:p>
    <w:bookmarkEnd w:id="3"/>
    <w:p w:rsidR="00B80B4B" w:rsidRDefault="00B80B4B" w:rsidP="00B80B4B">
      <w:pPr>
        <w:pStyle w:val="NumberedPart"/>
        <w:rPr>
          <w:kern w:val="1"/>
        </w:rPr>
      </w:pPr>
      <w:r>
        <w:rPr>
          <w:kern w:val="1"/>
        </w:rPr>
        <w:tab/>
      </w:r>
      <w:r>
        <w:rPr>
          <w:kern w:val="1"/>
        </w:rPr>
        <w:tab/>
      </w:r>
      <w:smartTag w:uri="urn:schemas-microsoft-com:office:smarttags" w:element="State">
        <w:smartTag w:uri="urn:schemas-microsoft-com:office:smarttags" w:element="place">
          <w:r>
            <w:rPr>
              <w:kern w:val="1"/>
            </w:rPr>
            <w:t>Queensland</w:t>
          </w:r>
        </w:smartTag>
      </w:smartTag>
      <w:r>
        <w:rPr>
          <w:kern w:val="1"/>
        </w:rPr>
        <w:t xml:space="preserve"> Division:</w:t>
      </w:r>
    </w:p>
    <w:p w:rsidR="00B80B4B" w:rsidRDefault="00B80B4B" w:rsidP="00B80B4B">
      <w:pPr>
        <w:pStyle w:val="Equation"/>
        <w:rPr>
          <w:kern w:val="1"/>
        </w:rPr>
      </w:pPr>
      <w:r>
        <w:rPr>
          <w:kern w:val="1"/>
        </w:rPr>
        <w:tab/>
      </w:r>
      <w:r w:rsidR="006C6567" w:rsidRPr="006C6567">
        <w:rPr>
          <w:kern w:val="1"/>
          <w:position w:val="-32"/>
        </w:rPr>
        <w:object w:dxaOrig="6540" w:dyaOrig="780">
          <v:shape id="_x0000_i1041" type="#_x0000_t75" style="width:326.25pt;height:39.75pt" o:ole="">
            <v:imagedata r:id="rId46" o:title=""/>
          </v:shape>
          <o:OLEObject Type="Embed" ProgID="Equation.DSMT4" ShapeID="_x0000_i1041" DrawAspect="Content" ObjectID="_1442828999" r:id="rId47"/>
        </w:object>
      </w:r>
    </w:p>
    <w:p w:rsidR="00B80B4B" w:rsidRDefault="00B80B4B" w:rsidP="00B80B4B">
      <w:pPr>
        <w:pStyle w:val="NumberedPart"/>
        <w:rPr>
          <w:kern w:val="1"/>
        </w:rPr>
      </w:pPr>
      <w:r>
        <w:rPr>
          <w:kern w:val="1"/>
        </w:rPr>
        <w:tab/>
      </w:r>
      <w:r>
        <w:rPr>
          <w:kern w:val="1"/>
        </w:rPr>
        <w:tab/>
      </w:r>
      <w:smartTag w:uri="urn:schemas-microsoft-com:office:smarttags" w:element="State">
        <w:smartTag w:uri="urn:schemas-microsoft-com:office:smarttags" w:element="place">
          <w:r>
            <w:rPr>
              <w:kern w:val="1"/>
            </w:rPr>
            <w:t>New South Wales</w:t>
          </w:r>
        </w:smartTag>
      </w:smartTag>
      <w:r>
        <w:rPr>
          <w:kern w:val="1"/>
        </w:rPr>
        <w:t xml:space="preserve"> Division:</w:t>
      </w:r>
    </w:p>
    <w:p w:rsidR="00B80B4B" w:rsidRDefault="00B80B4B" w:rsidP="00B80B4B">
      <w:pPr>
        <w:pStyle w:val="6pointlinespace"/>
        <w:rPr>
          <w:kern w:val="1"/>
        </w:rPr>
      </w:pPr>
    </w:p>
    <w:p w:rsidR="00B80B4B" w:rsidRDefault="00B80B4B" w:rsidP="00B80B4B">
      <w:pPr>
        <w:pStyle w:val="Equation"/>
        <w:rPr>
          <w:kern w:val="1"/>
        </w:rPr>
      </w:pPr>
      <w:r>
        <w:rPr>
          <w:kern w:val="1"/>
        </w:rPr>
        <w:tab/>
      </w:r>
      <w:r w:rsidR="006C6567" w:rsidRPr="006C6567">
        <w:rPr>
          <w:kern w:val="1"/>
          <w:position w:val="-32"/>
        </w:rPr>
        <w:object w:dxaOrig="6780" w:dyaOrig="780">
          <v:shape id="_x0000_i1042" type="#_x0000_t75" style="width:338.25pt;height:39.75pt" o:ole="">
            <v:imagedata r:id="rId48" o:title=""/>
          </v:shape>
          <o:OLEObject Type="Embed" ProgID="Equation.DSMT4" ShapeID="_x0000_i1042" DrawAspect="Content" ObjectID="_1442829000" r:id="rId49"/>
        </w:object>
      </w:r>
    </w:p>
    <w:p w:rsidR="00B80B4B" w:rsidRDefault="00B80B4B" w:rsidP="00B80B4B">
      <w:pPr>
        <w:pStyle w:val="NumberedPart"/>
        <w:rPr>
          <w:kern w:val="1"/>
        </w:rPr>
      </w:pPr>
    </w:p>
    <w:bookmarkEnd w:id="2"/>
    <w:p w:rsidR="00B80B4B" w:rsidRDefault="00B80B4B" w:rsidP="00B80B4B">
      <w:pPr>
        <w:pStyle w:val="NumberedPart"/>
        <w:rPr>
          <w:kern w:val="1"/>
        </w:rPr>
      </w:pPr>
      <w:r>
        <w:rPr>
          <w:kern w:val="1"/>
        </w:rPr>
        <w:tab/>
        <w:t>2.</w:t>
      </w:r>
      <w:r>
        <w:rPr>
          <w:kern w:val="1"/>
        </w:rPr>
        <w:tab/>
        <w:t xml:space="preserve">The manager of the New South Wales Division seems to be doing the better job. Although her margin is three percentage points lower than the margin of the Queensland Division, her turnover is higher (a turnover of 3.5, as compared to a turnover of two for the Queensland Division). The greater turnover more than offsets the lower margin, resulting in a 21% ROI, as compared to an 18% ROI for the </w:t>
      </w:r>
      <w:r w:rsidR="008859B4">
        <w:rPr>
          <w:kern w:val="1"/>
        </w:rPr>
        <w:t>Queensland D</w:t>
      </w:r>
      <w:r>
        <w:rPr>
          <w:kern w:val="1"/>
        </w:rPr>
        <w:t>ivision.</w:t>
      </w:r>
    </w:p>
    <w:p w:rsidR="00B80B4B" w:rsidRDefault="00B80B4B" w:rsidP="00B80B4B">
      <w:pPr>
        <w:pStyle w:val="6pointlinespace"/>
        <w:rPr>
          <w:kern w:val="1"/>
        </w:rPr>
      </w:pPr>
    </w:p>
    <w:p w:rsidR="00B80B4B" w:rsidRDefault="00B80B4B" w:rsidP="00B80B4B">
      <w:pPr>
        <w:pStyle w:val="NumberedPart"/>
        <w:rPr>
          <w:kern w:val="1"/>
        </w:rPr>
      </w:pPr>
      <w:r>
        <w:rPr>
          <w:kern w:val="1"/>
        </w:rPr>
        <w:tab/>
      </w:r>
      <w:r>
        <w:rPr>
          <w:kern w:val="1"/>
        </w:rPr>
        <w:tab/>
        <w:t>Notice that if you look at margin alone, then the Queensland Division appears to be the stronger division. This fact underscores the importance of looking at turnover as well as at margin in evaluating performance in an investment center.</w:t>
      </w:r>
    </w:p>
    <w:p w:rsidR="00B80B4B" w:rsidRDefault="00B80B4B">
      <w:pPr>
        <w:rPr>
          <w:color w:val="000000"/>
          <w:szCs w:val="20"/>
        </w:rPr>
      </w:pPr>
      <w:r>
        <w:br w:type="page"/>
      </w:r>
    </w:p>
    <w:p w:rsidR="00B80B4B" w:rsidRDefault="00B80B4B" w:rsidP="00B80B4B">
      <w:pPr>
        <w:pStyle w:val="ProblemNumber"/>
        <w:rPr>
          <w:kern w:val="1"/>
        </w:rPr>
      </w:pPr>
      <w:r>
        <w:rPr>
          <w:b/>
          <w:spacing w:val="-3"/>
          <w:kern w:val="1"/>
        </w:rPr>
        <w:lastRenderedPageBreak/>
        <w:t>Exercise 11-9</w:t>
      </w:r>
      <w:r>
        <w:rPr>
          <w:spacing w:val="-3"/>
          <w:kern w:val="1"/>
        </w:rPr>
        <w:t xml:space="preserve"> (15 minutes)</w:t>
      </w:r>
    </w:p>
    <w:tbl>
      <w:tblPr>
        <w:tblW w:w="9570" w:type="dxa"/>
        <w:tblCellSpacing w:w="7" w:type="dxa"/>
        <w:tblInd w:w="14" w:type="dxa"/>
        <w:tblLayout w:type="fixed"/>
        <w:tblCellMar>
          <w:left w:w="0" w:type="dxa"/>
          <w:right w:w="0" w:type="dxa"/>
        </w:tblCellMar>
        <w:tblLook w:val="0000" w:firstRow="0" w:lastRow="0" w:firstColumn="0" w:lastColumn="0" w:noHBand="0" w:noVBand="0"/>
      </w:tblPr>
      <w:tblGrid>
        <w:gridCol w:w="4155"/>
        <w:gridCol w:w="1605"/>
        <w:gridCol w:w="180"/>
        <w:gridCol w:w="1620"/>
        <w:gridCol w:w="172"/>
        <w:gridCol w:w="1628"/>
        <w:gridCol w:w="180"/>
        <w:gridCol w:w="30"/>
      </w:tblGrid>
      <w:tr w:rsidR="00B80B4B" w:rsidTr="0088458D">
        <w:trPr>
          <w:gridAfter w:val="1"/>
          <w:wAfter w:w="9" w:type="dxa"/>
          <w:cantSplit/>
          <w:tblCellSpacing w:w="7" w:type="dxa"/>
        </w:trPr>
        <w:tc>
          <w:tcPr>
            <w:tcW w:w="4134" w:type="dxa"/>
            <w:vAlign w:val="bottom"/>
          </w:tcPr>
          <w:p w:rsidR="00B80B4B" w:rsidRDefault="00B80B4B" w:rsidP="00C410D8">
            <w:pPr>
              <w:pStyle w:val="TextLeader"/>
              <w:rPr>
                <w:kern w:val="1"/>
              </w:rPr>
            </w:pPr>
          </w:p>
        </w:tc>
        <w:tc>
          <w:tcPr>
            <w:tcW w:w="5371" w:type="dxa"/>
            <w:gridSpan w:val="6"/>
            <w:vAlign w:val="bottom"/>
          </w:tcPr>
          <w:p w:rsidR="00B80B4B" w:rsidRDefault="00B80B4B" w:rsidP="00C410D8">
            <w:pPr>
              <w:pStyle w:val="ColumnHead"/>
              <w:rPr>
                <w:kern w:val="1"/>
              </w:rPr>
            </w:pPr>
          </w:p>
        </w:tc>
      </w:tr>
      <w:tr w:rsidR="00B80B4B" w:rsidTr="0088458D">
        <w:trPr>
          <w:tblCellSpacing w:w="7" w:type="dxa"/>
        </w:trPr>
        <w:tc>
          <w:tcPr>
            <w:tcW w:w="4134" w:type="dxa"/>
            <w:vAlign w:val="bottom"/>
          </w:tcPr>
          <w:p w:rsidR="00B80B4B" w:rsidRDefault="00B80B4B" w:rsidP="00C410D8">
            <w:pPr>
              <w:pStyle w:val="TextLeader"/>
              <w:rPr>
                <w:kern w:val="1"/>
              </w:rPr>
            </w:pPr>
          </w:p>
        </w:tc>
        <w:tc>
          <w:tcPr>
            <w:tcW w:w="1591" w:type="dxa"/>
            <w:vAlign w:val="bottom"/>
          </w:tcPr>
          <w:p w:rsidR="00B80B4B" w:rsidRDefault="0088458D" w:rsidP="00C410D8">
            <w:pPr>
              <w:pStyle w:val="ColumnHead"/>
              <w:rPr>
                <w:kern w:val="1"/>
              </w:rPr>
            </w:pPr>
            <w:r>
              <w:rPr>
                <w:kern w:val="1"/>
              </w:rPr>
              <w:t xml:space="preserve">Company </w:t>
            </w:r>
            <w:r w:rsidR="00B80B4B">
              <w:rPr>
                <w:kern w:val="1"/>
              </w:rPr>
              <w:t>A</w:t>
            </w:r>
          </w:p>
        </w:tc>
        <w:tc>
          <w:tcPr>
            <w:tcW w:w="166" w:type="dxa"/>
          </w:tcPr>
          <w:p w:rsidR="00B80B4B" w:rsidRDefault="00B80B4B" w:rsidP="00C410D8">
            <w:pPr>
              <w:pStyle w:val="ColumnHead"/>
              <w:jc w:val="left"/>
              <w:rPr>
                <w:kern w:val="1"/>
              </w:rPr>
            </w:pPr>
          </w:p>
        </w:tc>
        <w:tc>
          <w:tcPr>
            <w:tcW w:w="1606" w:type="dxa"/>
            <w:vAlign w:val="bottom"/>
          </w:tcPr>
          <w:p w:rsidR="00B80B4B" w:rsidRDefault="0088458D" w:rsidP="00C410D8">
            <w:pPr>
              <w:pStyle w:val="ColumnHead"/>
              <w:rPr>
                <w:kern w:val="1"/>
              </w:rPr>
            </w:pPr>
            <w:r>
              <w:rPr>
                <w:kern w:val="1"/>
              </w:rPr>
              <w:t xml:space="preserve">Company </w:t>
            </w:r>
            <w:r w:rsidR="00B80B4B">
              <w:rPr>
                <w:kern w:val="1"/>
              </w:rPr>
              <w:t>B</w:t>
            </w:r>
          </w:p>
        </w:tc>
        <w:tc>
          <w:tcPr>
            <w:tcW w:w="158" w:type="dxa"/>
          </w:tcPr>
          <w:p w:rsidR="00B80B4B" w:rsidRDefault="00B80B4B" w:rsidP="00C410D8">
            <w:pPr>
              <w:pStyle w:val="ColumnHead"/>
              <w:jc w:val="right"/>
              <w:rPr>
                <w:kern w:val="1"/>
              </w:rPr>
            </w:pPr>
          </w:p>
        </w:tc>
        <w:tc>
          <w:tcPr>
            <w:tcW w:w="1614" w:type="dxa"/>
            <w:vAlign w:val="bottom"/>
          </w:tcPr>
          <w:p w:rsidR="00B80B4B" w:rsidRDefault="0088458D" w:rsidP="00C410D8">
            <w:pPr>
              <w:pStyle w:val="ColumnHead"/>
              <w:rPr>
                <w:kern w:val="1"/>
              </w:rPr>
            </w:pPr>
            <w:r>
              <w:rPr>
                <w:kern w:val="1"/>
              </w:rPr>
              <w:t xml:space="preserve">Company </w:t>
            </w:r>
            <w:r w:rsidR="00B80B4B">
              <w:rPr>
                <w:kern w:val="1"/>
              </w:rPr>
              <w:t>C</w:t>
            </w:r>
          </w:p>
        </w:tc>
        <w:tc>
          <w:tcPr>
            <w:tcW w:w="189" w:type="dxa"/>
            <w:gridSpan w:val="2"/>
          </w:tcPr>
          <w:p w:rsidR="00B80B4B" w:rsidRDefault="00B80B4B" w:rsidP="00C410D8">
            <w:pPr>
              <w:pStyle w:val="ColumnHead"/>
              <w:jc w:val="right"/>
              <w:rPr>
                <w:kern w:val="1"/>
              </w:rPr>
            </w:pPr>
          </w:p>
        </w:tc>
      </w:tr>
      <w:tr w:rsidR="00B80B4B" w:rsidTr="0088458D">
        <w:trPr>
          <w:tblCellSpacing w:w="7" w:type="dxa"/>
        </w:trPr>
        <w:tc>
          <w:tcPr>
            <w:tcW w:w="4134" w:type="dxa"/>
            <w:vAlign w:val="bottom"/>
          </w:tcPr>
          <w:p w:rsidR="00B80B4B" w:rsidRDefault="00B80B4B" w:rsidP="0088458D">
            <w:pPr>
              <w:pStyle w:val="TextLeader"/>
              <w:tabs>
                <w:tab w:val="clear" w:pos="7200"/>
                <w:tab w:val="right" w:leader="dot" w:pos="4134"/>
              </w:tabs>
              <w:rPr>
                <w:kern w:val="1"/>
              </w:rPr>
            </w:pPr>
            <w:r>
              <w:rPr>
                <w:kern w:val="1"/>
              </w:rPr>
              <w:t>Sales</w:t>
            </w:r>
            <w:r>
              <w:rPr>
                <w:kern w:val="1"/>
              </w:rPr>
              <w:tab/>
            </w:r>
          </w:p>
        </w:tc>
        <w:tc>
          <w:tcPr>
            <w:tcW w:w="1591" w:type="dxa"/>
            <w:vAlign w:val="bottom"/>
          </w:tcPr>
          <w:p w:rsidR="00B80B4B" w:rsidRDefault="00B80B4B" w:rsidP="00C410D8">
            <w:pPr>
              <w:pStyle w:val="TextRight"/>
              <w:rPr>
                <w:kern w:val="1"/>
              </w:rPr>
            </w:pPr>
            <w:r>
              <w:rPr>
                <w:kern w:val="1"/>
              </w:rPr>
              <w:t>$9,000,000</w:t>
            </w:r>
          </w:p>
        </w:tc>
        <w:tc>
          <w:tcPr>
            <w:tcW w:w="166" w:type="dxa"/>
          </w:tcPr>
          <w:p w:rsidR="00B80B4B" w:rsidRDefault="00B80B4B" w:rsidP="00C410D8">
            <w:pPr>
              <w:pStyle w:val="TextRight"/>
              <w:jc w:val="center"/>
              <w:rPr>
                <w:kern w:val="1"/>
              </w:rPr>
            </w:pPr>
            <w:r>
              <w:rPr>
                <w:kern w:val="1"/>
              </w:rPr>
              <w:t>*</w:t>
            </w:r>
          </w:p>
        </w:tc>
        <w:tc>
          <w:tcPr>
            <w:tcW w:w="1606" w:type="dxa"/>
            <w:vAlign w:val="bottom"/>
          </w:tcPr>
          <w:p w:rsidR="00B80B4B" w:rsidRDefault="00B80B4B" w:rsidP="00C410D8">
            <w:pPr>
              <w:pStyle w:val="TextRight"/>
              <w:ind w:right="101"/>
              <w:rPr>
                <w:kern w:val="1"/>
              </w:rPr>
            </w:pPr>
            <w:r>
              <w:rPr>
                <w:kern w:val="1"/>
              </w:rPr>
              <w:t>$7,000,000</w:t>
            </w:r>
          </w:p>
        </w:tc>
        <w:tc>
          <w:tcPr>
            <w:tcW w:w="158" w:type="dxa"/>
          </w:tcPr>
          <w:p w:rsidR="00B80B4B" w:rsidRDefault="00B80B4B" w:rsidP="00C410D8">
            <w:pPr>
              <w:pStyle w:val="TextRight"/>
              <w:jc w:val="center"/>
              <w:rPr>
                <w:kern w:val="1"/>
              </w:rPr>
            </w:pPr>
            <w:r>
              <w:rPr>
                <w:kern w:val="1"/>
              </w:rPr>
              <w:t>*</w:t>
            </w:r>
          </w:p>
        </w:tc>
        <w:tc>
          <w:tcPr>
            <w:tcW w:w="1614" w:type="dxa"/>
            <w:vAlign w:val="bottom"/>
          </w:tcPr>
          <w:p w:rsidR="00B80B4B" w:rsidRDefault="00B80B4B" w:rsidP="00C410D8">
            <w:pPr>
              <w:pStyle w:val="TextRight"/>
              <w:rPr>
                <w:kern w:val="1"/>
              </w:rPr>
            </w:pPr>
            <w:r>
              <w:rPr>
                <w:kern w:val="1"/>
              </w:rPr>
              <w:t>$4,500,000</w:t>
            </w:r>
          </w:p>
        </w:tc>
        <w:tc>
          <w:tcPr>
            <w:tcW w:w="189" w:type="dxa"/>
            <w:gridSpan w:val="2"/>
          </w:tcPr>
          <w:p w:rsidR="00B80B4B" w:rsidRDefault="00B80B4B" w:rsidP="00C410D8">
            <w:pPr>
              <w:pStyle w:val="TextRight"/>
              <w:jc w:val="center"/>
              <w:rPr>
                <w:kern w:val="1"/>
              </w:rPr>
            </w:pPr>
            <w:r>
              <w:rPr>
                <w:kern w:val="1"/>
              </w:rPr>
              <w:t>*</w:t>
            </w:r>
          </w:p>
        </w:tc>
      </w:tr>
      <w:tr w:rsidR="00B80B4B" w:rsidTr="0088458D">
        <w:trPr>
          <w:tblCellSpacing w:w="7" w:type="dxa"/>
        </w:trPr>
        <w:tc>
          <w:tcPr>
            <w:tcW w:w="4134" w:type="dxa"/>
            <w:vAlign w:val="bottom"/>
          </w:tcPr>
          <w:p w:rsidR="00B80B4B" w:rsidRDefault="00B80B4B" w:rsidP="0088458D">
            <w:pPr>
              <w:pStyle w:val="TextLeader"/>
              <w:tabs>
                <w:tab w:val="clear" w:pos="7200"/>
                <w:tab w:val="right" w:leader="dot" w:pos="4134"/>
              </w:tabs>
              <w:rPr>
                <w:kern w:val="1"/>
              </w:rPr>
            </w:pPr>
            <w:r>
              <w:rPr>
                <w:kern w:val="1"/>
              </w:rPr>
              <w:t>Net operating income</w:t>
            </w:r>
            <w:r>
              <w:rPr>
                <w:kern w:val="1"/>
              </w:rPr>
              <w:tab/>
            </w:r>
          </w:p>
        </w:tc>
        <w:tc>
          <w:tcPr>
            <w:tcW w:w="1591" w:type="dxa"/>
            <w:vAlign w:val="bottom"/>
          </w:tcPr>
          <w:p w:rsidR="00B80B4B" w:rsidRDefault="00B80B4B" w:rsidP="00C410D8">
            <w:pPr>
              <w:pStyle w:val="TextRight"/>
              <w:rPr>
                <w:kern w:val="1"/>
              </w:rPr>
            </w:pPr>
            <w:r>
              <w:rPr>
                <w:kern w:val="1"/>
              </w:rPr>
              <w:t>$540,000</w:t>
            </w:r>
          </w:p>
        </w:tc>
        <w:tc>
          <w:tcPr>
            <w:tcW w:w="166" w:type="dxa"/>
          </w:tcPr>
          <w:p w:rsidR="00B80B4B" w:rsidRDefault="00B80B4B" w:rsidP="00C410D8">
            <w:pPr>
              <w:pStyle w:val="TextRight"/>
              <w:jc w:val="center"/>
              <w:rPr>
                <w:kern w:val="1"/>
              </w:rPr>
            </w:pPr>
          </w:p>
        </w:tc>
        <w:tc>
          <w:tcPr>
            <w:tcW w:w="1606" w:type="dxa"/>
            <w:vAlign w:val="bottom"/>
          </w:tcPr>
          <w:p w:rsidR="00B80B4B" w:rsidRDefault="00B80B4B" w:rsidP="00C410D8">
            <w:pPr>
              <w:pStyle w:val="TextRight"/>
              <w:ind w:right="101"/>
              <w:rPr>
                <w:kern w:val="1"/>
              </w:rPr>
            </w:pPr>
            <w:r>
              <w:rPr>
                <w:kern w:val="1"/>
              </w:rPr>
              <w:t>$280,000</w:t>
            </w:r>
          </w:p>
        </w:tc>
        <w:tc>
          <w:tcPr>
            <w:tcW w:w="158" w:type="dxa"/>
          </w:tcPr>
          <w:p w:rsidR="00B80B4B" w:rsidRDefault="00B80B4B" w:rsidP="00C410D8">
            <w:pPr>
              <w:pStyle w:val="TextRight"/>
              <w:jc w:val="center"/>
              <w:rPr>
                <w:kern w:val="1"/>
              </w:rPr>
            </w:pPr>
            <w:r>
              <w:rPr>
                <w:kern w:val="1"/>
              </w:rPr>
              <w:t>*</w:t>
            </w:r>
          </w:p>
        </w:tc>
        <w:tc>
          <w:tcPr>
            <w:tcW w:w="1614" w:type="dxa"/>
            <w:vAlign w:val="bottom"/>
          </w:tcPr>
          <w:p w:rsidR="00B80B4B" w:rsidRDefault="00B80B4B" w:rsidP="00C410D8">
            <w:pPr>
              <w:pStyle w:val="TextRight"/>
              <w:rPr>
                <w:kern w:val="1"/>
              </w:rPr>
            </w:pPr>
            <w:r>
              <w:rPr>
                <w:kern w:val="1"/>
              </w:rPr>
              <w:t>$360,000</w:t>
            </w:r>
          </w:p>
        </w:tc>
        <w:tc>
          <w:tcPr>
            <w:tcW w:w="189" w:type="dxa"/>
            <w:gridSpan w:val="2"/>
          </w:tcPr>
          <w:p w:rsidR="00B80B4B" w:rsidRDefault="00B80B4B" w:rsidP="00C410D8">
            <w:pPr>
              <w:pStyle w:val="TextRight"/>
              <w:jc w:val="center"/>
              <w:rPr>
                <w:kern w:val="1"/>
              </w:rPr>
            </w:pPr>
          </w:p>
        </w:tc>
      </w:tr>
      <w:tr w:rsidR="00B80B4B" w:rsidTr="0088458D">
        <w:trPr>
          <w:tblCellSpacing w:w="7" w:type="dxa"/>
        </w:trPr>
        <w:tc>
          <w:tcPr>
            <w:tcW w:w="4134" w:type="dxa"/>
            <w:vAlign w:val="bottom"/>
          </w:tcPr>
          <w:p w:rsidR="00B80B4B" w:rsidRDefault="00B80B4B" w:rsidP="0088458D">
            <w:pPr>
              <w:pStyle w:val="TextLeader"/>
              <w:tabs>
                <w:tab w:val="clear" w:pos="7200"/>
                <w:tab w:val="right" w:leader="dot" w:pos="4134"/>
              </w:tabs>
              <w:rPr>
                <w:kern w:val="1"/>
              </w:rPr>
            </w:pPr>
            <w:r>
              <w:rPr>
                <w:kern w:val="1"/>
              </w:rPr>
              <w:t>Average operating assets</w:t>
            </w:r>
            <w:r>
              <w:rPr>
                <w:kern w:val="1"/>
              </w:rPr>
              <w:tab/>
            </w:r>
          </w:p>
        </w:tc>
        <w:tc>
          <w:tcPr>
            <w:tcW w:w="1591" w:type="dxa"/>
            <w:vAlign w:val="bottom"/>
          </w:tcPr>
          <w:p w:rsidR="00B80B4B" w:rsidRDefault="00B80B4B" w:rsidP="00C410D8">
            <w:pPr>
              <w:pStyle w:val="TextRight"/>
              <w:rPr>
                <w:kern w:val="1"/>
              </w:rPr>
            </w:pPr>
            <w:r>
              <w:rPr>
                <w:kern w:val="1"/>
              </w:rPr>
              <w:t>$3,000,000</w:t>
            </w:r>
          </w:p>
        </w:tc>
        <w:tc>
          <w:tcPr>
            <w:tcW w:w="166" w:type="dxa"/>
          </w:tcPr>
          <w:p w:rsidR="00B80B4B" w:rsidRDefault="00B80B4B" w:rsidP="00C410D8">
            <w:pPr>
              <w:pStyle w:val="TextRight"/>
              <w:jc w:val="center"/>
              <w:rPr>
                <w:kern w:val="1"/>
              </w:rPr>
            </w:pPr>
            <w:r>
              <w:rPr>
                <w:kern w:val="1"/>
              </w:rPr>
              <w:t>*</w:t>
            </w:r>
          </w:p>
        </w:tc>
        <w:tc>
          <w:tcPr>
            <w:tcW w:w="1606" w:type="dxa"/>
            <w:vAlign w:val="bottom"/>
          </w:tcPr>
          <w:p w:rsidR="00B80B4B" w:rsidRDefault="00B80B4B" w:rsidP="00C410D8">
            <w:pPr>
              <w:pStyle w:val="TextRight"/>
              <w:ind w:right="101"/>
              <w:rPr>
                <w:kern w:val="1"/>
              </w:rPr>
            </w:pPr>
            <w:r>
              <w:rPr>
                <w:kern w:val="1"/>
              </w:rPr>
              <w:t>$2,000,000</w:t>
            </w:r>
          </w:p>
        </w:tc>
        <w:tc>
          <w:tcPr>
            <w:tcW w:w="158" w:type="dxa"/>
          </w:tcPr>
          <w:p w:rsidR="00B80B4B" w:rsidRDefault="00B80B4B" w:rsidP="00C410D8">
            <w:pPr>
              <w:pStyle w:val="TextRight"/>
              <w:jc w:val="center"/>
              <w:rPr>
                <w:kern w:val="1"/>
              </w:rPr>
            </w:pPr>
          </w:p>
        </w:tc>
        <w:tc>
          <w:tcPr>
            <w:tcW w:w="1614" w:type="dxa"/>
            <w:vAlign w:val="bottom"/>
          </w:tcPr>
          <w:p w:rsidR="00B80B4B" w:rsidRDefault="00B80B4B" w:rsidP="00C410D8">
            <w:pPr>
              <w:pStyle w:val="TextRight"/>
              <w:rPr>
                <w:kern w:val="1"/>
              </w:rPr>
            </w:pPr>
            <w:r>
              <w:rPr>
                <w:kern w:val="1"/>
              </w:rPr>
              <w:t>$1,800,000</w:t>
            </w:r>
          </w:p>
        </w:tc>
        <w:tc>
          <w:tcPr>
            <w:tcW w:w="189" w:type="dxa"/>
            <w:gridSpan w:val="2"/>
          </w:tcPr>
          <w:p w:rsidR="00B80B4B" w:rsidRDefault="00B80B4B" w:rsidP="00C410D8">
            <w:pPr>
              <w:pStyle w:val="TextRight"/>
              <w:jc w:val="center"/>
              <w:rPr>
                <w:kern w:val="1"/>
              </w:rPr>
            </w:pPr>
            <w:r>
              <w:rPr>
                <w:kern w:val="1"/>
              </w:rPr>
              <w:t>*</w:t>
            </w:r>
          </w:p>
        </w:tc>
      </w:tr>
      <w:tr w:rsidR="00B80B4B" w:rsidTr="0088458D">
        <w:trPr>
          <w:tblCellSpacing w:w="7" w:type="dxa"/>
        </w:trPr>
        <w:tc>
          <w:tcPr>
            <w:tcW w:w="4134" w:type="dxa"/>
            <w:vAlign w:val="bottom"/>
          </w:tcPr>
          <w:p w:rsidR="00B80B4B" w:rsidRDefault="00B80B4B" w:rsidP="0088458D">
            <w:pPr>
              <w:pStyle w:val="TextLeader"/>
              <w:tabs>
                <w:tab w:val="clear" w:pos="7200"/>
                <w:tab w:val="right" w:leader="dot" w:pos="4134"/>
              </w:tabs>
              <w:rPr>
                <w:kern w:val="1"/>
              </w:rPr>
            </w:pPr>
            <w:r>
              <w:rPr>
                <w:kern w:val="1"/>
              </w:rPr>
              <w:t>Return on investment (ROI)</w:t>
            </w:r>
            <w:r>
              <w:rPr>
                <w:kern w:val="1"/>
              </w:rPr>
              <w:tab/>
            </w:r>
          </w:p>
        </w:tc>
        <w:tc>
          <w:tcPr>
            <w:tcW w:w="1591" w:type="dxa"/>
            <w:vAlign w:val="bottom"/>
          </w:tcPr>
          <w:p w:rsidR="00B80B4B" w:rsidRDefault="00B80B4B" w:rsidP="00C410D8">
            <w:pPr>
              <w:pStyle w:val="TextRight"/>
              <w:ind w:right="338"/>
              <w:rPr>
                <w:kern w:val="1"/>
              </w:rPr>
            </w:pPr>
            <w:r>
              <w:rPr>
                <w:kern w:val="1"/>
              </w:rPr>
              <w:t>18%*</w:t>
            </w:r>
          </w:p>
        </w:tc>
        <w:tc>
          <w:tcPr>
            <w:tcW w:w="166" w:type="dxa"/>
          </w:tcPr>
          <w:p w:rsidR="00B80B4B" w:rsidRDefault="00B80B4B" w:rsidP="00C410D8">
            <w:pPr>
              <w:pStyle w:val="TextRight"/>
              <w:ind w:right="247"/>
              <w:jc w:val="center"/>
              <w:rPr>
                <w:kern w:val="1"/>
              </w:rPr>
            </w:pPr>
          </w:p>
        </w:tc>
        <w:tc>
          <w:tcPr>
            <w:tcW w:w="1606" w:type="dxa"/>
            <w:vAlign w:val="bottom"/>
          </w:tcPr>
          <w:p w:rsidR="00B80B4B" w:rsidRDefault="00B80B4B" w:rsidP="00C410D8">
            <w:pPr>
              <w:pStyle w:val="TextRight"/>
              <w:ind w:right="101"/>
              <w:rPr>
                <w:kern w:val="1"/>
              </w:rPr>
            </w:pPr>
            <w:r>
              <w:rPr>
                <w:kern w:val="1"/>
              </w:rPr>
              <w:t>14%*</w:t>
            </w:r>
          </w:p>
        </w:tc>
        <w:tc>
          <w:tcPr>
            <w:tcW w:w="158" w:type="dxa"/>
          </w:tcPr>
          <w:p w:rsidR="00B80B4B" w:rsidRDefault="00B80B4B" w:rsidP="00C410D8">
            <w:pPr>
              <w:pStyle w:val="TextRight"/>
              <w:ind w:right="331"/>
              <w:jc w:val="center"/>
              <w:rPr>
                <w:kern w:val="1"/>
              </w:rPr>
            </w:pPr>
          </w:p>
        </w:tc>
        <w:tc>
          <w:tcPr>
            <w:tcW w:w="1614" w:type="dxa"/>
            <w:vAlign w:val="bottom"/>
          </w:tcPr>
          <w:p w:rsidR="00B80B4B" w:rsidRDefault="00B80B4B" w:rsidP="00C410D8">
            <w:pPr>
              <w:pStyle w:val="TextRight"/>
              <w:ind w:right="331"/>
              <w:rPr>
                <w:kern w:val="1"/>
              </w:rPr>
            </w:pPr>
            <w:r>
              <w:rPr>
                <w:kern w:val="1"/>
              </w:rPr>
              <w:t>20%</w:t>
            </w:r>
          </w:p>
        </w:tc>
        <w:tc>
          <w:tcPr>
            <w:tcW w:w="189" w:type="dxa"/>
            <w:gridSpan w:val="2"/>
          </w:tcPr>
          <w:p w:rsidR="00B80B4B" w:rsidRDefault="00B80B4B" w:rsidP="00C410D8">
            <w:pPr>
              <w:pStyle w:val="TextRight"/>
              <w:ind w:right="331"/>
              <w:jc w:val="center"/>
              <w:rPr>
                <w:kern w:val="1"/>
              </w:rPr>
            </w:pPr>
          </w:p>
        </w:tc>
      </w:tr>
      <w:tr w:rsidR="00B80B4B" w:rsidTr="0088458D">
        <w:trPr>
          <w:tblCellSpacing w:w="7" w:type="dxa"/>
        </w:trPr>
        <w:tc>
          <w:tcPr>
            <w:tcW w:w="4134" w:type="dxa"/>
            <w:vAlign w:val="bottom"/>
          </w:tcPr>
          <w:p w:rsidR="00B80B4B" w:rsidRDefault="00B80B4B" w:rsidP="0088458D">
            <w:pPr>
              <w:pStyle w:val="TextLeader"/>
              <w:tabs>
                <w:tab w:val="clear" w:pos="7200"/>
                <w:tab w:val="right" w:leader="dot" w:pos="4134"/>
              </w:tabs>
              <w:ind w:right="-22"/>
              <w:rPr>
                <w:kern w:val="1"/>
              </w:rPr>
            </w:pPr>
            <w:r>
              <w:rPr>
                <w:kern w:val="1"/>
              </w:rPr>
              <w:t>Minimum required rate of return:</w:t>
            </w:r>
          </w:p>
        </w:tc>
        <w:tc>
          <w:tcPr>
            <w:tcW w:w="1591" w:type="dxa"/>
            <w:vAlign w:val="bottom"/>
          </w:tcPr>
          <w:p w:rsidR="00B80B4B" w:rsidRDefault="00B80B4B" w:rsidP="00C410D8">
            <w:pPr>
              <w:pStyle w:val="TextRight"/>
              <w:rPr>
                <w:kern w:val="1"/>
              </w:rPr>
            </w:pPr>
          </w:p>
        </w:tc>
        <w:tc>
          <w:tcPr>
            <w:tcW w:w="166" w:type="dxa"/>
          </w:tcPr>
          <w:p w:rsidR="00B80B4B" w:rsidRDefault="00B80B4B" w:rsidP="00C410D8">
            <w:pPr>
              <w:pStyle w:val="TextRight"/>
              <w:jc w:val="center"/>
              <w:rPr>
                <w:kern w:val="1"/>
              </w:rPr>
            </w:pPr>
          </w:p>
        </w:tc>
        <w:tc>
          <w:tcPr>
            <w:tcW w:w="1606" w:type="dxa"/>
            <w:vAlign w:val="bottom"/>
          </w:tcPr>
          <w:p w:rsidR="00B80B4B" w:rsidRDefault="00B80B4B" w:rsidP="00C410D8">
            <w:pPr>
              <w:pStyle w:val="TextRight"/>
              <w:ind w:right="101"/>
              <w:rPr>
                <w:kern w:val="1"/>
              </w:rPr>
            </w:pPr>
          </w:p>
        </w:tc>
        <w:tc>
          <w:tcPr>
            <w:tcW w:w="158" w:type="dxa"/>
          </w:tcPr>
          <w:p w:rsidR="00B80B4B" w:rsidRDefault="00B80B4B" w:rsidP="00C410D8">
            <w:pPr>
              <w:pStyle w:val="TextRight"/>
              <w:jc w:val="center"/>
              <w:rPr>
                <w:kern w:val="1"/>
              </w:rPr>
            </w:pPr>
          </w:p>
        </w:tc>
        <w:tc>
          <w:tcPr>
            <w:tcW w:w="1614" w:type="dxa"/>
            <w:vAlign w:val="bottom"/>
          </w:tcPr>
          <w:p w:rsidR="00B80B4B" w:rsidRDefault="00B80B4B" w:rsidP="00C410D8">
            <w:pPr>
              <w:pStyle w:val="TextRight"/>
              <w:rPr>
                <w:kern w:val="1"/>
              </w:rPr>
            </w:pPr>
          </w:p>
        </w:tc>
        <w:tc>
          <w:tcPr>
            <w:tcW w:w="189" w:type="dxa"/>
            <w:gridSpan w:val="2"/>
          </w:tcPr>
          <w:p w:rsidR="00B80B4B" w:rsidRDefault="00B80B4B" w:rsidP="00C410D8">
            <w:pPr>
              <w:pStyle w:val="TextRight"/>
              <w:jc w:val="center"/>
              <w:rPr>
                <w:kern w:val="1"/>
              </w:rPr>
            </w:pPr>
          </w:p>
        </w:tc>
      </w:tr>
      <w:tr w:rsidR="00B80B4B" w:rsidTr="0088458D">
        <w:trPr>
          <w:tblCellSpacing w:w="7" w:type="dxa"/>
        </w:trPr>
        <w:tc>
          <w:tcPr>
            <w:tcW w:w="4134" w:type="dxa"/>
            <w:vAlign w:val="bottom"/>
          </w:tcPr>
          <w:p w:rsidR="00B80B4B" w:rsidRDefault="00B80B4B" w:rsidP="0088458D">
            <w:pPr>
              <w:pStyle w:val="TextLeader"/>
              <w:tabs>
                <w:tab w:val="clear" w:pos="7200"/>
                <w:tab w:val="right" w:leader="dot" w:pos="4134"/>
              </w:tabs>
              <w:ind w:left="432"/>
              <w:rPr>
                <w:kern w:val="1"/>
              </w:rPr>
            </w:pPr>
            <w:r>
              <w:rPr>
                <w:kern w:val="1"/>
              </w:rPr>
              <w:t>Percentage</w:t>
            </w:r>
            <w:r>
              <w:rPr>
                <w:kern w:val="1"/>
              </w:rPr>
              <w:tab/>
            </w:r>
          </w:p>
        </w:tc>
        <w:tc>
          <w:tcPr>
            <w:tcW w:w="1591" w:type="dxa"/>
            <w:vAlign w:val="bottom"/>
          </w:tcPr>
          <w:p w:rsidR="00B80B4B" w:rsidRDefault="00B80B4B" w:rsidP="00C410D8">
            <w:pPr>
              <w:pStyle w:val="TextRight"/>
              <w:ind w:right="338"/>
              <w:rPr>
                <w:kern w:val="1"/>
              </w:rPr>
            </w:pPr>
            <w:r>
              <w:rPr>
                <w:kern w:val="1"/>
              </w:rPr>
              <w:t>16%*</w:t>
            </w:r>
          </w:p>
        </w:tc>
        <w:tc>
          <w:tcPr>
            <w:tcW w:w="166" w:type="dxa"/>
          </w:tcPr>
          <w:p w:rsidR="00B80B4B" w:rsidRDefault="00B80B4B" w:rsidP="00C410D8">
            <w:pPr>
              <w:pStyle w:val="TextRight"/>
              <w:ind w:right="337"/>
              <w:jc w:val="center"/>
              <w:rPr>
                <w:kern w:val="1"/>
              </w:rPr>
            </w:pPr>
          </w:p>
        </w:tc>
        <w:tc>
          <w:tcPr>
            <w:tcW w:w="1606" w:type="dxa"/>
            <w:vAlign w:val="bottom"/>
          </w:tcPr>
          <w:p w:rsidR="00B80B4B" w:rsidRDefault="00B80B4B" w:rsidP="00C410D8">
            <w:pPr>
              <w:pStyle w:val="TextRight"/>
              <w:ind w:right="216"/>
              <w:rPr>
                <w:kern w:val="1"/>
              </w:rPr>
            </w:pPr>
            <w:r>
              <w:rPr>
                <w:kern w:val="1"/>
              </w:rPr>
              <w:t>16%</w:t>
            </w:r>
          </w:p>
        </w:tc>
        <w:tc>
          <w:tcPr>
            <w:tcW w:w="158" w:type="dxa"/>
          </w:tcPr>
          <w:p w:rsidR="00B80B4B" w:rsidRDefault="00B80B4B" w:rsidP="00C410D8">
            <w:pPr>
              <w:pStyle w:val="TextRight"/>
              <w:ind w:right="241"/>
              <w:jc w:val="center"/>
              <w:rPr>
                <w:kern w:val="1"/>
              </w:rPr>
            </w:pPr>
          </w:p>
        </w:tc>
        <w:tc>
          <w:tcPr>
            <w:tcW w:w="1614" w:type="dxa"/>
            <w:vAlign w:val="bottom"/>
          </w:tcPr>
          <w:p w:rsidR="00B80B4B" w:rsidRDefault="00B80B4B" w:rsidP="00C410D8">
            <w:pPr>
              <w:pStyle w:val="TextRight"/>
              <w:ind w:right="241"/>
              <w:rPr>
                <w:kern w:val="1"/>
              </w:rPr>
            </w:pPr>
            <w:r>
              <w:rPr>
                <w:kern w:val="1"/>
              </w:rPr>
              <w:t>15%*</w:t>
            </w:r>
          </w:p>
        </w:tc>
        <w:tc>
          <w:tcPr>
            <w:tcW w:w="189" w:type="dxa"/>
            <w:gridSpan w:val="2"/>
          </w:tcPr>
          <w:p w:rsidR="00B80B4B" w:rsidRDefault="00B80B4B" w:rsidP="00C410D8">
            <w:pPr>
              <w:pStyle w:val="TextRight"/>
              <w:ind w:right="241"/>
              <w:jc w:val="center"/>
              <w:rPr>
                <w:kern w:val="1"/>
              </w:rPr>
            </w:pPr>
          </w:p>
        </w:tc>
      </w:tr>
      <w:tr w:rsidR="00B80B4B" w:rsidTr="0088458D">
        <w:trPr>
          <w:tblCellSpacing w:w="7" w:type="dxa"/>
        </w:trPr>
        <w:tc>
          <w:tcPr>
            <w:tcW w:w="4134" w:type="dxa"/>
            <w:vAlign w:val="bottom"/>
          </w:tcPr>
          <w:p w:rsidR="00B80B4B" w:rsidRDefault="00B80B4B" w:rsidP="0088458D">
            <w:pPr>
              <w:pStyle w:val="TextLeader"/>
              <w:tabs>
                <w:tab w:val="clear" w:pos="7200"/>
                <w:tab w:val="right" w:leader="dot" w:pos="4134"/>
              </w:tabs>
              <w:ind w:left="432"/>
              <w:rPr>
                <w:kern w:val="1"/>
              </w:rPr>
            </w:pPr>
            <w:r>
              <w:rPr>
                <w:kern w:val="1"/>
              </w:rPr>
              <w:t>Dollar amount</w:t>
            </w:r>
            <w:r>
              <w:rPr>
                <w:kern w:val="1"/>
              </w:rPr>
              <w:tab/>
            </w:r>
          </w:p>
        </w:tc>
        <w:tc>
          <w:tcPr>
            <w:tcW w:w="1591" w:type="dxa"/>
            <w:vAlign w:val="bottom"/>
          </w:tcPr>
          <w:p w:rsidR="00B80B4B" w:rsidRDefault="00B80B4B" w:rsidP="00C410D8">
            <w:pPr>
              <w:pStyle w:val="TextRight"/>
              <w:rPr>
                <w:kern w:val="1"/>
              </w:rPr>
            </w:pPr>
            <w:r>
              <w:rPr>
                <w:kern w:val="1"/>
              </w:rPr>
              <w:t>$480,000</w:t>
            </w:r>
          </w:p>
        </w:tc>
        <w:tc>
          <w:tcPr>
            <w:tcW w:w="166" w:type="dxa"/>
          </w:tcPr>
          <w:p w:rsidR="00B80B4B" w:rsidRDefault="00B80B4B" w:rsidP="00C410D8">
            <w:pPr>
              <w:pStyle w:val="TextRight"/>
              <w:jc w:val="center"/>
              <w:rPr>
                <w:kern w:val="1"/>
              </w:rPr>
            </w:pPr>
          </w:p>
        </w:tc>
        <w:tc>
          <w:tcPr>
            <w:tcW w:w="1606" w:type="dxa"/>
            <w:vAlign w:val="bottom"/>
          </w:tcPr>
          <w:p w:rsidR="00B80B4B" w:rsidRDefault="00B80B4B" w:rsidP="00C410D8">
            <w:pPr>
              <w:pStyle w:val="TextRight"/>
              <w:ind w:right="101"/>
              <w:rPr>
                <w:kern w:val="1"/>
              </w:rPr>
            </w:pPr>
            <w:r>
              <w:rPr>
                <w:kern w:val="1"/>
              </w:rPr>
              <w:t>$320,000</w:t>
            </w:r>
          </w:p>
        </w:tc>
        <w:tc>
          <w:tcPr>
            <w:tcW w:w="158" w:type="dxa"/>
          </w:tcPr>
          <w:p w:rsidR="00B80B4B" w:rsidRDefault="00B80B4B" w:rsidP="00C410D8">
            <w:pPr>
              <w:pStyle w:val="TextRight"/>
              <w:jc w:val="center"/>
              <w:rPr>
                <w:kern w:val="1"/>
              </w:rPr>
            </w:pPr>
            <w:r>
              <w:rPr>
                <w:kern w:val="1"/>
              </w:rPr>
              <w:t>*</w:t>
            </w:r>
          </w:p>
        </w:tc>
        <w:tc>
          <w:tcPr>
            <w:tcW w:w="1614" w:type="dxa"/>
            <w:vAlign w:val="bottom"/>
          </w:tcPr>
          <w:p w:rsidR="00B80B4B" w:rsidRDefault="00B80B4B" w:rsidP="00C410D8">
            <w:pPr>
              <w:pStyle w:val="TextRight"/>
              <w:rPr>
                <w:kern w:val="1"/>
              </w:rPr>
            </w:pPr>
            <w:r>
              <w:rPr>
                <w:kern w:val="1"/>
              </w:rPr>
              <w:t>$270,000</w:t>
            </w:r>
          </w:p>
        </w:tc>
        <w:tc>
          <w:tcPr>
            <w:tcW w:w="189" w:type="dxa"/>
            <w:gridSpan w:val="2"/>
          </w:tcPr>
          <w:p w:rsidR="00B80B4B" w:rsidRDefault="00B80B4B" w:rsidP="00C410D8">
            <w:pPr>
              <w:pStyle w:val="TextRight"/>
              <w:jc w:val="center"/>
              <w:rPr>
                <w:kern w:val="1"/>
              </w:rPr>
            </w:pPr>
          </w:p>
        </w:tc>
      </w:tr>
      <w:tr w:rsidR="00B80B4B" w:rsidTr="0088458D">
        <w:trPr>
          <w:tblCellSpacing w:w="7" w:type="dxa"/>
        </w:trPr>
        <w:tc>
          <w:tcPr>
            <w:tcW w:w="4134" w:type="dxa"/>
            <w:vAlign w:val="bottom"/>
          </w:tcPr>
          <w:p w:rsidR="00B80B4B" w:rsidRDefault="00B80B4B" w:rsidP="0088458D">
            <w:pPr>
              <w:pStyle w:val="TextLeader"/>
              <w:tabs>
                <w:tab w:val="clear" w:pos="7200"/>
                <w:tab w:val="right" w:leader="dot" w:pos="4134"/>
              </w:tabs>
              <w:rPr>
                <w:kern w:val="1"/>
              </w:rPr>
            </w:pPr>
            <w:r>
              <w:rPr>
                <w:kern w:val="1"/>
              </w:rPr>
              <w:t>Residual income</w:t>
            </w:r>
            <w:r>
              <w:rPr>
                <w:kern w:val="1"/>
              </w:rPr>
              <w:tab/>
            </w:r>
          </w:p>
        </w:tc>
        <w:tc>
          <w:tcPr>
            <w:tcW w:w="1591" w:type="dxa"/>
            <w:vAlign w:val="bottom"/>
          </w:tcPr>
          <w:p w:rsidR="00B80B4B" w:rsidRDefault="00B80B4B" w:rsidP="00C410D8">
            <w:pPr>
              <w:pStyle w:val="TextRight"/>
              <w:rPr>
                <w:kern w:val="1"/>
              </w:rPr>
            </w:pPr>
            <w:r>
              <w:rPr>
                <w:kern w:val="1"/>
              </w:rPr>
              <w:t>$60,000</w:t>
            </w:r>
          </w:p>
        </w:tc>
        <w:tc>
          <w:tcPr>
            <w:tcW w:w="166" w:type="dxa"/>
          </w:tcPr>
          <w:p w:rsidR="00B80B4B" w:rsidRDefault="00B80B4B" w:rsidP="00C410D8">
            <w:pPr>
              <w:pStyle w:val="TextRight"/>
              <w:jc w:val="center"/>
              <w:rPr>
                <w:kern w:val="1"/>
              </w:rPr>
            </w:pPr>
          </w:p>
        </w:tc>
        <w:tc>
          <w:tcPr>
            <w:tcW w:w="1606" w:type="dxa"/>
            <w:vAlign w:val="bottom"/>
          </w:tcPr>
          <w:p w:rsidR="00B80B4B" w:rsidRDefault="00B80B4B" w:rsidP="00C410D8">
            <w:pPr>
              <w:pStyle w:val="TextRight"/>
              <w:ind w:right="0"/>
              <w:rPr>
                <w:kern w:val="1"/>
              </w:rPr>
            </w:pPr>
            <w:r>
              <w:rPr>
                <w:kern w:val="1"/>
              </w:rPr>
              <w:t>$(40,000)</w:t>
            </w:r>
          </w:p>
        </w:tc>
        <w:tc>
          <w:tcPr>
            <w:tcW w:w="158" w:type="dxa"/>
          </w:tcPr>
          <w:p w:rsidR="00B80B4B" w:rsidRDefault="00B80B4B" w:rsidP="00C410D8">
            <w:pPr>
              <w:pStyle w:val="TextRight"/>
              <w:jc w:val="center"/>
              <w:rPr>
                <w:kern w:val="1"/>
              </w:rPr>
            </w:pPr>
          </w:p>
        </w:tc>
        <w:tc>
          <w:tcPr>
            <w:tcW w:w="1614" w:type="dxa"/>
            <w:vAlign w:val="bottom"/>
          </w:tcPr>
          <w:p w:rsidR="00B80B4B" w:rsidRDefault="00B80B4B" w:rsidP="00C410D8">
            <w:pPr>
              <w:pStyle w:val="TextRight"/>
              <w:rPr>
                <w:kern w:val="1"/>
              </w:rPr>
            </w:pPr>
            <w:r>
              <w:rPr>
                <w:kern w:val="1"/>
              </w:rPr>
              <w:t>$90,000</w:t>
            </w:r>
          </w:p>
        </w:tc>
        <w:tc>
          <w:tcPr>
            <w:tcW w:w="189" w:type="dxa"/>
            <w:gridSpan w:val="2"/>
          </w:tcPr>
          <w:p w:rsidR="00B80B4B" w:rsidRDefault="00B80B4B" w:rsidP="00C410D8">
            <w:pPr>
              <w:pStyle w:val="TextRight"/>
              <w:jc w:val="center"/>
              <w:rPr>
                <w:kern w:val="1"/>
              </w:rPr>
            </w:pPr>
            <w:r>
              <w:rPr>
                <w:kern w:val="1"/>
              </w:rPr>
              <w:t>*</w:t>
            </w:r>
          </w:p>
        </w:tc>
      </w:tr>
    </w:tbl>
    <w:p w:rsidR="00B80B4B" w:rsidRDefault="00B80B4B" w:rsidP="00B80B4B">
      <w:pPr>
        <w:pStyle w:val="6pointlinespace"/>
      </w:pPr>
    </w:p>
    <w:p w:rsidR="00B80B4B" w:rsidRDefault="00B80B4B" w:rsidP="00B80B4B">
      <w:pPr>
        <w:pStyle w:val="NumberedPart"/>
        <w:rPr>
          <w:kern w:val="1"/>
        </w:rPr>
      </w:pPr>
      <w:r>
        <w:rPr>
          <w:kern w:val="1"/>
        </w:rPr>
        <w:tab/>
        <w:t>*Given.</w:t>
      </w:r>
    </w:p>
    <w:p w:rsidR="00B80B4B" w:rsidRDefault="00B80B4B">
      <w:pPr>
        <w:rPr>
          <w:color w:val="000000"/>
          <w:szCs w:val="20"/>
        </w:rPr>
      </w:pPr>
      <w:r>
        <w:br w:type="page"/>
      </w:r>
    </w:p>
    <w:p w:rsidR="00B80B4B" w:rsidRDefault="00B80B4B" w:rsidP="00B80B4B">
      <w:pPr>
        <w:pStyle w:val="ProblemNumber"/>
        <w:rPr>
          <w:b/>
          <w:bCs/>
        </w:rPr>
      </w:pPr>
      <w:r>
        <w:rPr>
          <w:b/>
          <w:bCs/>
        </w:rPr>
        <w:lastRenderedPageBreak/>
        <w:t xml:space="preserve">Exercise 11-10 </w:t>
      </w:r>
      <w:r>
        <w:t>(20 minutes)</w:t>
      </w:r>
    </w:p>
    <w:tbl>
      <w:tblPr>
        <w:tblW w:w="0" w:type="auto"/>
        <w:tblCellSpacing w:w="7" w:type="dxa"/>
        <w:tblLayout w:type="fixed"/>
        <w:tblCellMar>
          <w:left w:w="0" w:type="dxa"/>
          <w:right w:w="0" w:type="dxa"/>
        </w:tblCellMar>
        <w:tblLook w:val="0000" w:firstRow="0" w:lastRow="0" w:firstColumn="0" w:lastColumn="0" w:noHBand="0" w:noVBand="0"/>
      </w:tblPr>
      <w:tblGrid>
        <w:gridCol w:w="389"/>
        <w:gridCol w:w="1524"/>
        <w:gridCol w:w="1446"/>
        <w:gridCol w:w="1524"/>
        <w:gridCol w:w="1446"/>
      </w:tblGrid>
      <w:tr w:rsidR="00B80B4B" w:rsidTr="00C410D8">
        <w:trPr>
          <w:tblCellSpacing w:w="7" w:type="dxa"/>
        </w:trPr>
        <w:tc>
          <w:tcPr>
            <w:tcW w:w="368" w:type="dxa"/>
            <w:vAlign w:val="bottom"/>
          </w:tcPr>
          <w:p w:rsidR="00B80B4B" w:rsidRDefault="00B80B4B" w:rsidP="00C410D8">
            <w:pPr>
              <w:pStyle w:val="NumberedPart"/>
            </w:pPr>
            <w:r>
              <w:tab/>
              <w:t>1.</w:t>
            </w:r>
          </w:p>
        </w:tc>
        <w:tc>
          <w:tcPr>
            <w:tcW w:w="1510" w:type="dxa"/>
            <w:vAlign w:val="bottom"/>
          </w:tcPr>
          <w:p w:rsidR="00B80B4B" w:rsidRDefault="00B80B4B" w:rsidP="00C410D8">
            <w:pPr>
              <w:pStyle w:val="ColumnHead"/>
            </w:pPr>
          </w:p>
        </w:tc>
        <w:tc>
          <w:tcPr>
            <w:tcW w:w="1432" w:type="dxa"/>
            <w:vAlign w:val="bottom"/>
          </w:tcPr>
          <w:p w:rsidR="00B80B4B" w:rsidRDefault="00B80B4B" w:rsidP="00C410D8">
            <w:pPr>
              <w:pStyle w:val="ColumnHead"/>
            </w:pPr>
            <w:r>
              <w:t>(b)</w:t>
            </w:r>
          </w:p>
        </w:tc>
        <w:tc>
          <w:tcPr>
            <w:tcW w:w="1510" w:type="dxa"/>
            <w:vAlign w:val="bottom"/>
          </w:tcPr>
          <w:p w:rsidR="00B80B4B" w:rsidRDefault="00B80B4B" w:rsidP="00C410D8">
            <w:pPr>
              <w:pStyle w:val="ColumnHead"/>
            </w:pPr>
            <w:r>
              <w:t>(c)</w:t>
            </w:r>
          </w:p>
        </w:tc>
        <w:tc>
          <w:tcPr>
            <w:tcW w:w="1425" w:type="dxa"/>
            <w:vAlign w:val="bottom"/>
          </w:tcPr>
          <w:p w:rsidR="00B80B4B" w:rsidRDefault="00B80B4B" w:rsidP="00C410D8">
            <w:pPr>
              <w:pStyle w:val="ColumnHead"/>
            </w:pPr>
          </w:p>
        </w:tc>
      </w:tr>
      <w:tr w:rsidR="00B80B4B" w:rsidTr="00C410D8">
        <w:trPr>
          <w:tblCellSpacing w:w="7" w:type="dxa"/>
        </w:trPr>
        <w:tc>
          <w:tcPr>
            <w:tcW w:w="368" w:type="dxa"/>
            <w:vAlign w:val="bottom"/>
          </w:tcPr>
          <w:p w:rsidR="00B80B4B" w:rsidRDefault="00B80B4B" w:rsidP="00C410D8">
            <w:pPr>
              <w:pStyle w:val="NumberedPart"/>
            </w:pPr>
          </w:p>
        </w:tc>
        <w:tc>
          <w:tcPr>
            <w:tcW w:w="1510" w:type="dxa"/>
            <w:vAlign w:val="bottom"/>
          </w:tcPr>
          <w:p w:rsidR="00B80B4B" w:rsidRDefault="00B80B4B" w:rsidP="00C410D8">
            <w:pPr>
              <w:pStyle w:val="ColumnHead"/>
            </w:pPr>
          </w:p>
        </w:tc>
        <w:tc>
          <w:tcPr>
            <w:tcW w:w="1432" w:type="dxa"/>
            <w:vAlign w:val="bottom"/>
          </w:tcPr>
          <w:p w:rsidR="00B80B4B" w:rsidRDefault="00B80B4B" w:rsidP="00C410D8">
            <w:pPr>
              <w:pStyle w:val="ColumnHead"/>
            </w:pPr>
            <w:r>
              <w:t>Net</w:t>
            </w:r>
          </w:p>
        </w:tc>
        <w:tc>
          <w:tcPr>
            <w:tcW w:w="1510" w:type="dxa"/>
            <w:vAlign w:val="bottom"/>
          </w:tcPr>
          <w:p w:rsidR="00B80B4B" w:rsidRDefault="00B80B4B" w:rsidP="00C410D8">
            <w:pPr>
              <w:pStyle w:val="ColumnHead"/>
            </w:pPr>
            <w:r>
              <w:t>Average</w:t>
            </w:r>
          </w:p>
        </w:tc>
        <w:tc>
          <w:tcPr>
            <w:tcW w:w="1425" w:type="dxa"/>
            <w:vAlign w:val="bottom"/>
          </w:tcPr>
          <w:p w:rsidR="00B80B4B" w:rsidRDefault="00B80B4B" w:rsidP="00C410D8">
            <w:pPr>
              <w:pStyle w:val="ColumnHead"/>
            </w:pPr>
          </w:p>
        </w:tc>
      </w:tr>
      <w:tr w:rsidR="00B80B4B" w:rsidTr="00C410D8">
        <w:trPr>
          <w:tblCellSpacing w:w="7" w:type="dxa"/>
        </w:trPr>
        <w:tc>
          <w:tcPr>
            <w:tcW w:w="368" w:type="dxa"/>
            <w:vAlign w:val="bottom"/>
          </w:tcPr>
          <w:p w:rsidR="00B80B4B" w:rsidRDefault="00B80B4B" w:rsidP="00C410D8">
            <w:pPr>
              <w:pStyle w:val="NumberedPart"/>
            </w:pPr>
          </w:p>
        </w:tc>
        <w:tc>
          <w:tcPr>
            <w:tcW w:w="1510" w:type="dxa"/>
            <w:vAlign w:val="bottom"/>
          </w:tcPr>
          <w:p w:rsidR="00B80B4B" w:rsidRDefault="00B80B4B" w:rsidP="00C410D8">
            <w:pPr>
              <w:pStyle w:val="ColumnHead"/>
            </w:pPr>
            <w:r>
              <w:t>(a)</w:t>
            </w:r>
          </w:p>
        </w:tc>
        <w:tc>
          <w:tcPr>
            <w:tcW w:w="1432" w:type="dxa"/>
            <w:vAlign w:val="bottom"/>
          </w:tcPr>
          <w:p w:rsidR="00B80B4B" w:rsidRDefault="00B80B4B" w:rsidP="00C410D8">
            <w:pPr>
              <w:pStyle w:val="ColumnHead"/>
            </w:pPr>
            <w:r>
              <w:t>Operating</w:t>
            </w:r>
          </w:p>
        </w:tc>
        <w:tc>
          <w:tcPr>
            <w:tcW w:w="1510" w:type="dxa"/>
            <w:vAlign w:val="bottom"/>
          </w:tcPr>
          <w:p w:rsidR="00B80B4B" w:rsidRDefault="00B80B4B" w:rsidP="00C410D8">
            <w:pPr>
              <w:pStyle w:val="ColumnHead"/>
            </w:pPr>
            <w:r>
              <w:t>Operating</w:t>
            </w:r>
          </w:p>
        </w:tc>
        <w:tc>
          <w:tcPr>
            <w:tcW w:w="1425" w:type="dxa"/>
            <w:vAlign w:val="bottom"/>
          </w:tcPr>
          <w:p w:rsidR="00B80B4B" w:rsidRDefault="00B80B4B" w:rsidP="00C410D8">
            <w:pPr>
              <w:pStyle w:val="ColumnHead"/>
            </w:pPr>
            <w:r>
              <w:t>ROI</w:t>
            </w:r>
          </w:p>
        </w:tc>
      </w:tr>
      <w:tr w:rsidR="00B80B4B" w:rsidTr="00C410D8">
        <w:trPr>
          <w:tblCellSpacing w:w="7" w:type="dxa"/>
        </w:trPr>
        <w:tc>
          <w:tcPr>
            <w:tcW w:w="368" w:type="dxa"/>
            <w:vAlign w:val="bottom"/>
          </w:tcPr>
          <w:p w:rsidR="00B80B4B" w:rsidRDefault="00B80B4B" w:rsidP="00C410D8">
            <w:pPr>
              <w:pStyle w:val="NumberedPart"/>
            </w:pPr>
          </w:p>
        </w:tc>
        <w:tc>
          <w:tcPr>
            <w:tcW w:w="1510" w:type="dxa"/>
            <w:vAlign w:val="bottom"/>
          </w:tcPr>
          <w:p w:rsidR="00B80B4B" w:rsidRDefault="00B80B4B" w:rsidP="00C410D8">
            <w:pPr>
              <w:pStyle w:val="ColumnHead"/>
            </w:pPr>
            <w:r>
              <w:t>Sales</w:t>
            </w:r>
          </w:p>
        </w:tc>
        <w:tc>
          <w:tcPr>
            <w:tcW w:w="1432" w:type="dxa"/>
            <w:vAlign w:val="bottom"/>
          </w:tcPr>
          <w:p w:rsidR="00B80B4B" w:rsidRDefault="00B80B4B" w:rsidP="00C410D8">
            <w:pPr>
              <w:pStyle w:val="ColumnHead"/>
            </w:pPr>
            <w:r>
              <w:t>Income*</w:t>
            </w:r>
          </w:p>
        </w:tc>
        <w:tc>
          <w:tcPr>
            <w:tcW w:w="1510" w:type="dxa"/>
            <w:vAlign w:val="bottom"/>
          </w:tcPr>
          <w:p w:rsidR="00B80B4B" w:rsidRDefault="00B80B4B" w:rsidP="00C410D8">
            <w:pPr>
              <w:pStyle w:val="ColumnHead"/>
            </w:pPr>
            <w:r>
              <w:t>Assets</w:t>
            </w:r>
          </w:p>
        </w:tc>
        <w:tc>
          <w:tcPr>
            <w:tcW w:w="1425" w:type="dxa"/>
            <w:vAlign w:val="bottom"/>
          </w:tcPr>
          <w:p w:rsidR="00B80B4B" w:rsidRDefault="00B80B4B" w:rsidP="00C410D8">
            <w:pPr>
              <w:pStyle w:val="ColumnHead"/>
            </w:pPr>
            <w:r>
              <w:t xml:space="preserve">(b) </w:t>
            </w:r>
            <w:r>
              <w:rPr>
                <w:rFonts w:cs="Tahoma"/>
              </w:rPr>
              <w:t>÷</w:t>
            </w:r>
            <w:r>
              <w:t xml:space="preserve"> (c)</w:t>
            </w:r>
          </w:p>
        </w:tc>
      </w:tr>
      <w:tr w:rsidR="00B80B4B" w:rsidTr="00C410D8">
        <w:trPr>
          <w:tblCellSpacing w:w="7" w:type="dxa"/>
        </w:trPr>
        <w:tc>
          <w:tcPr>
            <w:tcW w:w="368" w:type="dxa"/>
            <w:vAlign w:val="bottom"/>
          </w:tcPr>
          <w:p w:rsidR="00B80B4B" w:rsidRDefault="00B80B4B" w:rsidP="00C410D8">
            <w:pPr>
              <w:pStyle w:val="NumberedPart"/>
            </w:pPr>
          </w:p>
        </w:tc>
        <w:tc>
          <w:tcPr>
            <w:tcW w:w="1510" w:type="dxa"/>
            <w:vAlign w:val="bottom"/>
          </w:tcPr>
          <w:p w:rsidR="00B80B4B" w:rsidRDefault="00B80B4B" w:rsidP="00C410D8">
            <w:pPr>
              <w:pStyle w:val="TextRight"/>
            </w:pPr>
            <w:r>
              <w:t>$2,500,000</w:t>
            </w:r>
          </w:p>
        </w:tc>
        <w:tc>
          <w:tcPr>
            <w:tcW w:w="1432" w:type="dxa"/>
            <w:vAlign w:val="bottom"/>
          </w:tcPr>
          <w:p w:rsidR="00B80B4B" w:rsidRDefault="00B80B4B" w:rsidP="00C410D8">
            <w:pPr>
              <w:pStyle w:val="TextRight"/>
            </w:pPr>
            <w:r>
              <w:t>$475,000</w:t>
            </w:r>
          </w:p>
        </w:tc>
        <w:tc>
          <w:tcPr>
            <w:tcW w:w="1510" w:type="dxa"/>
            <w:vAlign w:val="bottom"/>
          </w:tcPr>
          <w:p w:rsidR="00B80B4B" w:rsidRDefault="00B80B4B" w:rsidP="00C410D8">
            <w:pPr>
              <w:pStyle w:val="TextRight"/>
            </w:pPr>
            <w:r>
              <w:t>$1,000,000</w:t>
            </w:r>
          </w:p>
        </w:tc>
        <w:tc>
          <w:tcPr>
            <w:tcW w:w="1425" w:type="dxa"/>
            <w:vAlign w:val="bottom"/>
          </w:tcPr>
          <w:p w:rsidR="00B80B4B" w:rsidRDefault="00B80B4B" w:rsidP="00C410D8">
            <w:pPr>
              <w:pStyle w:val="TextRight"/>
              <w:ind w:right="151"/>
            </w:pPr>
            <w:r>
              <w:t>47.5%</w:t>
            </w:r>
          </w:p>
        </w:tc>
      </w:tr>
      <w:tr w:rsidR="00B80B4B" w:rsidTr="00C410D8">
        <w:trPr>
          <w:tblCellSpacing w:w="7" w:type="dxa"/>
        </w:trPr>
        <w:tc>
          <w:tcPr>
            <w:tcW w:w="368" w:type="dxa"/>
            <w:vAlign w:val="bottom"/>
          </w:tcPr>
          <w:p w:rsidR="00B80B4B" w:rsidRDefault="00B80B4B" w:rsidP="00C410D8">
            <w:pPr>
              <w:pStyle w:val="NumberedPart"/>
            </w:pPr>
          </w:p>
        </w:tc>
        <w:tc>
          <w:tcPr>
            <w:tcW w:w="1510" w:type="dxa"/>
            <w:vAlign w:val="bottom"/>
          </w:tcPr>
          <w:p w:rsidR="00B80B4B" w:rsidRDefault="00B80B4B" w:rsidP="00C410D8">
            <w:pPr>
              <w:pStyle w:val="TextRight"/>
            </w:pPr>
            <w:r>
              <w:t>$2,600,000</w:t>
            </w:r>
          </w:p>
        </w:tc>
        <w:tc>
          <w:tcPr>
            <w:tcW w:w="1432" w:type="dxa"/>
            <w:vAlign w:val="bottom"/>
          </w:tcPr>
          <w:p w:rsidR="00B80B4B" w:rsidRDefault="00B80B4B" w:rsidP="00C410D8">
            <w:pPr>
              <w:pStyle w:val="TextRight"/>
            </w:pPr>
            <w:r>
              <w:t>$500,000</w:t>
            </w:r>
          </w:p>
        </w:tc>
        <w:tc>
          <w:tcPr>
            <w:tcW w:w="1510" w:type="dxa"/>
            <w:vAlign w:val="bottom"/>
          </w:tcPr>
          <w:p w:rsidR="00B80B4B" w:rsidRDefault="00B80B4B" w:rsidP="00C410D8">
            <w:pPr>
              <w:pStyle w:val="TextRight"/>
            </w:pPr>
            <w:r>
              <w:t>$1,000,000</w:t>
            </w:r>
          </w:p>
        </w:tc>
        <w:tc>
          <w:tcPr>
            <w:tcW w:w="1425" w:type="dxa"/>
            <w:vAlign w:val="bottom"/>
          </w:tcPr>
          <w:p w:rsidR="00B80B4B" w:rsidRDefault="00B80B4B" w:rsidP="00C410D8">
            <w:pPr>
              <w:pStyle w:val="TextRight"/>
              <w:ind w:right="151"/>
            </w:pPr>
            <w:r>
              <w:t>50.0%</w:t>
            </w:r>
          </w:p>
        </w:tc>
      </w:tr>
      <w:tr w:rsidR="00B80B4B" w:rsidTr="00C410D8">
        <w:trPr>
          <w:tblCellSpacing w:w="7" w:type="dxa"/>
        </w:trPr>
        <w:tc>
          <w:tcPr>
            <w:tcW w:w="368" w:type="dxa"/>
            <w:vAlign w:val="bottom"/>
          </w:tcPr>
          <w:p w:rsidR="00B80B4B" w:rsidRDefault="00B80B4B" w:rsidP="00C410D8">
            <w:pPr>
              <w:pStyle w:val="NumberedPart"/>
            </w:pPr>
          </w:p>
        </w:tc>
        <w:tc>
          <w:tcPr>
            <w:tcW w:w="1510" w:type="dxa"/>
            <w:vAlign w:val="bottom"/>
          </w:tcPr>
          <w:p w:rsidR="00B80B4B" w:rsidRDefault="00B80B4B" w:rsidP="00C410D8">
            <w:pPr>
              <w:pStyle w:val="TextRight"/>
            </w:pPr>
            <w:r>
              <w:t>$2,700,000</w:t>
            </w:r>
          </w:p>
        </w:tc>
        <w:tc>
          <w:tcPr>
            <w:tcW w:w="1432" w:type="dxa"/>
            <w:vAlign w:val="bottom"/>
          </w:tcPr>
          <w:p w:rsidR="00B80B4B" w:rsidRDefault="00B80B4B" w:rsidP="00C410D8">
            <w:pPr>
              <w:pStyle w:val="TextRight"/>
            </w:pPr>
            <w:r>
              <w:t>$525,000</w:t>
            </w:r>
          </w:p>
        </w:tc>
        <w:tc>
          <w:tcPr>
            <w:tcW w:w="1510" w:type="dxa"/>
            <w:vAlign w:val="bottom"/>
          </w:tcPr>
          <w:p w:rsidR="00B80B4B" w:rsidRDefault="00B80B4B" w:rsidP="00C410D8">
            <w:pPr>
              <w:pStyle w:val="TextRight"/>
            </w:pPr>
            <w:r>
              <w:t>$1,000,000</w:t>
            </w:r>
          </w:p>
        </w:tc>
        <w:tc>
          <w:tcPr>
            <w:tcW w:w="1425" w:type="dxa"/>
            <w:vAlign w:val="bottom"/>
          </w:tcPr>
          <w:p w:rsidR="00B80B4B" w:rsidRDefault="00B80B4B" w:rsidP="00C410D8">
            <w:pPr>
              <w:pStyle w:val="TextRight"/>
              <w:ind w:right="151"/>
            </w:pPr>
            <w:r>
              <w:t>52.5%</w:t>
            </w:r>
          </w:p>
        </w:tc>
      </w:tr>
      <w:tr w:rsidR="00B80B4B" w:rsidTr="00C410D8">
        <w:trPr>
          <w:tblCellSpacing w:w="7" w:type="dxa"/>
        </w:trPr>
        <w:tc>
          <w:tcPr>
            <w:tcW w:w="368" w:type="dxa"/>
            <w:vAlign w:val="bottom"/>
          </w:tcPr>
          <w:p w:rsidR="00B80B4B" w:rsidRDefault="00B80B4B" w:rsidP="00C410D8">
            <w:pPr>
              <w:pStyle w:val="NumberedPart"/>
            </w:pPr>
          </w:p>
        </w:tc>
        <w:tc>
          <w:tcPr>
            <w:tcW w:w="1510" w:type="dxa"/>
            <w:vAlign w:val="bottom"/>
          </w:tcPr>
          <w:p w:rsidR="00B80B4B" w:rsidRDefault="00B80B4B" w:rsidP="00C410D8">
            <w:pPr>
              <w:pStyle w:val="TextRight"/>
            </w:pPr>
            <w:r>
              <w:t>$2,800,000</w:t>
            </w:r>
          </w:p>
        </w:tc>
        <w:tc>
          <w:tcPr>
            <w:tcW w:w="1432" w:type="dxa"/>
            <w:vAlign w:val="bottom"/>
          </w:tcPr>
          <w:p w:rsidR="00B80B4B" w:rsidRDefault="00B80B4B" w:rsidP="00C410D8">
            <w:pPr>
              <w:pStyle w:val="TextRight"/>
            </w:pPr>
            <w:r>
              <w:t>$550,000</w:t>
            </w:r>
          </w:p>
        </w:tc>
        <w:tc>
          <w:tcPr>
            <w:tcW w:w="1510" w:type="dxa"/>
            <w:vAlign w:val="bottom"/>
          </w:tcPr>
          <w:p w:rsidR="00B80B4B" w:rsidRDefault="00B80B4B" w:rsidP="00C410D8">
            <w:pPr>
              <w:pStyle w:val="TextRight"/>
            </w:pPr>
            <w:r>
              <w:t>$1,000,000</w:t>
            </w:r>
          </w:p>
        </w:tc>
        <w:tc>
          <w:tcPr>
            <w:tcW w:w="1425" w:type="dxa"/>
            <w:vAlign w:val="bottom"/>
          </w:tcPr>
          <w:p w:rsidR="00B80B4B" w:rsidRDefault="00B80B4B" w:rsidP="00C410D8">
            <w:pPr>
              <w:pStyle w:val="TextRight"/>
              <w:ind w:right="151"/>
            </w:pPr>
            <w:r>
              <w:t>55.0%</w:t>
            </w:r>
          </w:p>
        </w:tc>
      </w:tr>
      <w:tr w:rsidR="00B80B4B" w:rsidTr="00C410D8">
        <w:trPr>
          <w:tblCellSpacing w:w="7" w:type="dxa"/>
        </w:trPr>
        <w:tc>
          <w:tcPr>
            <w:tcW w:w="368" w:type="dxa"/>
            <w:vAlign w:val="bottom"/>
          </w:tcPr>
          <w:p w:rsidR="00B80B4B" w:rsidRDefault="00B80B4B" w:rsidP="00C410D8">
            <w:pPr>
              <w:pStyle w:val="NumberedPart"/>
            </w:pPr>
          </w:p>
        </w:tc>
        <w:tc>
          <w:tcPr>
            <w:tcW w:w="1510" w:type="dxa"/>
            <w:vAlign w:val="bottom"/>
          </w:tcPr>
          <w:p w:rsidR="00B80B4B" w:rsidRDefault="00B80B4B" w:rsidP="00C410D8">
            <w:pPr>
              <w:pStyle w:val="TextRight"/>
            </w:pPr>
            <w:r>
              <w:t>$2,900,000</w:t>
            </w:r>
          </w:p>
        </w:tc>
        <w:tc>
          <w:tcPr>
            <w:tcW w:w="1432" w:type="dxa"/>
            <w:vAlign w:val="bottom"/>
          </w:tcPr>
          <w:p w:rsidR="00B80B4B" w:rsidRDefault="00B80B4B" w:rsidP="00C410D8">
            <w:pPr>
              <w:pStyle w:val="TextRight"/>
            </w:pPr>
            <w:r>
              <w:t>$575,000</w:t>
            </w:r>
          </w:p>
        </w:tc>
        <w:tc>
          <w:tcPr>
            <w:tcW w:w="1510" w:type="dxa"/>
            <w:vAlign w:val="bottom"/>
          </w:tcPr>
          <w:p w:rsidR="00B80B4B" w:rsidRDefault="00B80B4B" w:rsidP="00C410D8">
            <w:pPr>
              <w:pStyle w:val="TextRight"/>
            </w:pPr>
            <w:r>
              <w:t>$1,000,000</w:t>
            </w:r>
          </w:p>
        </w:tc>
        <w:tc>
          <w:tcPr>
            <w:tcW w:w="1425" w:type="dxa"/>
            <w:vAlign w:val="bottom"/>
          </w:tcPr>
          <w:p w:rsidR="00B80B4B" w:rsidRDefault="00B80B4B" w:rsidP="00C410D8">
            <w:pPr>
              <w:pStyle w:val="TextRight"/>
              <w:ind w:right="151"/>
            </w:pPr>
            <w:r>
              <w:t>57.5%</w:t>
            </w:r>
          </w:p>
        </w:tc>
      </w:tr>
      <w:tr w:rsidR="00B80B4B" w:rsidTr="00C410D8">
        <w:trPr>
          <w:tblCellSpacing w:w="7" w:type="dxa"/>
        </w:trPr>
        <w:tc>
          <w:tcPr>
            <w:tcW w:w="368" w:type="dxa"/>
            <w:vAlign w:val="bottom"/>
          </w:tcPr>
          <w:p w:rsidR="00B80B4B" w:rsidRDefault="00B80B4B" w:rsidP="00C410D8">
            <w:pPr>
              <w:pStyle w:val="NumberedPart"/>
            </w:pPr>
          </w:p>
        </w:tc>
        <w:tc>
          <w:tcPr>
            <w:tcW w:w="1510" w:type="dxa"/>
            <w:vAlign w:val="bottom"/>
          </w:tcPr>
          <w:p w:rsidR="00B80B4B" w:rsidRDefault="00B80B4B" w:rsidP="00C410D8">
            <w:pPr>
              <w:pStyle w:val="TextRight"/>
            </w:pPr>
            <w:r>
              <w:t>$3,000,000</w:t>
            </w:r>
          </w:p>
        </w:tc>
        <w:tc>
          <w:tcPr>
            <w:tcW w:w="1432" w:type="dxa"/>
            <w:vAlign w:val="bottom"/>
          </w:tcPr>
          <w:p w:rsidR="00B80B4B" w:rsidRDefault="00B80B4B" w:rsidP="00C410D8">
            <w:pPr>
              <w:pStyle w:val="TextRight"/>
            </w:pPr>
            <w:r>
              <w:t>$600,000</w:t>
            </w:r>
          </w:p>
        </w:tc>
        <w:tc>
          <w:tcPr>
            <w:tcW w:w="1510" w:type="dxa"/>
            <w:vAlign w:val="bottom"/>
          </w:tcPr>
          <w:p w:rsidR="00B80B4B" w:rsidRDefault="00B80B4B" w:rsidP="00C410D8">
            <w:pPr>
              <w:pStyle w:val="TextRight"/>
            </w:pPr>
            <w:r>
              <w:t>$1,000,000</w:t>
            </w:r>
          </w:p>
        </w:tc>
        <w:tc>
          <w:tcPr>
            <w:tcW w:w="1425" w:type="dxa"/>
            <w:vAlign w:val="bottom"/>
          </w:tcPr>
          <w:p w:rsidR="00B80B4B" w:rsidRDefault="00B80B4B" w:rsidP="00C410D8">
            <w:pPr>
              <w:pStyle w:val="TextRight"/>
              <w:ind w:right="151"/>
            </w:pPr>
            <w:r>
              <w:t>60.0%</w:t>
            </w:r>
          </w:p>
        </w:tc>
      </w:tr>
    </w:tbl>
    <w:p w:rsidR="00B80B4B" w:rsidRDefault="00B80B4B" w:rsidP="00B80B4B">
      <w:pPr>
        <w:pStyle w:val="6pointlinespace"/>
      </w:pPr>
    </w:p>
    <w:p w:rsidR="00B80B4B" w:rsidRDefault="00B80B4B" w:rsidP="00B80B4B">
      <w:pPr>
        <w:pStyle w:val="NumberedPart"/>
      </w:pPr>
      <w:r>
        <w:tab/>
      </w:r>
      <w:r>
        <w:tab/>
        <w:t xml:space="preserve">*Sales </w:t>
      </w:r>
      <w:r>
        <w:rPr>
          <w:rFonts w:cs="Tahoma"/>
        </w:rPr>
        <w:t>×</w:t>
      </w:r>
      <w:r>
        <w:t xml:space="preserve"> Contribution Margin Ratio – Fixed Expenses</w:t>
      </w:r>
    </w:p>
    <w:p w:rsidR="00B80B4B" w:rsidRDefault="00B80B4B" w:rsidP="00B80B4B">
      <w:pPr>
        <w:pStyle w:val="NumberedPart"/>
      </w:pPr>
    </w:p>
    <w:p w:rsidR="00B80B4B" w:rsidRDefault="00B80B4B" w:rsidP="00B80B4B">
      <w:pPr>
        <w:pStyle w:val="NumberedPart"/>
      </w:pPr>
      <w:r>
        <w:tab/>
        <w:t>2.</w:t>
      </w:r>
      <w:r>
        <w:tab/>
        <w:t>The ROI increases by 2.5% for each $100,000 increase in sales. This happens because each $100,000 increase in sales brings in an additional profit of $25,000. When this additional profit is divided by the average operating assets of $1,000,000, the result is an increase in the company’s ROI of 2.5%.</w:t>
      </w:r>
    </w:p>
    <w:p w:rsidR="00B80B4B" w:rsidRDefault="00B80B4B" w:rsidP="00B80B4B">
      <w:pPr>
        <w:pStyle w:val="6pointlinespace"/>
      </w:pPr>
    </w:p>
    <w:tbl>
      <w:tblPr>
        <w:tblW w:w="0" w:type="auto"/>
        <w:tblCellSpacing w:w="7" w:type="dxa"/>
        <w:tblInd w:w="389" w:type="dxa"/>
        <w:tblLayout w:type="fixed"/>
        <w:tblCellMar>
          <w:left w:w="0" w:type="dxa"/>
          <w:right w:w="0" w:type="dxa"/>
        </w:tblCellMar>
        <w:tblLook w:val="0000" w:firstRow="0" w:lastRow="0" w:firstColumn="0" w:lastColumn="0" w:noHBand="0" w:noVBand="0"/>
      </w:tblPr>
      <w:tblGrid>
        <w:gridCol w:w="6570"/>
        <w:gridCol w:w="1553"/>
        <w:gridCol w:w="517"/>
      </w:tblGrid>
      <w:tr w:rsidR="00B80B4B" w:rsidTr="00C410D8">
        <w:trPr>
          <w:tblCellSpacing w:w="7" w:type="dxa"/>
        </w:trPr>
        <w:tc>
          <w:tcPr>
            <w:tcW w:w="6549" w:type="dxa"/>
            <w:vAlign w:val="bottom"/>
          </w:tcPr>
          <w:p w:rsidR="00B80B4B" w:rsidRDefault="00B80B4B" w:rsidP="00C410D8">
            <w:pPr>
              <w:pStyle w:val="TextLeader"/>
              <w:tabs>
                <w:tab w:val="clear" w:pos="7200"/>
                <w:tab w:val="right" w:leader="dot" w:pos="6451"/>
              </w:tabs>
            </w:pPr>
            <w:r>
              <w:t>Increase in sales</w:t>
            </w:r>
            <w:r>
              <w:tab/>
            </w:r>
          </w:p>
        </w:tc>
        <w:tc>
          <w:tcPr>
            <w:tcW w:w="1539" w:type="dxa"/>
            <w:vAlign w:val="bottom"/>
          </w:tcPr>
          <w:p w:rsidR="00B80B4B" w:rsidRDefault="00B80B4B" w:rsidP="00C410D8">
            <w:pPr>
              <w:pStyle w:val="TextRight"/>
            </w:pPr>
            <w:r>
              <w:t>$100,000</w:t>
            </w:r>
          </w:p>
        </w:tc>
        <w:tc>
          <w:tcPr>
            <w:tcW w:w="496" w:type="dxa"/>
            <w:vAlign w:val="bottom"/>
          </w:tcPr>
          <w:p w:rsidR="00B80B4B" w:rsidRDefault="00B80B4B" w:rsidP="00C410D8">
            <w:pPr>
              <w:pStyle w:val="TextRight"/>
            </w:pPr>
            <w:r>
              <w:t>(a)</w:t>
            </w:r>
          </w:p>
        </w:tc>
      </w:tr>
      <w:tr w:rsidR="00B80B4B" w:rsidTr="00C410D8">
        <w:trPr>
          <w:tblCellSpacing w:w="7" w:type="dxa"/>
        </w:trPr>
        <w:tc>
          <w:tcPr>
            <w:tcW w:w="6549" w:type="dxa"/>
            <w:vAlign w:val="bottom"/>
          </w:tcPr>
          <w:p w:rsidR="00B80B4B" w:rsidRDefault="00B80B4B" w:rsidP="00C410D8">
            <w:pPr>
              <w:pStyle w:val="TextLeader"/>
              <w:tabs>
                <w:tab w:val="clear" w:pos="7200"/>
                <w:tab w:val="right" w:leader="dot" w:pos="6451"/>
              </w:tabs>
            </w:pPr>
            <w:r>
              <w:t>Contribution margin ratio</w:t>
            </w:r>
            <w:r>
              <w:tab/>
            </w:r>
          </w:p>
        </w:tc>
        <w:tc>
          <w:tcPr>
            <w:tcW w:w="1539" w:type="dxa"/>
            <w:vAlign w:val="bottom"/>
          </w:tcPr>
          <w:p w:rsidR="00B80B4B" w:rsidRDefault="00B80B4B" w:rsidP="00C410D8">
            <w:pPr>
              <w:pStyle w:val="TextRight"/>
            </w:pPr>
            <w:r>
              <w:t>25%</w:t>
            </w:r>
          </w:p>
        </w:tc>
        <w:tc>
          <w:tcPr>
            <w:tcW w:w="496" w:type="dxa"/>
            <w:vAlign w:val="bottom"/>
          </w:tcPr>
          <w:p w:rsidR="00B80B4B" w:rsidRDefault="00B80B4B" w:rsidP="00C410D8">
            <w:pPr>
              <w:pStyle w:val="TextRight"/>
            </w:pPr>
            <w:r>
              <w:t>(b)</w:t>
            </w:r>
          </w:p>
        </w:tc>
      </w:tr>
      <w:tr w:rsidR="00B80B4B" w:rsidTr="00C410D8">
        <w:trPr>
          <w:tblCellSpacing w:w="7" w:type="dxa"/>
        </w:trPr>
        <w:tc>
          <w:tcPr>
            <w:tcW w:w="6549" w:type="dxa"/>
            <w:vAlign w:val="bottom"/>
          </w:tcPr>
          <w:p w:rsidR="00B80B4B" w:rsidRDefault="00B80B4B" w:rsidP="00C410D8">
            <w:pPr>
              <w:pStyle w:val="TextLeader"/>
              <w:tabs>
                <w:tab w:val="clear" w:pos="7200"/>
                <w:tab w:val="right" w:leader="dot" w:pos="6451"/>
              </w:tabs>
            </w:pPr>
            <w:r>
              <w:t>Increase in contribution margin and net operating income (a) × (b)</w:t>
            </w:r>
            <w:r>
              <w:tab/>
            </w:r>
          </w:p>
        </w:tc>
        <w:tc>
          <w:tcPr>
            <w:tcW w:w="1539" w:type="dxa"/>
            <w:vAlign w:val="bottom"/>
          </w:tcPr>
          <w:p w:rsidR="00B80B4B" w:rsidRDefault="00B80B4B" w:rsidP="00C410D8">
            <w:pPr>
              <w:pStyle w:val="TextRight"/>
            </w:pPr>
            <w:r>
              <w:t>$25,000</w:t>
            </w:r>
          </w:p>
        </w:tc>
        <w:tc>
          <w:tcPr>
            <w:tcW w:w="496" w:type="dxa"/>
            <w:vAlign w:val="bottom"/>
          </w:tcPr>
          <w:p w:rsidR="00B80B4B" w:rsidRDefault="00B80B4B" w:rsidP="00C410D8">
            <w:pPr>
              <w:pStyle w:val="TextRight"/>
            </w:pPr>
            <w:r>
              <w:t>(c)</w:t>
            </w:r>
          </w:p>
        </w:tc>
      </w:tr>
      <w:tr w:rsidR="00B80B4B" w:rsidTr="00C410D8">
        <w:trPr>
          <w:tblCellSpacing w:w="7" w:type="dxa"/>
        </w:trPr>
        <w:tc>
          <w:tcPr>
            <w:tcW w:w="6549" w:type="dxa"/>
            <w:vAlign w:val="bottom"/>
          </w:tcPr>
          <w:p w:rsidR="00B80B4B" w:rsidRDefault="00B80B4B" w:rsidP="00C410D8">
            <w:pPr>
              <w:pStyle w:val="TextLeader"/>
              <w:tabs>
                <w:tab w:val="clear" w:pos="7200"/>
                <w:tab w:val="right" w:leader="dot" w:pos="6451"/>
              </w:tabs>
            </w:pPr>
            <w:r>
              <w:t>Average operating assets</w:t>
            </w:r>
            <w:r>
              <w:tab/>
            </w:r>
          </w:p>
        </w:tc>
        <w:tc>
          <w:tcPr>
            <w:tcW w:w="1539" w:type="dxa"/>
            <w:vAlign w:val="bottom"/>
          </w:tcPr>
          <w:p w:rsidR="00B80B4B" w:rsidRDefault="00B80B4B" w:rsidP="00C410D8">
            <w:pPr>
              <w:pStyle w:val="TextRight"/>
            </w:pPr>
            <w:r>
              <w:t>$1,000,000</w:t>
            </w:r>
          </w:p>
        </w:tc>
        <w:tc>
          <w:tcPr>
            <w:tcW w:w="496" w:type="dxa"/>
            <w:vAlign w:val="bottom"/>
          </w:tcPr>
          <w:p w:rsidR="00B80B4B" w:rsidRDefault="00B80B4B" w:rsidP="00C410D8">
            <w:pPr>
              <w:pStyle w:val="TextRight"/>
            </w:pPr>
            <w:r>
              <w:t>(d)</w:t>
            </w:r>
          </w:p>
        </w:tc>
      </w:tr>
      <w:tr w:rsidR="00B80B4B" w:rsidTr="00C410D8">
        <w:trPr>
          <w:tblCellSpacing w:w="7" w:type="dxa"/>
        </w:trPr>
        <w:tc>
          <w:tcPr>
            <w:tcW w:w="6549" w:type="dxa"/>
            <w:vAlign w:val="bottom"/>
          </w:tcPr>
          <w:p w:rsidR="00B80B4B" w:rsidRDefault="00B80B4B" w:rsidP="00C410D8">
            <w:pPr>
              <w:pStyle w:val="TextLeader"/>
              <w:tabs>
                <w:tab w:val="clear" w:pos="7200"/>
                <w:tab w:val="right" w:leader="dot" w:pos="6451"/>
              </w:tabs>
            </w:pPr>
            <w:r>
              <w:t>Increase in return on investment (c) ÷ (d)</w:t>
            </w:r>
            <w:r>
              <w:tab/>
            </w:r>
          </w:p>
        </w:tc>
        <w:tc>
          <w:tcPr>
            <w:tcW w:w="1539" w:type="dxa"/>
            <w:vAlign w:val="bottom"/>
          </w:tcPr>
          <w:p w:rsidR="00B80B4B" w:rsidRDefault="00B80B4B" w:rsidP="00C410D8">
            <w:pPr>
              <w:pStyle w:val="TextRight"/>
            </w:pPr>
            <w:r>
              <w:t>2.5%</w:t>
            </w:r>
          </w:p>
        </w:tc>
        <w:tc>
          <w:tcPr>
            <w:tcW w:w="496" w:type="dxa"/>
            <w:vAlign w:val="bottom"/>
          </w:tcPr>
          <w:p w:rsidR="00B80B4B" w:rsidRDefault="00B80B4B" w:rsidP="00C410D8">
            <w:pPr>
              <w:pStyle w:val="TextRight"/>
            </w:pPr>
          </w:p>
        </w:tc>
      </w:tr>
    </w:tbl>
    <w:p w:rsidR="00B80B4B" w:rsidRDefault="00B80B4B">
      <w:pPr>
        <w:rPr>
          <w:color w:val="000000"/>
          <w:szCs w:val="20"/>
        </w:rPr>
      </w:pPr>
      <w:r>
        <w:br w:type="page"/>
      </w:r>
    </w:p>
    <w:p w:rsidR="00B80B4B" w:rsidRDefault="00B80B4B" w:rsidP="00B80B4B">
      <w:pPr>
        <w:pStyle w:val="ProblemNumber"/>
        <w:rPr>
          <w:b/>
          <w:bCs/>
        </w:rPr>
      </w:pPr>
      <w:r>
        <w:rPr>
          <w:b/>
          <w:bCs/>
        </w:rPr>
        <w:lastRenderedPageBreak/>
        <w:t>Exercise 11-11</w:t>
      </w:r>
      <w:r>
        <w:t xml:space="preserve"> (30 minutes)</w:t>
      </w:r>
    </w:p>
    <w:tbl>
      <w:tblPr>
        <w:tblW w:w="0" w:type="auto"/>
        <w:tblCellSpacing w:w="7" w:type="dxa"/>
        <w:tblInd w:w="29" w:type="dxa"/>
        <w:tblLayout w:type="fixed"/>
        <w:tblCellMar>
          <w:left w:w="0" w:type="dxa"/>
          <w:right w:w="0" w:type="dxa"/>
        </w:tblCellMar>
        <w:tblLook w:val="0000" w:firstRow="0" w:lastRow="0" w:firstColumn="0" w:lastColumn="0" w:noHBand="0" w:noVBand="0"/>
      </w:tblPr>
      <w:tblGrid>
        <w:gridCol w:w="360"/>
        <w:gridCol w:w="9000"/>
      </w:tblGrid>
      <w:tr w:rsidR="00B80B4B" w:rsidTr="00C410D8">
        <w:trPr>
          <w:tblCellSpacing w:w="7" w:type="dxa"/>
        </w:trPr>
        <w:tc>
          <w:tcPr>
            <w:tcW w:w="339" w:type="dxa"/>
          </w:tcPr>
          <w:p w:rsidR="00B80B4B" w:rsidRDefault="00B80B4B" w:rsidP="00C410D8">
            <w:pPr>
              <w:pStyle w:val="NumberedPart"/>
            </w:pPr>
            <w:r>
              <w:t>1.</w:t>
            </w:r>
          </w:p>
        </w:tc>
        <w:tc>
          <w:tcPr>
            <w:tcW w:w="8979" w:type="dxa"/>
            <w:vAlign w:val="bottom"/>
          </w:tcPr>
          <w:p w:rsidR="00B80B4B" w:rsidRDefault="00B80B4B" w:rsidP="00C410D8">
            <w:r w:rsidRPr="00CE5804">
              <w:rPr>
                <w:kern w:val="1"/>
                <w:position w:val="-184"/>
              </w:rPr>
              <w:object w:dxaOrig="4819" w:dyaOrig="4640">
                <v:shape id="_x0000_i1043" type="#_x0000_t75" style="width:240.75pt;height:232.5pt" o:ole="">
                  <v:imagedata r:id="rId50" o:title=""/>
                </v:shape>
                <o:OLEObject Type="Embed" ProgID="Equation.DSMT4" ShapeID="_x0000_i1043" DrawAspect="Content" ObjectID="_1442829001" r:id="rId51"/>
              </w:object>
            </w:r>
          </w:p>
        </w:tc>
      </w:tr>
    </w:tbl>
    <w:p w:rsidR="00B80B4B" w:rsidRDefault="00B80B4B" w:rsidP="00B80B4B">
      <w:pPr>
        <w:pStyle w:val="NumberedPart"/>
      </w:pPr>
    </w:p>
    <w:tbl>
      <w:tblPr>
        <w:tblW w:w="0" w:type="auto"/>
        <w:tblCellSpacing w:w="7" w:type="dxa"/>
        <w:tblInd w:w="29" w:type="dxa"/>
        <w:tblLayout w:type="fixed"/>
        <w:tblCellMar>
          <w:left w:w="0" w:type="dxa"/>
          <w:right w:w="0" w:type="dxa"/>
        </w:tblCellMar>
        <w:tblLook w:val="0000" w:firstRow="0" w:lastRow="0" w:firstColumn="0" w:lastColumn="0" w:noHBand="0" w:noVBand="0"/>
      </w:tblPr>
      <w:tblGrid>
        <w:gridCol w:w="360"/>
        <w:gridCol w:w="9000"/>
      </w:tblGrid>
      <w:tr w:rsidR="00B80B4B" w:rsidTr="00C410D8">
        <w:trPr>
          <w:tblCellSpacing w:w="7" w:type="dxa"/>
        </w:trPr>
        <w:tc>
          <w:tcPr>
            <w:tcW w:w="339" w:type="dxa"/>
          </w:tcPr>
          <w:p w:rsidR="00B80B4B" w:rsidRDefault="00B80B4B" w:rsidP="00C410D8">
            <w:pPr>
              <w:pStyle w:val="NumberedPart"/>
            </w:pPr>
            <w:r>
              <w:tab/>
              <w:t>2.</w:t>
            </w:r>
          </w:p>
        </w:tc>
        <w:tc>
          <w:tcPr>
            <w:tcW w:w="8979" w:type="dxa"/>
            <w:vAlign w:val="bottom"/>
          </w:tcPr>
          <w:p w:rsidR="00B80B4B" w:rsidRDefault="00B80B4B" w:rsidP="00C410D8">
            <w:r w:rsidRPr="00CE5804">
              <w:rPr>
                <w:kern w:val="1"/>
                <w:position w:val="-22"/>
              </w:rPr>
              <w:object w:dxaOrig="4819" w:dyaOrig="6520">
                <v:shape id="_x0000_i1044" type="#_x0000_t75" style="width:240.75pt;height:325.5pt" o:ole="">
                  <v:imagedata r:id="rId52" o:title=""/>
                </v:shape>
                <o:OLEObject Type="Embed" ProgID="Equation.DSMT4" ShapeID="_x0000_i1044" DrawAspect="Content" ObjectID="_1442829002" r:id="rId53"/>
              </w:object>
            </w:r>
          </w:p>
        </w:tc>
      </w:tr>
    </w:tbl>
    <w:p w:rsidR="00B80B4B" w:rsidRDefault="00B80B4B" w:rsidP="00B80B4B">
      <w:pPr>
        <w:pStyle w:val="ProblemNumber"/>
        <w:rPr>
          <w:b/>
          <w:bCs/>
        </w:rPr>
      </w:pPr>
      <w:r>
        <w:rPr>
          <w:kern w:val="1"/>
        </w:rPr>
        <w:br w:type="page"/>
      </w:r>
      <w:r>
        <w:rPr>
          <w:b/>
          <w:bCs/>
        </w:rPr>
        <w:lastRenderedPageBreak/>
        <w:t xml:space="preserve">Exercise 11-11 </w:t>
      </w:r>
      <w:r>
        <w:t>(continued)</w:t>
      </w:r>
    </w:p>
    <w:tbl>
      <w:tblPr>
        <w:tblW w:w="0" w:type="auto"/>
        <w:tblCellSpacing w:w="7" w:type="dxa"/>
        <w:tblInd w:w="29" w:type="dxa"/>
        <w:tblLayout w:type="fixed"/>
        <w:tblCellMar>
          <w:left w:w="0" w:type="dxa"/>
          <w:right w:w="0" w:type="dxa"/>
        </w:tblCellMar>
        <w:tblLook w:val="0000" w:firstRow="0" w:lastRow="0" w:firstColumn="0" w:lastColumn="0" w:noHBand="0" w:noVBand="0"/>
      </w:tblPr>
      <w:tblGrid>
        <w:gridCol w:w="360"/>
        <w:gridCol w:w="9000"/>
      </w:tblGrid>
      <w:tr w:rsidR="00B80B4B" w:rsidTr="00C410D8">
        <w:trPr>
          <w:tblCellSpacing w:w="7" w:type="dxa"/>
        </w:trPr>
        <w:tc>
          <w:tcPr>
            <w:tcW w:w="339" w:type="dxa"/>
          </w:tcPr>
          <w:p w:rsidR="00B80B4B" w:rsidRDefault="00B80B4B" w:rsidP="00C410D8">
            <w:pPr>
              <w:pStyle w:val="NumberedPart"/>
            </w:pPr>
            <w:r>
              <w:tab/>
              <w:t>3.</w:t>
            </w:r>
          </w:p>
        </w:tc>
        <w:tc>
          <w:tcPr>
            <w:tcW w:w="8979" w:type="dxa"/>
            <w:vAlign w:val="bottom"/>
          </w:tcPr>
          <w:p w:rsidR="00B80B4B" w:rsidRDefault="00B80B4B" w:rsidP="00C410D8">
            <w:r w:rsidRPr="00CE5804">
              <w:rPr>
                <w:kern w:val="1"/>
                <w:position w:val="-234"/>
              </w:rPr>
              <w:object w:dxaOrig="4819" w:dyaOrig="5580">
                <v:shape id="_x0000_i1045" type="#_x0000_t75" style="width:240.75pt;height:279pt" o:ole="">
                  <v:imagedata r:id="rId54" o:title=""/>
                </v:shape>
                <o:OLEObject Type="Embed" ProgID="Equation.DSMT4" ShapeID="_x0000_i1045" DrawAspect="Content" ObjectID="_1442829003" r:id="rId55"/>
              </w:object>
            </w:r>
          </w:p>
        </w:tc>
      </w:tr>
    </w:tbl>
    <w:p w:rsidR="00B80B4B" w:rsidRDefault="00B80B4B" w:rsidP="00B80B4B">
      <w:pPr>
        <w:pStyle w:val="NumberedPart"/>
      </w:pPr>
    </w:p>
    <w:tbl>
      <w:tblPr>
        <w:tblW w:w="0" w:type="auto"/>
        <w:tblCellSpacing w:w="7" w:type="dxa"/>
        <w:tblInd w:w="29" w:type="dxa"/>
        <w:tblLayout w:type="fixed"/>
        <w:tblCellMar>
          <w:left w:w="0" w:type="dxa"/>
          <w:right w:w="0" w:type="dxa"/>
        </w:tblCellMar>
        <w:tblLook w:val="0000" w:firstRow="0" w:lastRow="0" w:firstColumn="0" w:lastColumn="0" w:noHBand="0" w:noVBand="0"/>
      </w:tblPr>
      <w:tblGrid>
        <w:gridCol w:w="360"/>
        <w:gridCol w:w="9000"/>
      </w:tblGrid>
      <w:tr w:rsidR="00B80B4B" w:rsidTr="00C410D8">
        <w:trPr>
          <w:tblCellSpacing w:w="7" w:type="dxa"/>
        </w:trPr>
        <w:tc>
          <w:tcPr>
            <w:tcW w:w="339" w:type="dxa"/>
          </w:tcPr>
          <w:p w:rsidR="00B80B4B" w:rsidRDefault="00B80B4B" w:rsidP="00C410D8">
            <w:pPr>
              <w:pStyle w:val="NumberedPart"/>
            </w:pPr>
            <w:r>
              <w:tab/>
              <w:t>4.</w:t>
            </w:r>
          </w:p>
        </w:tc>
        <w:tc>
          <w:tcPr>
            <w:tcW w:w="8979" w:type="dxa"/>
            <w:vAlign w:val="bottom"/>
          </w:tcPr>
          <w:p w:rsidR="00B80B4B" w:rsidRDefault="00B80B4B" w:rsidP="00C410D8">
            <w:r w:rsidRPr="00CE5804">
              <w:rPr>
                <w:kern w:val="1"/>
                <w:position w:val="-232"/>
              </w:rPr>
              <w:object w:dxaOrig="4819" w:dyaOrig="5560">
                <v:shape id="_x0000_i1046" type="#_x0000_t75" style="width:240.75pt;height:278.25pt" o:ole="">
                  <v:imagedata r:id="rId56" o:title=""/>
                </v:shape>
                <o:OLEObject Type="Embed" ProgID="Equation.DSMT4" ShapeID="_x0000_i1046" DrawAspect="Content" ObjectID="_1442829004" r:id="rId57"/>
              </w:object>
            </w:r>
          </w:p>
        </w:tc>
      </w:tr>
    </w:tbl>
    <w:p w:rsidR="00B80B4B" w:rsidRDefault="00B80B4B">
      <w:pPr>
        <w:rPr>
          <w:color w:val="000000"/>
          <w:szCs w:val="20"/>
        </w:rPr>
      </w:pPr>
      <w:r>
        <w:br w:type="page"/>
      </w:r>
    </w:p>
    <w:p w:rsidR="00150B97" w:rsidRDefault="00150B97" w:rsidP="00150B97">
      <w:pPr>
        <w:pStyle w:val="ProblemNumber"/>
        <w:rPr>
          <w:kern w:val="1"/>
        </w:rPr>
      </w:pPr>
      <w:r>
        <w:rPr>
          <w:b/>
          <w:spacing w:val="-3"/>
          <w:kern w:val="1"/>
        </w:rPr>
        <w:lastRenderedPageBreak/>
        <w:t>Exercise 11-12</w:t>
      </w:r>
      <w:r>
        <w:rPr>
          <w:spacing w:val="-3"/>
          <w:kern w:val="1"/>
        </w:rPr>
        <w:t xml:space="preserve"> (30 minutes)</w:t>
      </w:r>
    </w:p>
    <w:p w:rsidR="00150B97" w:rsidRDefault="00150B97" w:rsidP="00150B97">
      <w:pPr>
        <w:pStyle w:val="NumberedPart"/>
        <w:rPr>
          <w:kern w:val="28"/>
        </w:rPr>
      </w:pPr>
      <w:r>
        <w:rPr>
          <w:kern w:val="28"/>
        </w:rPr>
        <w:tab/>
        <w:t>1.</w:t>
      </w:r>
      <w:r>
        <w:rPr>
          <w:kern w:val="28"/>
        </w:rPr>
        <w:tab/>
        <w:t>ROI computations:</w:t>
      </w:r>
    </w:p>
    <w:p w:rsidR="00150B97" w:rsidRDefault="00CD71A2" w:rsidP="00150B97">
      <w:pPr>
        <w:pStyle w:val="Equation"/>
        <w:ind w:firstLine="360"/>
        <w:rPr>
          <w:kern w:val="28"/>
        </w:rPr>
      </w:pPr>
      <w:r w:rsidRPr="00CD71A2">
        <w:rPr>
          <w:kern w:val="1"/>
          <w:position w:val="-32"/>
        </w:rPr>
        <w:object w:dxaOrig="7339" w:dyaOrig="780">
          <v:shape id="_x0000_i1047" type="#_x0000_t75" style="width:366.75pt;height:38.25pt" o:ole="">
            <v:imagedata r:id="rId58" o:title=""/>
          </v:shape>
          <o:OLEObject Type="Embed" ProgID="Equation.DSMT4" ShapeID="_x0000_i1047" DrawAspect="Content" ObjectID="_1442829005" r:id="rId59"/>
        </w:object>
      </w:r>
    </w:p>
    <w:p w:rsidR="00150B97" w:rsidRDefault="00150B97" w:rsidP="00150B97">
      <w:pPr>
        <w:pStyle w:val="NumberedPart"/>
        <w:rPr>
          <w:kern w:val="1"/>
        </w:rPr>
      </w:pPr>
      <w:r>
        <w:rPr>
          <w:kern w:val="1"/>
        </w:rPr>
        <w:tab/>
      </w:r>
      <w:r>
        <w:rPr>
          <w:kern w:val="1"/>
        </w:rPr>
        <w:tab/>
        <w:t>Division A:</w:t>
      </w:r>
    </w:p>
    <w:p w:rsidR="00150B97" w:rsidRDefault="00150B97" w:rsidP="00150B97">
      <w:pPr>
        <w:pStyle w:val="Equation"/>
        <w:rPr>
          <w:kern w:val="1"/>
        </w:rPr>
      </w:pPr>
      <w:r>
        <w:rPr>
          <w:kern w:val="1"/>
        </w:rPr>
        <w:tab/>
      </w:r>
      <w:r w:rsidR="00CD71A2" w:rsidRPr="00CD71A2">
        <w:rPr>
          <w:kern w:val="1"/>
          <w:position w:val="-32"/>
        </w:rPr>
        <w:object w:dxaOrig="6860" w:dyaOrig="780">
          <v:shape id="_x0000_i1048" type="#_x0000_t75" style="width:342.75pt;height:39.75pt" o:ole="">
            <v:imagedata r:id="rId60" o:title=""/>
          </v:shape>
          <o:OLEObject Type="Embed" ProgID="Equation.DSMT4" ShapeID="_x0000_i1048" DrawAspect="Content" ObjectID="_1442829006" r:id="rId61"/>
        </w:object>
      </w:r>
    </w:p>
    <w:p w:rsidR="00150B97" w:rsidRDefault="00150B97" w:rsidP="00150B97">
      <w:pPr>
        <w:pStyle w:val="NumberedPart"/>
        <w:rPr>
          <w:kern w:val="1"/>
        </w:rPr>
      </w:pPr>
      <w:r>
        <w:rPr>
          <w:kern w:val="1"/>
        </w:rPr>
        <w:tab/>
      </w:r>
      <w:r>
        <w:rPr>
          <w:kern w:val="1"/>
        </w:rPr>
        <w:tab/>
        <w:t>Division B:</w:t>
      </w:r>
    </w:p>
    <w:p w:rsidR="00150B97" w:rsidRDefault="00150B97" w:rsidP="00150B97">
      <w:pPr>
        <w:pStyle w:val="Equation"/>
        <w:rPr>
          <w:kern w:val="1"/>
        </w:rPr>
      </w:pPr>
      <w:r>
        <w:rPr>
          <w:kern w:val="1"/>
        </w:rPr>
        <w:tab/>
      </w:r>
      <w:r w:rsidR="00CD71A2" w:rsidRPr="00CD71A2">
        <w:rPr>
          <w:kern w:val="1"/>
          <w:position w:val="-32"/>
        </w:rPr>
        <w:object w:dxaOrig="6700" w:dyaOrig="780">
          <v:shape id="_x0000_i1049" type="#_x0000_t75" style="width:335.25pt;height:39.75pt" o:ole="">
            <v:imagedata r:id="rId62" o:title=""/>
          </v:shape>
          <o:OLEObject Type="Embed" ProgID="Equation.DSMT4" ShapeID="_x0000_i1049" DrawAspect="Content" ObjectID="_1442829007" r:id="rId63"/>
        </w:object>
      </w:r>
    </w:p>
    <w:p w:rsidR="00150B97" w:rsidRDefault="00150B97" w:rsidP="00150B97">
      <w:pPr>
        <w:pStyle w:val="NumberedPart"/>
        <w:rPr>
          <w:kern w:val="1"/>
        </w:rPr>
      </w:pPr>
      <w:r>
        <w:rPr>
          <w:kern w:val="1"/>
        </w:rPr>
        <w:tab/>
      </w:r>
      <w:r>
        <w:rPr>
          <w:kern w:val="1"/>
        </w:rPr>
        <w:tab/>
        <w:t>Division C:</w:t>
      </w:r>
    </w:p>
    <w:p w:rsidR="00150B97" w:rsidRDefault="00150B97" w:rsidP="00150B97">
      <w:pPr>
        <w:pStyle w:val="Equation"/>
        <w:rPr>
          <w:kern w:val="1"/>
        </w:rPr>
      </w:pPr>
      <w:r>
        <w:rPr>
          <w:kern w:val="1"/>
        </w:rPr>
        <w:tab/>
      </w:r>
      <w:r w:rsidR="00CD71A2" w:rsidRPr="00CD71A2">
        <w:rPr>
          <w:kern w:val="1"/>
          <w:position w:val="-32"/>
        </w:rPr>
        <w:object w:dxaOrig="7080" w:dyaOrig="780">
          <v:shape id="_x0000_i1050" type="#_x0000_t75" style="width:353.25pt;height:39.75pt" o:ole="">
            <v:imagedata r:id="rId64" o:title=""/>
          </v:shape>
          <o:OLEObject Type="Embed" ProgID="Equation.DSMT4" ShapeID="_x0000_i1050" DrawAspect="Content" ObjectID="_1442829008" r:id="rId65"/>
        </w:object>
      </w:r>
    </w:p>
    <w:p w:rsidR="00150B97" w:rsidRDefault="00150B97" w:rsidP="00150B97">
      <w:pPr>
        <w:pStyle w:val="NumberedPart"/>
        <w:rPr>
          <w:kern w:val="1"/>
        </w:rPr>
      </w:pPr>
    </w:p>
    <w:tbl>
      <w:tblPr>
        <w:tblW w:w="9201" w:type="dxa"/>
        <w:tblCellSpacing w:w="7" w:type="dxa"/>
        <w:tblInd w:w="8" w:type="dxa"/>
        <w:tblLayout w:type="fixed"/>
        <w:tblCellMar>
          <w:left w:w="0" w:type="dxa"/>
          <w:right w:w="0" w:type="dxa"/>
        </w:tblCellMar>
        <w:tblLook w:val="0000" w:firstRow="0" w:lastRow="0" w:firstColumn="0" w:lastColumn="0" w:noHBand="0" w:noVBand="0"/>
      </w:tblPr>
      <w:tblGrid>
        <w:gridCol w:w="345"/>
        <w:gridCol w:w="36"/>
        <w:gridCol w:w="4140"/>
        <w:gridCol w:w="1530"/>
        <w:gridCol w:w="1620"/>
        <w:gridCol w:w="1530"/>
      </w:tblGrid>
      <w:tr w:rsidR="00150B97" w:rsidTr="00C410D8">
        <w:trPr>
          <w:cantSplit/>
          <w:tblCellSpacing w:w="7" w:type="dxa"/>
        </w:trPr>
        <w:tc>
          <w:tcPr>
            <w:tcW w:w="360" w:type="dxa"/>
            <w:gridSpan w:val="2"/>
          </w:tcPr>
          <w:p w:rsidR="00150B97" w:rsidRDefault="00150B97" w:rsidP="00C410D8">
            <w:pPr>
              <w:pStyle w:val="NumberedPart"/>
              <w:rPr>
                <w:kern w:val="1"/>
              </w:rPr>
            </w:pPr>
            <w:r>
              <w:rPr>
                <w:kern w:val="1"/>
              </w:rPr>
              <w:tab/>
              <w:t>2.</w:t>
            </w:r>
          </w:p>
        </w:tc>
        <w:tc>
          <w:tcPr>
            <w:tcW w:w="4126" w:type="dxa"/>
            <w:vAlign w:val="bottom"/>
          </w:tcPr>
          <w:p w:rsidR="00150B97" w:rsidRDefault="00150B97" w:rsidP="00C410D8">
            <w:pPr>
              <w:pStyle w:val="ColumnHead"/>
              <w:rPr>
                <w:kern w:val="1"/>
              </w:rPr>
            </w:pPr>
          </w:p>
        </w:tc>
        <w:tc>
          <w:tcPr>
            <w:tcW w:w="1516" w:type="dxa"/>
            <w:vAlign w:val="bottom"/>
          </w:tcPr>
          <w:p w:rsidR="00150B97" w:rsidRDefault="00150B97" w:rsidP="00C410D8">
            <w:pPr>
              <w:pStyle w:val="ColumnHead"/>
              <w:rPr>
                <w:kern w:val="1"/>
              </w:rPr>
            </w:pPr>
            <w:r>
              <w:rPr>
                <w:kern w:val="1"/>
              </w:rPr>
              <w:t>Division A</w:t>
            </w:r>
          </w:p>
        </w:tc>
        <w:tc>
          <w:tcPr>
            <w:tcW w:w="1606" w:type="dxa"/>
            <w:vAlign w:val="bottom"/>
          </w:tcPr>
          <w:p w:rsidR="00150B97" w:rsidRDefault="00150B97" w:rsidP="00C410D8">
            <w:pPr>
              <w:pStyle w:val="ColumnHead"/>
              <w:rPr>
                <w:kern w:val="1"/>
              </w:rPr>
            </w:pPr>
            <w:r>
              <w:rPr>
                <w:kern w:val="1"/>
              </w:rPr>
              <w:t>Division B</w:t>
            </w:r>
          </w:p>
        </w:tc>
        <w:tc>
          <w:tcPr>
            <w:tcW w:w="1509" w:type="dxa"/>
            <w:vAlign w:val="bottom"/>
          </w:tcPr>
          <w:p w:rsidR="00150B97" w:rsidRDefault="00150B97" w:rsidP="00C410D8">
            <w:pPr>
              <w:pStyle w:val="ColumnHead"/>
              <w:rPr>
                <w:kern w:val="1"/>
              </w:rPr>
            </w:pPr>
            <w:r>
              <w:rPr>
                <w:kern w:val="1"/>
              </w:rPr>
              <w:t>Division C</w:t>
            </w:r>
          </w:p>
        </w:tc>
      </w:tr>
      <w:tr w:rsidR="00150B97" w:rsidTr="00C410D8">
        <w:trPr>
          <w:tblCellSpacing w:w="7" w:type="dxa"/>
        </w:trPr>
        <w:tc>
          <w:tcPr>
            <w:tcW w:w="324" w:type="dxa"/>
            <w:vAlign w:val="bottom"/>
          </w:tcPr>
          <w:p w:rsidR="00150B97" w:rsidRDefault="00150B97" w:rsidP="00C410D8">
            <w:pPr>
              <w:pStyle w:val="NumberedPart"/>
              <w:rPr>
                <w:kern w:val="1"/>
              </w:rPr>
            </w:pPr>
          </w:p>
        </w:tc>
        <w:tc>
          <w:tcPr>
            <w:tcW w:w="4162" w:type="dxa"/>
            <w:gridSpan w:val="2"/>
            <w:vAlign w:val="bottom"/>
          </w:tcPr>
          <w:p w:rsidR="00150B97" w:rsidRDefault="00150B97" w:rsidP="00C410D8">
            <w:pPr>
              <w:pStyle w:val="TextLeader"/>
              <w:tabs>
                <w:tab w:val="clear" w:pos="7200"/>
                <w:tab w:val="right" w:leader="dot" w:pos="3974"/>
              </w:tabs>
              <w:rPr>
                <w:kern w:val="1"/>
              </w:rPr>
            </w:pPr>
            <w:r>
              <w:rPr>
                <w:kern w:val="1"/>
              </w:rPr>
              <w:t>Average operating assets</w:t>
            </w:r>
            <w:r>
              <w:rPr>
                <w:kern w:val="1"/>
              </w:rPr>
              <w:tab/>
            </w:r>
          </w:p>
        </w:tc>
        <w:tc>
          <w:tcPr>
            <w:tcW w:w="1516" w:type="dxa"/>
            <w:vAlign w:val="bottom"/>
          </w:tcPr>
          <w:p w:rsidR="00150B97" w:rsidRDefault="00150B97" w:rsidP="00C410D8">
            <w:pPr>
              <w:pStyle w:val="TextRight"/>
              <w:rPr>
                <w:kern w:val="1"/>
              </w:rPr>
            </w:pPr>
            <w:r>
              <w:rPr>
                <w:kern w:val="1"/>
              </w:rPr>
              <w:t>$3,000,000</w:t>
            </w:r>
          </w:p>
        </w:tc>
        <w:tc>
          <w:tcPr>
            <w:tcW w:w="1606" w:type="dxa"/>
            <w:vAlign w:val="bottom"/>
          </w:tcPr>
          <w:p w:rsidR="00150B97" w:rsidRDefault="00150B97" w:rsidP="00C410D8">
            <w:pPr>
              <w:pStyle w:val="TextRight"/>
              <w:ind w:right="101"/>
              <w:rPr>
                <w:kern w:val="1"/>
              </w:rPr>
            </w:pPr>
            <w:r>
              <w:rPr>
                <w:kern w:val="1"/>
              </w:rPr>
              <w:t>$7,000,000</w:t>
            </w:r>
          </w:p>
        </w:tc>
        <w:tc>
          <w:tcPr>
            <w:tcW w:w="1509" w:type="dxa"/>
            <w:vAlign w:val="bottom"/>
          </w:tcPr>
          <w:p w:rsidR="00150B97" w:rsidRDefault="00150B97" w:rsidP="00C410D8">
            <w:pPr>
              <w:pStyle w:val="TextRight"/>
              <w:rPr>
                <w:kern w:val="1"/>
              </w:rPr>
            </w:pPr>
            <w:r>
              <w:rPr>
                <w:kern w:val="1"/>
              </w:rPr>
              <w:t>$5,000,000</w:t>
            </w:r>
          </w:p>
        </w:tc>
      </w:tr>
      <w:tr w:rsidR="00150B97" w:rsidTr="00C410D8">
        <w:trPr>
          <w:tblCellSpacing w:w="7" w:type="dxa"/>
        </w:trPr>
        <w:tc>
          <w:tcPr>
            <w:tcW w:w="324" w:type="dxa"/>
            <w:vAlign w:val="bottom"/>
          </w:tcPr>
          <w:p w:rsidR="00150B97" w:rsidRDefault="00150B97" w:rsidP="00C410D8">
            <w:pPr>
              <w:pStyle w:val="NumberedPart"/>
              <w:rPr>
                <w:kern w:val="1"/>
              </w:rPr>
            </w:pPr>
          </w:p>
        </w:tc>
        <w:tc>
          <w:tcPr>
            <w:tcW w:w="4162" w:type="dxa"/>
            <w:gridSpan w:val="2"/>
            <w:vAlign w:val="bottom"/>
          </w:tcPr>
          <w:p w:rsidR="00150B97" w:rsidRDefault="00150B97" w:rsidP="00C410D8">
            <w:pPr>
              <w:pStyle w:val="TextLeader"/>
              <w:tabs>
                <w:tab w:val="clear" w:pos="7200"/>
                <w:tab w:val="right" w:leader="dot" w:pos="3974"/>
              </w:tabs>
              <w:rPr>
                <w:kern w:val="1"/>
              </w:rPr>
            </w:pPr>
            <w:r>
              <w:rPr>
                <w:kern w:val="1"/>
              </w:rPr>
              <w:t>Required rate of return</w:t>
            </w:r>
            <w:r>
              <w:rPr>
                <w:kern w:val="1"/>
              </w:rPr>
              <w:tab/>
            </w:r>
          </w:p>
        </w:tc>
        <w:tc>
          <w:tcPr>
            <w:tcW w:w="1516" w:type="dxa"/>
            <w:vAlign w:val="bottom"/>
          </w:tcPr>
          <w:p w:rsidR="00150B97" w:rsidRDefault="00150B97" w:rsidP="00C410D8">
            <w:pPr>
              <w:pStyle w:val="TextRight"/>
              <w:rPr>
                <w:kern w:val="1"/>
                <w:u w:val="single"/>
              </w:rPr>
            </w:pPr>
            <w:r>
              <w:rPr>
                <w:kern w:val="1"/>
                <w:u w:val="single"/>
              </w:rPr>
              <w:t> ×    </w:t>
            </w:r>
            <w:r>
              <w:rPr>
                <w:kern w:val="1"/>
                <w:u w:val="single"/>
              </w:rPr>
              <w:t> </w:t>
            </w:r>
            <w:r>
              <w:rPr>
                <w:kern w:val="1"/>
                <w:u w:val="single"/>
              </w:rPr>
              <w:t>14%</w:t>
            </w:r>
          </w:p>
        </w:tc>
        <w:tc>
          <w:tcPr>
            <w:tcW w:w="1606" w:type="dxa"/>
            <w:vAlign w:val="bottom"/>
          </w:tcPr>
          <w:p w:rsidR="00150B97" w:rsidRDefault="00150B97" w:rsidP="00C410D8">
            <w:pPr>
              <w:pStyle w:val="TextRight"/>
              <w:ind w:right="101"/>
              <w:rPr>
                <w:kern w:val="1"/>
                <w:u w:val="single"/>
              </w:rPr>
            </w:pPr>
            <w:r>
              <w:rPr>
                <w:kern w:val="1"/>
                <w:u w:val="single"/>
              </w:rPr>
              <w:t> ×   </w:t>
            </w:r>
            <w:r>
              <w:rPr>
                <w:kern w:val="1"/>
                <w:u w:val="single"/>
              </w:rPr>
              <w:t> </w:t>
            </w:r>
            <w:r>
              <w:rPr>
                <w:kern w:val="1"/>
                <w:u w:val="single"/>
              </w:rPr>
              <w:t> </w:t>
            </w:r>
            <w:r>
              <w:rPr>
                <w:kern w:val="1"/>
                <w:u w:val="single"/>
              </w:rPr>
              <w:t>10%</w:t>
            </w:r>
          </w:p>
        </w:tc>
        <w:tc>
          <w:tcPr>
            <w:tcW w:w="1509" w:type="dxa"/>
            <w:vAlign w:val="bottom"/>
          </w:tcPr>
          <w:p w:rsidR="00150B97" w:rsidRDefault="00150B97" w:rsidP="00C410D8">
            <w:pPr>
              <w:pStyle w:val="TextRight"/>
              <w:rPr>
                <w:kern w:val="1"/>
                <w:u w:val="single"/>
              </w:rPr>
            </w:pPr>
            <w:r>
              <w:rPr>
                <w:kern w:val="1"/>
                <w:u w:val="single"/>
              </w:rPr>
              <w:t> ×</w:t>
            </w:r>
            <w:r>
              <w:rPr>
                <w:kern w:val="1"/>
                <w:u w:val="single"/>
              </w:rPr>
              <w:t> </w:t>
            </w:r>
            <w:r>
              <w:rPr>
                <w:kern w:val="1"/>
                <w:u w:val="single"/>
              </w:rPr>
              <w:t> </w:t>
            </w:r>
            <w:r>
              <w:rPr>
                <w:kern w:val="1"/>
                <w:u w:val="single"/>
              </w:rPr>
              <w:t> </w:t>
            </w:r>
            <w:r>
              <w:rPr>
                <w:kern w:val="1"/>
                <w:u w:val="single"/>
              </w:rPr>
              <w:t>16%</w:t>
            </w:r>
          </w:p>
        </w:tc>
      </w:tr>
      <w:tr w:rsidR="00150B97" w:rsidTr="00C410D8">
        <w:trPr>
          <w:tblCellSpacing w:w="7" w:type="dxa"/>
        </w:trPr>
        <w:tc>
          <w:tcPr>
            <w:tcW w:w="324" w:type="dxa"/>
            <w:vAlign w:val="bottom"/>
          </w:tcPr>
          <w:p w:rsidR="00150B97" w:rsidRDefault="00150B97" w:rsidP="00C410D8">
            <w:pPr>
              <w:pStyle w:val="NumberedPart"/>
              <w:rPr>
                <w:kern w:val="1"/>
              </w:rPr>
            </w:pPr>
          </w:p>
        </w:tc>
        <w:tc>
          <w:tcPr>
            <w:tcW w:w="4162" w:type="dxa"/>
            <w:gridSpan w:val="2"/>
            <w:vAlign w:val="bottom"/>
          </w:tcPr>
          <w:p w:rsidR="00150B97" w:rsidRDefault="00150B97" w:rsidP="00C410D8">
            <w:pPr>
              <w:pStyle w:val="TextLeader"/>
              <w:tabs>
                <w:tab w:val="clear" w:pos="7200"/>
                <w:tab w:val="right" w:leader="dot" w:pos="3974"/>
              </w:tabs>
              <w:rPr>
                <w:kern w:val="1"/>
              </w:rPr>
            </w:pPr>
            <w:r>
              <w:rPr>
                <w:kern w:val="1"/>
              </w:rPr>
              <w:t>Required operating income</w:t>
            </w:r>
            <w:r>
              <w:rPr>
                <w:kern w:val="1"/>
              </w:rPr>
              <w:tab/>
            </w:r>
          </w:p>
        </w:tc>
        <w:tc>
          <w:tcPr>
            <w:tcW w:w="1516" w:type="dxa"/>
            <w:vAlign w:val="bottom"/>
          </w:tcPr>
          <w:p w:rsidR="00150B97" w:rsidRDefault="00150B97" w:rsidP="00C410D8">
            <w:pPr>
              <w:pStyle w:val="TextRight"/>
              <w:rPr>
                <w:kern w:val="1"/>
                <w:u w:val="double"/>
              </w:rPr>
            </w:pPr>
            <w:r>
              <w:rPr>
                <w:kern w:val="1"/>
                <w:u w:val="double"/>
              </w:rPr>
              <w:t>$ </w:t>
            </w:r>
            <w:r>
              <w:rPr>
                <w:kern w:val="1"/>
                <w:u w:val="double"/>
              </w:rPr>
              <w:t> </w:t>
            </w:r>
            <w:r>
              <w:rPr>
                <w:kern w:val="1"/>
                <w:u w:val="double"/>
              </w:rPr>
              <w:t>420,000</w:t>
            </w:r>
          </w:p>
        </w:tc>
        <w:tc>
          <w:tcPr>
            <w:tcW w:w="1606" w:type="dxa"/>
            <w:vAlign w:val="bottom"/>
          </w:tcPr>
          <w:p w:rsidR="00150B97" w:rsidRDefault="00150B97" w:rsidP="00C410D8">
            <w:pPr>
              <w:pStyle w:val="TextRight"/>
              <w:ind w:right="101"/>
              <w:rPr>
                <w:kern w:val="1"/>
                <w:u w:val="double"/>
              </w:rPr>
            </w:pPr>
            <w:r>
              <w:rPr>
                <w:kern w:val="1"/>
                <w:u w:val="double"/>
              </w:rPr>
              <w:t>$  700,000</w:t>
            </w:r>
          </w:p>
        </w:tc>
        <w:tc>
          <w:tcPr>
            <w:tcW w:w="1509" w:type="dxa"/>
            <w:vAlign w:val="bottom"/>
          </w:tcPr>
          <w:p w:rsidR="00150B97" w:rsidRDefault="00150B97" w:rsidP="00C410D8">
            <w:pPr>
              <w:pStyle w:val="TextRight"/>
              <w:rPr>
                <w:kern w:val="1"/>
                <w:u w:val="double"/>
              </w:rPr>
            </w:pPr>
            <w:r>
              <w:rPr>
                <w:kern w:val="1"/>
                <w:u w:val="double"/>
              </w:rPr>
              <w:t>$  800,000</w:t>
            </w:r>
          </w:p>
        </w:tc>
      </w:tr>
      <w:tr w:rsidR="00150B97" w:rsidTr="00C410D8">
        <w:trPr>
          <w:tblCellSpacing w:w="7" w:type="dxa"/>
        </w:trPr>
        <w:tc>
          <w:tcPr>
            <w:tcW w:w="324" w:type="dxa"/>
            <w:vAlign w:val="bottom"/>
          </w:tcPr>
          <w:p w:rsidR="00150B97" w:rsidRDefault="00150B97" w:rsidP="00C410D8">
            <w:pPr>
              <w:pStyle w:val="6pointlinespace"/>
              <w:rPr>
                <w:kern w:val="1"/>
              </w:rPr>
            </w:pPr>
          </w:p>
        </w:tc>
        <w:tc>
          <w:tcPr>
            <w:tcW w:w="4162" w:type="dxa"/>
            <w:gridSpan w:val="2"/>
            <w:vAlign w:val="bottom"/>
          </w:tcPr>
          <w:p w:rsidR="00150B97" w:rsidRDefault="00150B97" w:rsidP="00C410D8">
            <w:pPr>
              <w:pStyle w:val="6pointlinespace"/>
              <w:tabs>
                <w:tab w:val="right" w:leader="dot" w:pos="3974"/>
              </w:tabs>
              <w:rPr>
                <w:kern w:val="1"/>
              </w:rPr>
            </w:pPr>
          </w:p>
        </w:tc>
        <w:tc>
          <w:tcPr>
            <w:tcW w:w="1516" w:type="dxa"/>
            <w:vAlign w:val="bottom"/>
          </w:tcPr>
          <w:p w:rsidR="00150B97" w:rsidRDefault="00150B97" w:rsidP="00C410D8">
            <w:pPr>
              <w:pStyle w:val="6pointlinespace"/>
              <w:rPr>
                <w:kern w:val="1"/>
              </w:rPr>
            </w:pPr>
          </w:p>
        </w:tc>
        <w:tc>
          <w:tcPr>
            <w:tcW w:w="1606" w:type="dxa"/>
            <w:vAlign w:val="bottom"/>
          </w:tcPr>
          <w:p w:rsidR="00150B97" w:rsidRDefault="00150B97" w:rsidP="00C410D8">
            <w:pPr>
              <w:pStyle w:val="6pointlinespace"/>
              <w:ind w:right="101"/>
              <w:rPr>
                <w:kern w:val="1"/>
              </w:rPr>
            </w:pPr>
          </w:p>
        </w:tc>
        <w:tc>
          <w:tcPr>
            <w:tcW w:w="1509" w:type="dxa"/>
            <w:vAlign w:val="bottom"/>
          </w:tcPr>
          <w:p w:rsidR="00150B97" w:rsidRDefault="00150B97" w:rsidP="00C410D8">
            <w:pPr>
              <w:pStyle w:val="6pointlinespace"/>
              <w:rPr>
                <w:kern w:val="1"/>
              </w:rPr>
            </w:pPr>
          </w:p>
        </w:tc>
      </w:tr>
      <w:tr w:rsidR="00150B97" w:rsidTr="00C410D8">
        <w:trPr>
          <w:tblCellSpacing w:w="7" w:type="dxa"/>
        </w:trPr>
        <w:tc>
          <w:tcPr>
            <w:tcW w:w="324" w:type="dxa"/>
            <w:vAlign w:val="bottom"/>
          </w:tcPr>
          <w:p w:rsidR="00150B97" w:rsidRDefault="00150B97" w:rsidP="00C410D8">
            <w:pPr>
              <w:pStyle w:val="NumberedPart"/>
              <w:rPr>
                <w:kern w:val="1"/>
              </w:rPr>
            </w:pPr>
          </w:p>
        </w:tc>
        <w:tc>
          <w:tcPr>
            <w:tcW w:w="4162" w:type="dxa"/>
            <w:gridSpan w:val="2"/>
            <w:vAlign w:val="bottom"/>
          </w:tcPr>
          <w:p w:rsidR="00150B97" w:rsidRDefault="00150B97" w:rsidP="00C410D8">
            <w:pPr>
              <w:pStyle w:val="TextLeader"/>
              <w:tabs>
                <w:tab w:val="clear" w:pos="7200"/>
                <w:tab w:val="right" w:leader="dot" w:pos="3974"/>
              </w:tabs>
              <w:rPr>
                <w:kern w:val="1"/>
              </w:rPr>
            </w:pPr>
            <w:r>
              <w:rPr>
                <w:kern w:val="1"/>
              </w:rPr>
              <w:t>Actual operating income</w:t>
            </w:r>
            <w:r>
              <w:rPr>
                <w:kern w:val="1"/>
              </w:rPr>
              <w:tab/>
            </w:r>
          </w:p>
        </w:tc>
        <w:tc>
          <w:tcPr>
            <w:tcW w:w="1516" w:type="dxa"/>
            <w:vAlign w:val="bottom"/>
          </w:tcPr>
          <w:p w:rsidR="00150B97" w:rsidRDefault="00150B97" w:rsidP="00C410D8">
            <w:pPr>
              <w:pStyle w:val="TextRight"/>
              <w:rPr>
                <w:kern w:val="1"/>
              </w:rPr>
            </w:pPr>
            <w:r>
              <w:rPr>
                <w:kern w:val="1"/>
              </w:rPr>
              <w:t>$</w:t>
            </w:r>
            <w:r>
              <w:rPr>
                <w:kern w:val="1"/>
              </w:rPr>
              <w:t> </w:t>
            </w:r>
            <w:r>
              <w:rPr>
                <w:kern w:val="1"/>
              </w:rPr>
              <w:t> 600,000</w:t>
            </w:r>
          </w:p>
        </w:tc>
        <w:tc>
          <w:tcPr>
            <w:tcW w:w="1606" w:type="dxa"/>
            <w:vAlign w:val="bottom"/>
          </w:tcPr>
          <w:p w:rsidR="00150B97" w:rsidRDefault="00150B97" w:rsidP="00C410D8">
            <w:pPr>
              <w:pStyle w:val="TextRight"/>
              <w:ind w:right="101"/>
              <w:rPr>
                <w:kern w:val="1"/>
              </w:rPr>
            </w:pPr>
            <w:r>
              <w:rPr>
                <w:kern w:val="1"/>
              </w:rPr>
              <w:t>$</w:t>
            </w:r>
            <w:r>
              <w:rPr>
                <w:kern w:val="1"/>
              </w:rPr>
              <w:t> </w:t>
            </w:r>
            <w:r>
              <w:rPr>
                <w:kern w:val="1"/>
              </w:rPr>
              <w:t> 560,000</w:t>
            </w:r>
          </w:p>
        </w:tc>
        <w:tc>
          <w:tcPr>
            <w:tcW w:w="1509" w:type="dxa"/>
            <w:vAlign w:val="bottom"/>
          </w:tcPr>
          <w:p w:rsidR="00150B97" w:rsidRDefault="00150B97" w:rsidP="00C410D8">
            <w:pPr>
              <w:pStyle w:val="TextRight"/>
              <w:rPr>
                <w:kern w:val="1"/>
              </w:rPr>
            </w:pPr>
            <w:r>
              <w:rPr>
                <w:kern w:val="1"/>
              </w:rPr>
              <w:t>$  800,000</w:t>
            </w:r>
          </w:p>
        </w:tc>
      </w:tr>
      <w:tr w:rsidR="00150B97" w:rsidTr="00C410D8">
        <w:trPr>
          <w:tblCellSpacing w:w="7" w:type="dxa"/>
        </w:trPr>
        <w:tc>
          <w:tcPr>
            <w:tcW w:w="324" w:type="dxa"/>
            <w:vAlign w:val="bottom"/>
          </w:tcPr>
          <w:p w:rsidR="00150B97" w:rsidRDefault="00150B97" w:rsidP="00C410D8">
            <w:pPr>
              <w:pStyle w:val="NumberedPart"/>
              <w:rPr>
                <w:kern w:val="1"/>
              </w:rPr>
            </w:pPr>
          </w:p>
        </w:tc>
        <w:tc>
          <w:tcPr>
            <w:tcW w:w="4162" w:type="dxa"/>
            <w:gridSpan w:val="2"/>
            <w:vAlign w:val="bottom"/>
          </w:tcPr>
          <w:p w:rsidR="00150B97" w:rsidRDefault="00150B97" w:rsidP="00C410D8">
            <w:pPr>
              <w:pStyle w:val="TextLeader"/>
              <w:tabs>
                <w:tab w:val="clear" w:pos="7200"/>
                <w:tab w:val="right" w:leader="dot" w:pos="3974"/>
              </w:tabs>
              <w:rPr>
                <w:kern w:val="1"/>
              </w:rPr>
            </w:pPr>
            <w:r>
              <w:rPr>
                <w:kern w:val="1"/>
              </w:rPr>
              <w:t>Required operating income (above)</w:t>
            </w:r>
            <w:r>
              <w:rPr>
                <w:kern w:val="1"/>
              </w:rPr>
              <w:tab/>
            </w:r>
          </w:p>
        </w:tc>
        <w:tc>
          <w:tcPr>
            <w:tcW w:w="1516" w:type="dxa"/>
            <w:vAlign w:val="bottom"/>
          </w:tcPr>
          <w:p w:rsidR="00150B97" w:rsidRDefault="00150B97" w:rsidP="00C410D8">
            <w:pPr>
              <w:pStyle w:val="TextRight"/>
              <w:rPr>
                <w:kern w:val="1"/>
                <w:u w:val="single"/>
              </w:rPr>
            </w:pPr>
            <w:r>
              <w:rPr>
                <w:kern w:val="1"/>
                <w:u w:val="single"/>
              </w:rPr>
              <w:t>   420,000</w:t>
            </w:r>
          </w:p>
        </w:tc>
        <w:tc>
          <w:tcPr>
            <w:tcW w:w="1606" w:type="dxa"/>
            <w:vAlign w:val="bottom"/>
          </w:tcPr>
          <w:p w:rsidR="00150B97" w:rsidRDefault="00150B97" w:rsidP="00C410D8">
            <w:pPr>
              <w:pStyle w:val="TextRight"/>
              <w:ind w:right="101"/>
              <w:rPr>
                <w:kern w:val="1"/>
                <w:u w:val="single"/>
              </w:rPr>
            </w:pPr>
            <w:r>
              <w:rPr>
                <w:kern w:val="1"/>
                <w:u w:val="single"/>
              </w:rPr>
              <w:t>   700,000</w:t>
            </w:r>
          </w:p>
        </w:tc>
        <w:tc>
          <w:tcPr>
            <w:tcW w:w="1509" w:type="dxa"/>
            <w:vAlign w:val="bottom"/>
          </w:tcPr>
          <w:p w:rsidR="00150B97" w:rsidRDefault="00150B97" w:rsidP="00C410D8">
            <w:pPr>
              <w:pStyle w:val="TextRight"/>
              <w:rPr>
                <w:kern w:val="1"/>
                <w:u w:val="single"/>
              </w:rPr>
            </w:pPr>
            <w:r>
              <w:rPr>
                <w:kern w:val="1"/>
                <w:u w:val="single"/>
              </w:rPr>
              <w:t>   800,000</w:t>
            </w:r>
          </w:p>
        </w:tc>
      </w:tr>
      <w:tr w:rsidR="00150B97" w:rsidTr="00C410D8">
        <w:trPr>
          <w:tblCellSpacing w:w="7" w:type="dxa"/>
        </w:trPr>
        <w:tc>
          <w:tcPr>
            <w:tcW w:w="324" w:type="dxa"/>
            <w:vAlign w:val="bottom"/>
          </w:tcPr>
          <w:p w:rsidR="00150B97" w:rsidRDefault="00150B97" w:rsidP="00C410D8">
            <w:pPr>
              <w:pStyle w:val="NumberedPart"/>
              <w:rPr>
                <w:kern w:val="1"/>
              </w:rPr>
            </w:pPr>
          </w:p>
        </w:tc>
        <w:tc>
          <w:tcPr>
            <w:tcW w:w="4162" w:type="dxa"/>
            <w:gridSpan w:val="2"/>
            <w:vAlign w:val="bottom"/>
          </w:tcPr>
          <w:p w:rsidR="00150B97" w:rsidRDefault="00150B97" w:rsidP="00C410D8">
            <w:pPr>
              <w:pStyle w:val="TextLeader"/>
              <w:tabs>
                <w:tab w:val="clear" w:pos="7200"/>
                <w:tab w:val="right" w:leader="dot" w:pos="3974"/>
              </w:tabs>
              <w:rPr>
                <w:kern w:val="1"/>
              </w:rPr>
            </w:pPr>
            <w:r>
              <w:rPr>
                <w:kern w:val="1"/>
              </w:rPr>
              <w:t>Residual income</w:t>
            </w:r>
            <w:r>
              <w:rPr>
                <w:kern w:val="1"/>
              </w:rPr>
              <w:tab/>
            </w:r>
          </w:p>
        </w:tc>
        <w:tc>
          <w:tcPr>
            <w:tcW w:w="1516" w:type="dxa"/>
            <w:vAlign w:val="bottom"/>
          </w:tcPr>
          <w:p w:rsidR="00150B97" w:rsidRDefault="00150B97" w:rsidP="00C410D8">
            <w:pPr>
              <w:pStyle w:val="TextRight"/>
              <w:rPr>
                <w:kern w:val="1"/>
                <w:u w:val="double"/>
              </w:rPr>
            </w:pPr>
            <w:r>
              <w:rPr>
                <w:kern w:val="1"/>
                <w:u w:val="double"/>
              </w:rPr>
              <w:t>$  180,000</w:t>
            </w:r>
          </w:p>
        </w:tc>
        <w:tc>
          <w:tcPr>
            <w:tcW w:w="1606" w:type="dxa"/>
            <w:vAlign w:val="bottom"/>
          </w:tcPr>
          <w:p w:rsidR="00150B97" w:rsidRDefault="00150B97" w:rsidP="00C410D8">
            <w:pPr>
              <w:pStyle w:val="TextRight"/>
              <w:ind w:right="0"/>
              <w:rPr>
                <w:kern w:val="1"/>
                <w:u w:val="double"/>
              </w:rPr>
            </w:pPr>
            <w:r>
              <w:rPr>
                <w:kern w:val="1"/>
                <w:u w:val="double"/>
              </w:rPr>
              <w:t>$(140,000</w:t>
            </w:r>
            <w:r>
              <w:rPr>
                <w:kern w:val="1"/>
              </w:rPr>
              <w:t>)</w:t>
            </w:r>
          </w:p>
        </w:tc>
        <w:tc>
          <w:tcPr>
            <w:tcW w:w="1509" w:type="dxa"/>
            <w:vAlign w:val="bottom"/>
          </w:tcPr>
          <w:p w:rsidR="00150B97" w:rsidRDefault="00150B97" w:rsidP="00C410D8">
            <w:pPr>
              <w:pStyle w:val="TextRight"/>
              <w:rPr>
                <w:kern w:val="1"/>
                <w:u w:val="double"/>
              </w:rPr>
            </w:pPr>
            <w:r>
              <w:rPr>
                <w:kern w:val="1"/>
                <w:u w:val="double"/>
              </w:rPr>
              <w:t>$           0</w:t>
            </w:r>
          </w:p>
        </w:tc>
      </w:tr>
    </w:tbl>
    <w:p w:rsidR="00150B97" w:rsidRDefault="00150B97" w:rsidP="00150B97">
      <w:pPr>
        <w:pStyle w:val="ProblemNumber"/>
        <w:rPr>
          <w:spacing w:val="-3"/>
          <w:kern w:val="1"/>
        </w:rPr>
      </w:pPr>
      <w:r>
        <w:br w:type="page"/>
      </w:r>
      <w:r>
        <w:rPr>
          <w:b/>
          <w:spacing w:val="-3"/>
          <w:kern w:val="1"/>
        </w:rPr>
        <w:lastRenderedPageBreak/>
        <w:t>Exercise 11-12</w:t>
      </w:r>
      <w:r>
        <w:rPr>
          <w:spacing w:val="-3"/>
          <w:kern w:val="1"/>
        </w:rPr>
        <w:t xml:space="preserve"> (continued)</w:t>
      </w:r>
    </w:p>
    <w:p w:rsidR="00150B97" w:rsidRDefault="00150B97" w:rsidP="00150B97">
      <w:pPr>
        <w:pStyle w:val="NumberedPart"/>
        <w:rPr>
          <w:kern w:val="1"/>
        </w:rPr>
      </w:pPr>
      <w:r>
        <w:rPr>
          <w:kern w:val="1"/>
        </w:rPr>
        <w:tab/>
        <w:t>3.</w:t>
      </w:r>
      <w:r>
        <w:rPr>
          <w:kern w:val="1"/>
        </w:rPr>
        <w:tab/>
        <w:t>a. and b.</w:t>
      </w:r>
    </w:p>
    <w:tbl>
      <w:tblPr>
        <w:tblW w:w="9330" w:type="dxa"/>
        <w:tblCellSpacing w:w="7" w:type="dxa"/>
        <w:tblInd w:w="8" w:type="dxa"/>
        <w:tblLayout w:type="fixed"/>
        <w:tblCellMar>
          <w:left w:w="0" w:type="dxa"/>
          <w:right w:w="0" w:type="dxa"/>
        </w:tblCellMar>
        <w:tblLook w:val="0000" w:firstRow="0" w:lastRow="0" w:firstColumn="0" w:lastColumn="0" w:noHBand="0" w:noVBand="0"/>
      </w:tblPr>
      <w:tblGrid>
        <w:gridCol w:w="471"/>
        <w:gridCol w:w="4485"/>
        <w:gridCol w:w="1515"/>
        <w:gridCol w:w="1440"/>
        <w:gridCol w:w="1419"/>
      </w:tblGrid>
      <w:tr w:rsidR="00150B97" w:rsidTr="00C410D8">
        <w:trPr>
          <w:tblCellSpacing w:w="7" w:type="dxa"/>
        </w:trPr>
        <w:tc>
          <w:tcPr>
            <w:tcW w:w="450" w:type="dxa"/>
            <w:vAlign w:val="bottom"/>
          </w:tcPr>
          <w:p w:rsidR="00150B97" w:rsidRDefault="00150B97" w:rsidP="00C410D8">
            <w:pPr>
              <w:pStyle w:val="NumberedPart"/>
              <w:rPr>
                <w:kern w:val="1"/>
              </w:rPr>
            </w:pPr>
          </w:p>
        </w:tc>
        <w:tc>
          <w:tcPr>
            <w:tcW w:w="4471" w:type="dxa"/>
            <w:vAlign w:val="bottom"/>
          </w:tcPr>
          <w:p w:rsidR="00150B97" w:rsidRDefault="00150B97" w:rsidP="00C410D8">
            <w:pPr>
              <w:pStyle w:val="TextLeader"/>
              <w:ind w:left="0" w:firstLine="0"/>
              <w:rPr>
                <w:kern w:val="1"/>
              </w:rPr>
            </w:pPr>
          </w:p>
        </w:tc>
        <w:tc>
          <w:tcPr>
            <w:tcW w:w="1501" w:type="dxa"/>
            <w:vAlign w:val="bottom"/>
          </w:tcPr>
          <w:p w:rsidR="00150B97" w:rsidRDefault="00150B97" w:rsidP="00C410D8">
            <w:pPr>
              <w:pStyle w:val="ColumnHead"/>
              <w:rPr>
                <w:kern w:val="1"/>
              </w:rPr>
            </w:pPr>
            <w:r>
              <w:rPr>
                <w:kern w:val="1"/>
              </w:rPr>
              <w:t>Division A</w:t>
            </w:r>
          </w:p>
        </w:tc>
        <w:tc>
          <w:tcPr>
            <w:tcW w:w="1426" w:type="dxa"/>
            <w:vAlign w:val="bottom"/>
          </w:tcPr>
          <w:p w:rsidR="00150B97" w:rsidRDefault="00150B97" w:rsidP="00C410D8">
            <w:pPr>
              <w:pStyle w:val="ColumnHead"/>
              <w:rPr>
                <w:kern w:val="1"/>
              </w:rPr>
            </w:pPr>
            <w:r>
              <w:rPr>
                <w:kern w:val="1"/>
              </w:rPr>
              <w:t>Division B</w:t>
            </w:r>
          </w:p>
        </w:tc>
        <w:tc>
          <w:tcPr>
            <w:tcW w:w="1398" w:type="dxa"/>
            <w:vAlign w:val="bottom"/>
          </w:tcPr>
          <w:p w:rsidR="00150B97" w:rsidRDefault="00150B97" w:rsidP="00C410D8">
            <w:pPr>
              <w:pStyle w:val="ColumnHead"/>
              <w:rPr>
                <w:kern w:val="1"/>
              </w:rPr>
            </w:pPr>
            <w:r>
              <w:rPr>
                <w:kern w:val="1"/>
              </w:rPr>
              <w:t>Division C</w:t>
            </w:r>
          </w:p>
        </w:tc>
      </w:tr>
      <w:tr w:rsidR="00150B97" w:rsidTr="00C410D8">
        <w:trPr>
          <w:tblCellSpacing w:w="7" w:type="dxa"/>
        </w:trPr>
        <w:tc>
          <w:tcPr>
            <w:tcW w:w="450" w:type="dxa"/>
            <w:vAlign w:val="bottom"/>
          </w:tcPr>
          <w:p w:rsidR="00150B97" w:rsidRDefault="00150B97" w:rsidP="00C410D8">
            <w:pPr>
              <w:pStyle w:val="NumberedPart"/>
              <w:rPr>
                <w:kern w:val="1"/>
              </w:rPr>
            </w:pPr>
          </w:p>
        </w:tc>
        <w:tc>
          <w:tcPr>
            <w:tcW w:w="4471" w:type="dxa"/>
            <w:vAlign w:val="bottom"/>
          </w:tcPr>
          <w:p w:rsidR="00150B97" w:rsidRDefault="00150B97" w:rsidP="00C410D8">
            <w:pPr>
              <w:pStyle w:val="TextLeader"/>
              <w:tabs>
                <w:tab w:val="clear" w:pos="7200"/>
                <w:tab w:val="right" w:leader="dot" w:pos="4388"/>
              </w:tabs>
              <w:rPr>
                <w:kern w:val="1"/>
              </w:rPr>
            </w:pPr>
            <w:r>
              <w:rPr>
                <w:kern w:val="1"/>
              </w:rPr>
              <w:t>Return on investment (ROI)</w:t>
            </w:r>
            <w:r>
              <w:rPr>
                <w:kern w:val="1"/>
              </w:rPr>
              <w:tab/>
            </w:r>
          </w:p>
        </w:tc>
        <w:tc>
          <w:tcPr>
            <w:tcW w:w="1501" w:type="dxa"/>
            <w:vAlign w:val="bottom"/>
          </w:tcPr>
          <w:p w:rsidR="00150B97" w:rsidRDefault="00150B97" w:rsidP="00C410D8">
            <w:pPr>
              <w:pStyle w:val="TextCentered"/>
              <w:rPr>
                <w:kern w:val="1"/>
              </w:rPr>
            </w:pPr>
            <w:r>
              <w:rPr>
                <w:kern w:val="1"/>
              </w:rPr>
              <w:t>20%</w:t>
            </w:r>
          </w:p>
        </w:tc>
        <w:tc>
          <w:tcPr>
            <w:tcW w:w="1426" w:type="dxa"/>
            <w:vAlign w:val="bottom"/>
          </w:tcPr>
          <w:p w:rsidR="00150B97" w:rsidRDefault="00150B97" w:rsidP="00C410D8">
            <w:pPr>
              <w:pStyle w:val="TextCentered"/>
              <w:rPr>
                <w:kern w:val="1"/>
              </w:rPr>
            </w:pPr>
            <w:r>
              <w:rPr>
                <w:kern w:val="1"/>
              </w:rPr>
              <w:t> 8%</w:t>
            </w:r>
          </w:p>
        </w:tc>
        <w:tc>
          <w:tcPr>
            <w:tcW w:w="1398" w:type="dxa"/>
            <w:vAlign w:val="bottom"/>
          </w:tcPr>
          <w:p w:rsidR="00150B97" w:rsidRDefault="00150B97" w:rsidP="00C410D8">
            <w:pPr>
              <w:pStyle w:val="TextCentered"/>
              <w:rPr>
                <w:kern w:val="1"/>
              </w:rPr>
            </w:pPr>
            <w:r>
              <w:rPr>
                <w:kern w:val="1"/>
              </w:rPr>
              <w:t>16%</w:t>
            </w:r>
          </w:p>
        </w:tc>
      </w:tr>
      <w:tr w:rsidR="00150B97" w:rsidTr="00C410D8">
        <w:trPr>
          <w:tblCellSpacing w:w="7" w:type="dxa"/>
        </w:trPr>
        <w:tc>
          <w:tcPr>
            <w:tcW w:w="450" w:type="dxa"/>
            <w:vAlign w:val="bottom"/>
          </w:tcPr>
          <w:p w:rsidR="00150B97" w:rsidRDefault="00150B97" w:rsidP="00C410D8">
            <w:pPr>
              <w:pStyle w:val="NumberedPart"/>
              <w:rPr>
                <w:kern w:val="1"/>
              </w:rPr>
            </w:pPr>
          </w:p>
        </w:tc>
        <w:tc>
          <w:tcPr>
            <w:tcW w:w="4471" w:type="dxa"/>
            <w:vAlign w:val="bottom"/>
          </w:tcPr>
          <w:p w:rsidR="00150B97" w:rsidRDefault="00150B97" w:rsidP="00C410D8">
            <w:pPr>
              <w:pStyle w:val="TextLeader"/>
              <w:tabs>
                <w:tab w:val="clear" w:pos="7200"/>
                <w:tab w:val="right" w:leader="dot" w:pos="4388"/>
              </w:tabs>
              <w:rPr>
                <w:kern w:val="1"/>
              </w:rPr>
            </w:pPr>
            <w:r>
              <w:rPr>
                <w:kern w:val="1"/>
              </w:rPr>
              <w:t>Therefore, if the division is presented with an investment opportunity yielding 15%, it probably would</w:t>
            </w:r>
            <w:r>
              <w:rPr>
                <w:kern w:val="1"/>
              </w:rPr>
              <w:tab/>
            </w:r>
          </w:p>
        </w:tc>
        <w:tc>
          <w:tcPr>
            <w:tcW w:w="1501" w:type="dxa"/>
            <w:vAlign w:val="bottom"/>
          </w:tcPr>
          <w:p w:rsidR="00150B97" w:rsidRDefault="00150B97" w:rsidP="00C410D8">
            <w:pPr>
              <w:pStyle w:val="TextCentered"/>
              <w:rPr>
                <w:kern w:val="1"/>
              </w:rPr>
            </w:pPr>
            <w:r>
              <w:rPr>
                <w:kern w:val="1"/>
              </w:rPr>
              <w:t>Reject</w:t>
            </w:r>
          </w:p>
        </w:tc>
        <w:tc>
          <w:tcPr>
            <w:tcW w:w="1426" w:type="dxa"/>
            <w:vAlign w:val="bottom"/>
          </w:tcPr>
          <w:p w:rsidR="00150B97" w:rsidRDefault="00150B97" w:rsidP="00C410D8">
            <w:pPr>
              <w:pStyle w:val="TextCentered"/>
              <w:rPr>
                <w:kern w:val="1"/>
              </w:rPr>
            </w:pPr>
            <w:r>
              <w:rPr>
                <w:kern w:val="1"/>
              </w:rPr>
              <w:t>Accept</w:t>
            </w:r>
          </w:p>
        </w:tc>
        <w:tc>
          <w:tcPr>
            <w:tcW w:w="1398" w:type="dxa"/>
            <w:vAlign w:val="bottom"/>
          </w:tcPr>
          <w:p w:rsidR="00150B97" w:rsidRDefault="00150B97" w:rsidP="00C410D8">
            <w:pPr>
              <w:pStyle w:val="TextCentered"/>
              <w:rPr>
                <w:kern w:val="1"/>
              </w:rPr>
            </w:pPr>
            <w:r>
              <w:rPr>
                <w:kern w:val="1"/>
              </w:rPr>
              <w:t>Reject</w:t>
            </w:r>
          </w:p>
        </w:tc>
      </w:tr>
      <w:tr w:rsidR="00150B97" w:rsidTr="00C410D8">
        <w:trPr>
          <w:tblCellSpacing w:w="7" w:type="dxa"/>
        </w:trPr>
        <w:tc>
          <w:tcPr>
            <w:tcW w:w="450" w:type="dxa"/>
            <w:vAlign w:val="bottom"/>
          </w:tcPr>
          <w:p w:rsidR="00150B97" w:rsidRDefault="00150B97" w:rsidP="00C410D8">
            <w:pPr>
              <w:pStyle w:val="NumberedPart"/>
              <w:rPr>
                <w:kern w:val="1"/>
              </w:rPr>
            </w:pPr>
          </w:p>
        </w:tc>
        <w:tc>
          <w:tcPr>
            <w:tcW w:w="4471" w:type="dxa"/>
            <w:vAlign w:val="bottom"/>
          </w:tcPr>
          <w:p w:rsidR="00150B97" w:rsidRDefault="00150B97" w:rsidP="00C410D8">
            <w:pPr>
              <w:pStyle w:val="TextLeader"/>
              <w:tabs>
                <w:tab w:val="clear" w:pos="7200"/>
                <w:tab w:val="right" w:leader="dot" w:pos="4388"/>
              </w:tabs>
              <w:rPr>
                <w:kern w:val="1"/>
              </w:rPr>
            </w:pPr>
            <w:r>
              <w:rPr>
                <w:kern w:val="1"/>
              </w:rPr>
              <w:t>Minimum required return for computing residual income</w:t>
            </w:r>
            <w:r>
              <w:rPr>
                <w:kern w:val="1"/>
              </w:rPr>
              <w:tab/>
            </w:r>
          </w:p>
        </w:tc>
        <w:tc>
          <w:tcPr>
            <w:tcW w:w="1501" w:type="dxa"/>
            <w:vAlign w:val="bottom"/>
          </w:tcPr>
          <w:p w:rsidR="00150B97" w:rsidRDefault="00150B97" w:rsidP="00C410D8">
            <w:pPr>
              <w:pStyle w:val="TextCentered"/>
              <w:rPr>
                <w:kern w:val="1"/>
              </w:rPr>
            </w:pPr>
            <w:r>
              <w:rPr>
                <w:kern w:val="1"/>
              </w:rPr>
              <w:t>14%</w:t>
            </w:r>
          </w:p>
        </w:tc>
        <w:tc>
          <w:tcPr>
            <w:tcW w:w="1426" w:type="dxa"/>
            <w:vAlign w:val="bottom"/>
          </w:tcPr>
          <w:p w:rsidR="00150B97" w:rsidRDefault="00150B97" w:rsidP="00C410D8">
            <w:pPr>
              <w:pStyle w:val="TextCentered"/>
              <w:rPr>
                <w:kern w:val="1"/>
              </w:rPr>
            </w:pPr>
            <w:r>
              <w:rPr>
                <w:kern w:val="1"/>
              </w:rPr>
              <w:t>10%</w:t>
            </w:r>
          </w:p>
        </w:tc>
        <w:tc>
          <w:tcPr>
            <w:tcW w:w="1398" w:type="dxa"/>
            <w:vAlign w:val="bottom"/>
          </w:tcPr>
          <w:p w:rsidR="00150B97" w:rsidRDefault="00150B97" w:rsidP="00C410D8">
            <w:pPr>
              <w:pStyle w:val="TextCentered"/>
              <w:rPr>
                <w:kern w:val="1"/>
              </w:rPr>
            </w:pPr>
            <w:r>
              <w:rPr>
                <w:kern w:val="1"/>
              </w:rPr>
              <w:t>16%</w:t>
            </w:r>
          </w:p>
        </w:tc>
      </w:tr>
      <w:tr w:rsidR="00150B97" w:rsidTr="00C410D8">
        <w:trPr>
          <w:tblCellSpacing w:w="7" w:type="dxa"/>
        </w:trPr>
        <w:tc>
          <w:tcPr>
            <w:tcW w:w="450" w:type="dxa"/>
            <w:vAlign w:val="bottom"/>
          </w:tcPr>
          <w:p w:rsidR="00150B97" w:rsidRDefault="00150B97" w:rsidP="00C410D8">
            <w:pPr>
              <w:pStyle w:val="NumberedPart"/>
              <w:rPr>
                <w:kern w:val="1"/>
              </w:rPr>
            </w:pPr>
          </w:p>
        </w:tc>
        <w:tc>
          <w:tcPr>
            <w:tcW w:w="4471" w:type="dxa"/>
            <w:vAlign w:val="bottom"/>
          </w:tcPr>
          <w:p w:rsidR="00150B97" w:rsidRDefault="00150B97" w:rsidP="00C410D8">
            <w:pPr>
              <w:pStyle w:val="TextLeader"/>
              <w:tabs>
                <w:tab w:val="clear" w:pos="7200"/>
                <w:tab w:val="right" w:leader="dot" w:pos="4388"/>
              </w:tabs>
              <w:rPr>
                <w:kern w:val="1"/>
              </w:rPr>
            </w:pPr>
            <w:r>
              <w:rPr>
                <w:kern w:val="1"/>
              </w:rPr>
              <w:t>Therefore, if the division is presented with an investment opportunity yielding 15%, it probably would</w:t>
            </w:r>
            <w:r>
              <w:rPr>
                <w:kern w:val="1"/>
              </w:rPr>
              <w:tab/>
            </w:r>
          </w:p>
        </w:tc>
        <w:tc>
          <w:tcPr>
            <w:tcW w:w="1501" w:type="dxa"/>
            <w:vAlign w:val="bottom"/>
          </w:tcPr>
          <w:p w:rsidR="00150B97" w:rsidRDefault="00150B97" w:rsidP="00C410D8">
            <w:pPr>
              <w:pStyle w:val="TextCentered"/>
              <w:rPr>
                <w:kern w:val="1"/>
              </w:rPr>
            </w:pPr>
            <w:r>
              <w:rPr>
                <w:kern w:val="1"/>
              </w:rPr>
              <w:t>Accept</w:t>
            </w:r>
          </w:p>
        </w:tc>
        <w:tc>
          <w:tcPr>
            <w:tcW w:w="1426" w:type="dxa"/>
            <w:vAlign w:val="bottom"/>
          </w:tcPr>
          <w:p w:rsidR="00150B97" w:rsidRDefault="00150B97" w:rsidP="00C410D8">
            <w:pPr>
              <w:pStyle w:val="TextCentered"/>
              <w:rPr>
                <w:kern w:val="1"/>
              </w:rPr>
            </w:pPr>
            <w:r>
              <w:rPr>
                <w:kern w:val="1"/>
              </w:rPr>
              <w:t>Accept</w:t>
            </w:r>
          </w:p>
        </w:tc>
        <w:tc>
          <w:tcPr>
            <w:tcW w:w="1398" w:type="dxa"/>
            <w:vAlign w:val="bottom"/>
          </w:tcPr>
          <w:p w:rsidR="00150B97" w:rsidRDefault="00150B97" w:rsidP="00C410D8">
            <w:pPr>
              <w:pStyle w:val="TextCentered"/>
              <w:rPr>
                <w:kern w:val="1"/>
              </w:rPr>
            </w:pPr>
            <w:r>
              <w:rPr>
                <w:kern w:val="1"/>
              </w:rPr>
              <w:t>Reject</w:t>
            </w:r>
          </w:p>
        </w:tc>
      </w:tr>
    </w:tbl>
    <w:p w:rsidR="00150B97" w:rsidRDefault="00150B97" w:rsidP="00150B97">
      <w:pPr>
        <w:pStyle w:val="NumberedPart"/>
        <w:rPr>
          <w:kern w:val="1"/>
        </w:rPr>
      </w:pPr>
    </w:p>
    <w:p w:rsidR="00150B97" w:rsidRDefault="00150B97" w:rsidP="00150B97">
      <w:pPr>
        <w:pStyle w:val="NumberedPart"/>
        <w:rPr>
          <w:kern w:val="1"/>
        </w:rPr>
      </w:pPr>
      <w:r>
        <w:rPr>
          <w:kern w:val="1"/>
        </w:rPr>
        <w:tab/>
      </w:r>
      <w:r>
        <w:rPr>
          <w:kern w:val="1"/>
        </w:rPr>
        <w:tab/>
        <w:t>If performance is being measured by ROI, both Division A and Division C probably would reject the 15% investment opportunity. These divisions’ ROIs currently exceed 15%; accepting a new investment with a 15% rate of return would reduce their overall ROIs. Division B probably would accept the 15% investment opportunity because accepting it would increase the division’s overall rate of return.</w:t>
      </w:r>
    </w:p>
    <w:p w:rsidR="00150B97" w:rsidRDefault="00150B97" w:rsidP="00150B97">
      <w:pPr>
        <w:pStyle w:val="6pointlinespace"/>
        <w:rPr>
          <w:kern w:val="1"/>
        </w:rPr>
      </w:pPr>
    </w:p>
    <w:p w:rsidR="00150B97" w:rsidRDefault="00150B97" w:rsidP="00150B97">
      <w:pPr>
        <w:pStyle w:val="NumberedPart"/>
        <w:rPr>
          <w:kern w:val="1"/>
        </w:rPr>
      </w:pPr>
      <w:r>
        <w:rPr>
          <w:kern w:val="1"/>
        </w:rPr>
        <w:tab/>
      </w:r>
      <w:r>
        <w:rPr>
          <w:kern w:val="1"/>
        </w:rPr>
        <w:tab/>
        <w:t>If performance is measured by residual income, both Division A and Division B probably would accept the 15% investment opportunity. The 15% rate of return promised by the new investment is greater than their required rates of return of 14% and 10%, respectively, and would therefore add to the total amount of their residual income. Division C would reject the opportunity because the 15% return on the new investment is less than its 16% required rate of return.</w:t>
      </w:r>
    </w:p>
    <w:p w:rsidR="00150B97" w:rsidRDefault="00150B97">
      <w:pPr>
        <w:rPr>
          <w:color w:val="000000"/>
          <w:szCs w:val="20"/>
        </w:rPr>
      </w:pPr>
      <w:r>
        <w:br w:type="page"/>
      </w:r>
    </w:p>
    <w:p w:rsidR="00150B97" w:rsidRDefault="00150B97" w:rsidP="00150B97">
      <w:pPr>
        <w:pStyle w:val="ProblemNumber"/>
        <w:rPr>
          <w:b/>
          <w:bCs/>
        </w:rPr>
      </w:pPr>
      <w:r>
        <w:rPr>
          <w:b/>
          <w:bCs/>
        </w:rPr>
        <w:lastRenderedPageBreak/>
        <w:t>Exercise 11-13</w:t>
      </w:r>
      <w:r>
        <w:t xml:space="preserve"> (15 minutes)</w:t>
      </w:r>
    </w:p>
    <w:tbl>
      <w:tblPr>
        <w:tblW w:w="0" w:type="auto"/>
        <w:tblCellSpacing w:w="7" w:type="dxa"/>
        <w:tblInd w:w="29" w:type="dxa"/>
        <w:tblLayout w:type="fixed"/>
        <w:tblCellMar>
          <w:left w:w="0" w:type="dxa"/>
          <w:right w:w="0" w:type="dxa"/>
        </w:tblCellMar>
        <w:tblLook w:val="0000" w:firstRow="0" w:lastRow="0" w:firstColumn="0" w:lastColumn="0" w:noHBand="0" w:noVBand="0"/>
      </w:tblPr>
      <w:tblGrid>
        <w:gridCol w:w="360"/>
        <w:gridCol w:w="9000"/>
      </w:tblGrid>
      <w:tr w:rsidR="00150B97" w:rsidTr="00C410D8">
        <w:trPr>
          <w:tblCellSpacing w:w="7" w:type="dxa"/>
        </w:trPr>
        <w:tc>
          <w:tcPr>
            <w:tcW w:w="339" w:type="dxa"/>
          </w:tcPr>
          <w:p w:rsidR="00150B97" w:rsidRDefault="00150B97" w:rsidP="00C410D8">
            <w:pPr>
              <w:pStyle w:val="NumberedPart"/>
            </w:pPr>
            <w:r>
              <w:t>1.</w:t>
            </w:r>
          </w:p>
        </w:tc>
        <w:tc>
          <w:tcPr>
            <w:tcW w:w="8979" w:type="dxa"/>
            <w:vAlign w:val="bottom"/>
          </w:tcPr>
          <w:p w:rsidR="00150B97" w:rsidRDefault="00150B97" w:rsidP="00C410D8">
            <w:r w:rsidRPr="00CE5804">
              <w:rPr>
                <w:kern w:val="1"/>
                <w:position w:val="-184"/>
              </w:rPr>
              <w:object w:dxaOrig="4819" w:dyaOrig="4640">
                <v:shape id="_x0000_i1051" type="#_x0000_t75" style="width:240.75pt;height:232.5pt" o:ole="">
                  <v:imagedata r:id="rId66" o:title=""/>
                </v:shape>
                <o:OLEObject Type="Embed" ProgID="Equation.DSMT4" ShapeID="_x0000_i1051" DrawAspect="Content" ObjectID="_1442829009" r:id="rId67"/>
              </w:object>
            </w:r>
          </w:p>
        </w:tc>
      </w:tr>
    </w:tbl>
    <w:p w:rsidR="00150B97" w:rsidRDefault="00150B97" w:rsidP="00150B97">
      <w:pPr>
        <w:pStyle w:val="NumberedPart"/>
      </w:pPr>
    </w:p>
    <w:tbl>
      <w:tblPr>
        <w:tblW w:w="0" w:type="auto"/>
        <w:tblCellSpacing w:w="7" w:type="dxa"/>
        <w:tblInd w:w="29" w:type="dxa"/>
        <w:tblLayout w:type="fixed"/>
        <w:tblCellMar>
          <w:left w:w="0" w:type="dxa"/>
          <w:right w:w="0" w:type="dxa"/>
        </w:tblCellMar>
        <w:tblLook w:val="0000" w:firstRow="0" w:lastRow="0" w:firstColumn="0" w:lastColumn="0" w:noHBand="0" w:noVBand="0"/>
      </w:tblPr>
      <w:tblGrid>
        <w:gridCol w:w="360"/>
        <w:gridCol w:w="9000"/>
      </w:tblGrid>
      <w:tr w:rsidR="00150B97" w:rsidTr="00C410D8">
        <w:trPr>
          <w:tblCellSpacing w:w="7" w:type="dxa"/>
        </w:trPr>
        <w:tc>
          <w:tcPr>
            <w:tcW w:w="339" w:type="dxa"/>
          </w:tcPr>
          <w:p w:rsidR="00150B97" w:rsidRDefault="00150B97" w:rsidP="00C410D8">
            <w:pPr>
              <w:pStyle w:val="NumberedPart"/>
            </w:pPr>
            <w:r>
              <w:t>2.</w:t>
            </w:r>
          </w:p>
        </w:tc>
        <w:tc>
          <w:tcPr>
            <w:tcW w:w="8979" w:type="dxa"/>
            <w:vAlign w:val="bottom"/>
          </w:tcPr>
          <w:p w:rsidR="00150B97" w:rsidRDefault="00150B97" w:rsidP="00C410D8">
            <w:r w:rsidRPr="00CE5804">
              <w:rPr>
                <w:kern w:val="1"/>
                <w:position w:val="-22"/>
              </w:rPr>
              <w:object w:dxaOrig="4900" w:dyaOrig="6520">
                <v:shape id="_x0000_i1052" type="#_x0000_t75" style="width:244.5pt;height:325.5pt" o:ole="">
                  <v:imagedata r:id="rId68" o:title=""/>
                </v:shape>
                <o:OLEObject Type="Embed" ProgID="Equation.DSMT4" ShapeID="_x0000_i1052" DrawAspect="Content" ObjectID="_1442829010" r:id="rId69"/>
              </w:object>
            </w:r>
          </w:p>
        </w:tc>
      </w:tr>
    </w:tbl>
    <w:p w:rsidR="00150B97" w:rsidRDefault="00150B97" w:rsidP="00150B97">
      <w:pPr>
        <w:pStyle w:val="ProblemNumber"/>
        <w:rPr>
          <w:b/>
          <w:bCs/>
        </w:rPr>
      </w:pPr>
      <w:r>
        <w:br w:type="page"/>
      </w:r>
      <w:r>
        <w:rPr>
          <w:b/>
          <w:bCs/>
        </w:rPr>
        <w:lastRenderedPageBreak/>
        <w:t xml:space="preserve">Exercise 11-13 </w:t>
      </w:r>
      <w:r>
        <w:t>(continued)</w:t>
      </w:r>
    </w:p>
    <w:tbl>
      <w:tblPr>
        <w:tblW w:w="0" w:type="auto"/>
        <w:tblCellSpacing w:w="7" w:type="dxa"/>
        <w:tblInd w:w="29" w:type="dxa"/>
        <w:tblLayout w:type="fixed"/>
        <w:tblCellMar>
          <w:left w:w="0" w:type="dxa"/>
          <w:right w:w="0" w:type="dxa"/>
        </w:tblCellMar>
        <w:tblLook w:val="0000" w:firstRow="0" w:lastRow="0" w:firstColumn="0" w:lastColumn="0" w:noHBand="0" w:noVBand="0"/>
      </w:tblPr>
      <w:tblGrid>
        <w:gridCol w:w="360"/>
        <w:gridCol w:w="9000"/>
      </w:tblGrid>
      <w:tr w:rsidR="00150B97" w:rsidTr="00C410D8">
        <w:trPr>
          <w:tblCellSpacing w:w="7" w:type="dxa"/>
        </w:trPr>
        <w:tc>
          <w:tcPr>
            <w:tcW w:w="339" w:type="dxa"/>
          </w:tcPr>
          <w:p w:rsidR="00150B97" w:rsidRDefault="00150B97" w:rsidP="00C410D8">
            <w:pPr>
              <w:pStyle w:val="NumberedPart"/>
            </w:pPr>
            <w:r>
              <w:t>3.</w:t>
            </w:r>
          </w:p>
        </w:tc>
        <w:tc>
          <w:tcPr>
            <w:tcW w:w="8979" w:type="dxa"/>
            <w:vAlign w:val="bottom"/>
          </w:tcPr>
          <w:p w:rsidR="00150B97" w:rsidRDefault="00150B97" w:rsidP="00C410D8">
            <w:r w:rsidRPr="00CE5804">
              <w:rPr>
                <w:kern w:val="1"/>
                <w:position w:val="-22"/>
              </w:rPr>
              <w:object w:dxaOrig="4980" w:dyaOrig="6520">
                <v:shape id="_x0000_i1053" type="#_x0000_t75" style="width:249pt;height:325.5pt" o:ole="">
                  <v:imagedata r:id="rId70" o:title=""/>
                </v:shape>
                <o:OLEObject Type="Embed" ProgID="Equation.DSMT4" ShapeID="_x0000_i1053" DrawAspect="Content" ObjectID="_1442829011" r:id="rId71"/>
              </w:object>
            </w:r>
          </w:p>
        </w:tc>
      </w:tr>
    </w:tbl>
    <w:p w:rsidR="00150B97" w:rsidRDefault="00150B97">
      <w:pPr>
        <w:rPr>
          <w:color w:val="000000"/>
          <w:szCs w:val="20"/>
        </w:rPr>
      </w:pPr>
      <w:r>
        <w:br w:type="page"/>
      </w:r>
    </w:p>
    <w:p w:rsidR="00150B97" w:rsidRDefault="00150B97" w:rsidP="00150B97">
      <w:pPr>
        <w:pStyle w:val="ProblemNumberChar"/>
      </w:pPr>
      <w:r>
        <w:rPr>
          <w:b/>
        </w:rPr>
        <w:lastRenderedPageBreak/>
        <w:t xml:space="preserve">Problem 11-14 </w:t>
      </w:r>
      <w:r>
        <w:t>(30 minutes)</w:t>
      </w:r>
    </w:p>
    <w:p w:rsidR="00150B97" w:rsidRDefault="00150B97" w:rsidP="00150B97">
      <w:pPr>
        <w:pStyle w:val="NumberedPartChar"/>
        <w:rPr>
          <w:kern w:val="1"/>
        </w:rPr>
      </w:pPr>
      <w:r>
        <w:rPr>
          <w:kern w:val="1"/>
        </w:rPr>
        <w:tab/>
      </w:r>
      <w:proofErr w:type="gramStart"/>
      <w:r>
        <w:rPr>
          <w:kern w:val="1"/>
        </w:rPr>
        <w:t>1.</w:t>
      </w:r>
      <w:r>
        <w:rPr>
          <w:kern w:val="1"/>
        </w:rPr>
        <w:tab/>
        <w:t>a., b., and c.</w:t>
      </w:r>
      <w:proofErr w:type="gramEnd"/>
    </w:p>
    <w:tbl>
      <w:tblPr>
        <w:tblW w:w="9109" w:type="dxa"/>
        <w:tblCellSpacing w:w="7" w:type="dxa"/>
        <w:tblInd w:w="368" w:type="dxa"/>
        <w:tblLayout w:type="fixed"/>
        <w:tblCellMar>
          <w:left w:w="0" w:type="dxa"/>
          <w:right w:w="0" w:type="dxa"/>
        </w:tblCellMar>
        <w:tblLook w:val="0000" w:firstRow="0" w:lastRow="0" w:firstColumn="0" w:lastColumn="0" w:noHBand="0" w:noVBand="0"/>
      </w:tblPr>
      <w:tblGrid>
        <w:gridCol w:w="5192"/>
        <w:gridCol w:w="943"/>
        <w:gridCol w:w="20"/>
        <w:gridCol w:w="929"/>
        <w:gridCol w:w="34"/>
        <w:gridCol w:w="908"/>
        <w:gridCol w:w="34"/>
        <w:gridCol w:w="1011"/>
        <w:gridCol w:w="38"/>
      </w:tblGrid>
      <w:tr w:rsidR="00150B97" w:rsidTr="00C410D8">
        <w:trPr>
          <w:tblCellSpacing w:w="7" w:type="dxa"/>
        </w:trPr>
        <w:tc>
          <w:tcPr>
            <w:tcW w:w="5180" w:type="dxa"/>
            <w:vAlign w:val="bottom"/>
          </w:tcPr>
          <w:p w:rsidR="00150B97" w:rsidRDefault="00150B97" w:rsidP="00C410D8">
            <w:pPr>
              <w:pStyle w:val="ColumnHead"/>
              <w:rPr>
                <w:kern w:val="1"/>
              </w:rPr>
            </w:pPr>
          </w:p>
        </w:tc>
        <w:tc>
          <w:tcPr>
            <w:tcW w:w="3887" w:type="dxa"/>
            <w:gridSpan w:val="8"/>
            <w:tcBorders>
              <w:bottom w:val="single" w:sz="4" w:space="0" w:color="auto"/>
            </w:tcBorders>
            <w:vAlign w:val="bottom"/>
          </w:tcPr>
          <w:p w:rsidR="00150B97" w:rsidRDefault="00150B97" w:rsidP="00C410D8">
            <w:pPr>
              <w:pStyle w:val="ColumnHead"/>
              <w:rPr>
                <w:kern w:val="1"/>
              </w:rPr>
            </w:pPr>
            <w:r>
              <w:rPr>
                <w:kern w:val="1"/>
              </w:rPr>
              <w:t>Month</w:t>
            </w:r>
          </w:p>
        </w:tc>
      </w:tr>
      <w:tr w:rsidR="00150B97" w:rsidTr="00C410D8">
        <w:trPr>
          <w:gridAfter w:val="1"/>
          <w:wAfter w:w="3" w:type="dxa"/>
          <w:tblCellSpacing w:w="7" w:type="dxa"/>
        </w:trPr>
        <w:tc>
          <w:tcPr>
            <w:tcW w:w="5180" w:type="dxa"/>
            <w:vAlign w:val="bottom"/>
          </w:tcPr>
          <w:p w:rsidR="00150B97" w:rsidRDefault="00150B97" w:rsidP="00C410D8">
            <w:pPr>
              <w:pStyle w:val="TextLeader"/>
              <w:rPr>
                <w:kern w:val="1"/>
              </w:rPr>
            </w:pPr>
          </w:p>
        </w:tc>
        <w:tc>
          <w:tcPr>
            <w:tcW w:w="930" w:type="dxa"/>
            <w:vAlign w:val="bottom"/>
          </w:tcPr>
          <w:p w:rsidR="00150B97" w:rsidRDefault="00150B97" w:rsidP="00C410D8">
            <w:pPr>
              <w:pStyle w:val="ColumnHead"/>
              <w:rPr>
                <w:kern w:val="1"/>
              </w:rPr>
            </w:pPr>
            <w:r>
              <w:rPr>
                <w:kern w:val="1"/>
              </w:rPr>
              <w:t>1</w:t>
            </w:r>
          </w:p>
        </w:tc>
        <w:tc>
          <w:tcPr>
            <w:tcW w:w="936" w:type="dxa"/>
            <w:gridSpan w:val="2"/>
            <w:vAlign w:val="bottom"/>
          </w:tcPr>
          <w:p w:rsidR="00150B97" w:rsidRDefault="00150B97" w:rsidP="00C410D8">
            <w:pPr>
              <w:pStyle w:val="ColumnHead"/>
              <w:rPr>
                <w:kern w:val="1"/>
              </w:rPr>
            </w:pPr>
            <w:r>
              <w:rPr>
                <w:kern w:val="1"/>
              </w:rPr>
              <w:t>2</w:t>
            </w:r>
          </w:p>
        </w:tc>
        <w:tc>
          <w:tcPr>
            <w:tcW w:w="929" w:type="dxa"/>
            <w:gridSpan w:val="2"/>
            <w:vAlign w:val="bottom"/>
          </w:tcPr>
          <w:p w:rsidR="00150B97" w:rsidRDefault="00150B97" w:rsidP="00C410D8">
            <w:pPr>
              <w:pStyle w:val="ColumnHead"/>
              <w:rPr>
                <w:kern w:val="1"/>
              </w:rPr>
            </w:pPr>
            <w:r>
              <w:rPr>
                <w:kern w:val="1"/>
              </w:rPr>
              <w:t>3</w:t>
            </w:r>
          </w:p>
        </w:tc>
        <w:tc>
          <w:tcPr>
            <w:tcW w:w="1033" w:type="dxa"/>
            <w:gridSpan w:val="2"/>
            <w:vAlign w:val="bottom"/>
          </w:tcPr>
          <w:p w:rsidR="00150B97" w:rsidRDefault="00150B97" w:rsidP="00C410D8">
            <w:pPr>
              <w:pStyle w:val="ColumnHead"/>
              <w:rPr>
                <w:kern w:val="1"/>
              </w:rPr>
            </w:pPr>
            <w:r>
              <w:rPr>
                <w:kern w:val="1"/>
              </w:rPr>
              <w:t>4</w:t>
            </w:r>
          </w:p>
        </w:tc>
      </w:tr>
      <w:tr w:rsidR="00150B97" w:rsidTr="00C410D8">
        <w:trPr>
          <w:tblCellSpacing w:w="7" w:type="dxa"/>
        </w:trPr>
        <w:tc>
          <w:tcPr>
            <w:tcW w:w="5180" w:type="dxa"/>
            <w:vAlign w:val="bottom"/>
          </w:tcPr>
          <w:p w:rsidR="00150B97" w:rsidRDefault="00150B97" w:rsidP="00C410D8">
            <w:pPr>
              <w:pStyle w:val="TextLeader"/>
              <w:tabs>
                <w:tab w:val="clear" w:pos="7200"/>
                <w:tab w:val="right" w:leader="dot" w:pos="5032"/>
              </w:tabs>
              <w:rPr>
                <w:kern w:val="1"/>
              </w:rPr>
            </w:pPr>
            <w:r>
              <w:rPr>
                <w:kern w:val="1"/>
              </w:rPr>
              <w:t>Throughput time—days:</w:t>
            </w:r>
          </w:p>
        </w:tc>
        <w:tc>
          <w:tcPr>
            <w:tcW w:w="950" w:type="dxa"/>
            <w:gridSpan w:val="2"/>
            <w:vAlign w:val="bottom"/>
          </w:tcPr>
          <w:p w:rsidR="00150B97" w:rsidRDefault="00150B97" w:rsidP="00C410D8">
            <w:pPr>
              <w:pStyle w:val="TextRight"/>
              <w:tabs>
                <w:tab w:val="left" w:pos="628"/>
                <w:tab w:val="left" w:pos="733"/>
              </w:tabs>
              <w:ind w:right="83"/>
              <w:rPr>
                <w:kern w:val="1"/>
              </w:rPr>
            </w:pPr>
          </w:p>
        </w:tc>
        <w:tc>
          <w:tcPr>
            <w:tcW w:w="950" w:type="dxa"/>
            <w:gridSpan w:val="2"/>
            <w:vAlign w:val="bottom"/>
          </w:tcPr>
          <w:p w:rsidR="00150B97" w:rsidRDefault="00150B97" w:rsidP="00C410D8">
            <w:pPr>
              <w:pStyle w:val="TextRight"/>
              <w:rPr>
                <w:kern w:val="1"/>
              </w:rPr>
            </w:pPr>
          </w:p>
        </w:tc>
        <w:tc>
          <w:tcPr>
            <w:tcW w:w="929" w:type="dxa"/>
            <w:gridSpan w:val="2"/>
            <w:vAlign w:val="bottom"/>
          </w:tcPr>
          <w:p w:rsidR="00150B97" w:rsidRDefault="00150B97" w:rsidP="00C410D8">
            <w:pPr>
              <w:pStyle w:val="TextRight"/>
              <w:rPr>
                <w:kern w:val="1"/>
              </w:rPr>
            </w:pPr>
          </w:p>
        </w:tc>
        <w:tc>
          <w:tcPr>
            <w:tcW w:w="1030" w:type="dxa"/>
            <w:gridSpan w:val="2"/>
            <w:vAlign w:val="bottom"/>
          </w:tcPr>
          <w:p w:rsidR="00150B97" w:rsidRDefault="00150B97" w:rsidP="00C410D8">
            <w:pPr>
              <w:pStyle w:val="TextRight"/>
              <w:rPr>
                <w:kern w:val="1"/>
              </w:rPr>
            </w:pPr>
          </w:p>
        </w:tc>
      </w:tr>
      <w:tr w:rsidR="00150B97" w:rsidTr="00C410D8">
        <w:trPr>
          <w:tblCellSpacing w:w="7" w:type="dxa"/>
        </w:trPr>
        <w:tc>
          <w:tcPr>
            <w:tcW w:w="5180" w:type="dxa"/>
            <w:vAlign w:val="bottom"/>
          </w:tcPr>
          <w:p w:rsidR="00150B97" w:rsidRDefault="00150B97" w:rsidP="00C410D8">
            <w:pPr>
              <w:pStyle w:val="TextLeader"/>
              <w:tabs>
                <w:tab w:val="clear" w:pos="7200"/>
                <w:tab w:val="right" w:leader="dot" w:pos="5032"/>
              </w:tabs>
              <w:ind w:left="432"/>
              <w:rPr>
                <w:kern w:val="1"/>
              </w:rPr>
            </w:pPr>
            <w:r>
              <w:rPr>
                <w:kern w:val="1"/>
              </w:rPr>
              <w:t>Process time (x)</w:t>
            </w:r>
            <w:r>
              <w:rPr>
                <w:kern w:val="1"/>
              </w:rPr>
              <w:tab/>
            </w:r>
          </w:p>
        </w:tc>
        <w:tc>
          <w:tcPr>
            <w:tcW w:w="950" w:type="dxa"/>
            <w:gridSpan w:val="2"/>
            <w:vAlign w:val="bottom"/>
          </w:tcPr>
          <w:p w:rsidR="00150B97" w:rsidRDefault="00150B97" w:rsidP="00C410D8">
            <w:pPr>
              <w:pStyle w:val="TextRight"/>
              <w:ind w:right="360"/>
            </w:pPr>
            <w:r>
              <w:t>2.1</w:t>
            </w:r>
          </w:p>
        </w:tc>
        <w:tc>
          <w:tcPr>
            <w:tcW w:w="950" w:type="dxa"/>
            <w:gridSpan w:val="2"/>
            <w:vAlign w:val="bottom"/>
          </w:tcPr>
          <w:p w:rsidR="00150B97" w:rsidRDefault="00150B97" w:rsidP="00C410D8">
            <w:pPr>
              <w:pStyle w:val="TextRight"/>
              <w:ind w:right="360"/>
            </w:pPr>
            <w:r>
              <w:t>2.0</w:t>
            </w:r>
          </w:p>
        </w:tc>
        <w:tc>
          <w:tcPr>
            <w:tcW w:w="929" w:type="dxa"/>
            <w:gridSpan w:val="2"/>
            <w:vAlign w:val="bottom"/>
          </w:tcPr>
          <w:p w:rsidR="00150B97" w:rsidRDefault="00150B97" w:rsidP="00C410D8">
            <w:pPr>
              <w:pStyle w:val="TextRight"/>
              <w:ind w:right="360"/>
            </w:pPr>
            <w:r>
              <w:t>1.9</w:t>
            </w:r>
          </w:p>
        </w:tc>
        <w:tc>
          <w:tcPr>
            <w:tcW w:w="1030" w:type="dxa"/>
            <w:gridSpan w:val="2"/>
            <w:vAlign w:val="bottom"/>
          </w:tcPr>
          <w:p w:rsidR="00150B97" w:rsidRDefault="00150B97" w:rsidP="00C410D8">
            <w:pPr>
              <w:pStyle w:val="TextRight"/>
              <w:ind w:right="360"/>
            </w:pPr>
            <w:r>
              <w:t>1.8</w:t>
            </w:r>
          </w:p>
        </w:tc>
      </w:tr>
      <w:tr w:rsidR="00150B97" w:rsidTr="00C410D8">
        <w:trPr>
          <w:tblCellSpacing w:w="7" w:type="dxa"/>
        </w:trPr>
        <w:tc>
          <w:tcPr>
            <w:tcW w:w="5180" w:type="dxa"/>
            <w:vAlign w:val="bottom"/>
          </w:tcPr>
          <w:p w:rsidR="00150B97" w:rsidRDefault="00150B97" w:rsidP="00C410D8">
            <w:pPr>
              <w:pStyle w:val="TextLeader"/>
              <w:tabs>
                <w:tab w:val="clear" w:pos="7200"/>
                <w:tab w:val="right" w:leader="dot" w:pos="5032"/>
              </w:tabs>
              <w:ind w:left="432"/>
              <w:rPr>
                <w:kern w:val="1"/>
              </w:rPr>
            </w:pPr>
            <w:r>
              <w:rPr>
                <w:kern w:val="1"/>
              </w:rPr>
              <w:t>Inspection time</w:t>
            </w:r>
            <w:r>
              <w:rPr>
                <w:kern w:val="1"/>
              </w:rPr>
              <w:tab/>
            </w:r>
          </w:p>
        </w:tc>
        <w:tc>
          <w:tcPr>
            <w:tcW w:w="950" w:type="dxa"/>
            <w:gridSpan w:val="2"/>
            <w:vAlign w:val="bottom"/>
          </w:tcPr>
          <w:p w:rsidR="00150B97" w:rsidRDefault="00150B97" w:rsidP="00C410D8">
            <w:pPr>
              <w:pStyle w:val="TextRight"/>
              <w:ind w:right="360"/>
            </w:pPr>
            <w:r>
              <w:t>0.6</w:t>
            </w:r>
          </w:p>
        </w:tc>
        <w:tc>
          <w:tcPr>
            <w:tcW w:w="950" w:type="dxa"/>
            <w:gridSpan w:val="2"/>
            <w:vAlign w:val="bottom"/>
          </w:tcPr>
          <w:p w:rsidR="00150B97" w:rsidRDefault="00150B97" w:rsidP="00C410D8">
            <w:pPr>
              <w:pStyle w:val="TextRight"/>
              <w:ind w:right="360"/>
            </w:pPr>
            <w:r>
              <w:t>0.7</w:t>
            </w:r>
          </w:p>
        </w:tc>
        <w:tc>
          <w:tcPr>
            <w:tcW w:w="929" w:type="dxa"/>
            <w:gridSpan w:val="2"/>
            <w:vAlign w:val="bottom"/>
          </w:tcPr>
          <w:p w:rsidR="00150B97" w:rsidRDefault="00150B97" w:rsidP="00C410D8">
            <w:pPr>
              <w:pStyle w:val="TextRight"/>
              <w:ind w:right="360"/>
            </w:pPr>
            <w:r>
              <w:t>0.7</w:t>
            </w:r>
          </w:p>
        </w:tc>
        <w:tc>
          <w:tcPr>
            <w:tcW w:w="1030" w:type="dxa"/>
            <w:gridSpan w:val="2"/>
            <w:vAlign w:val="bottom"/>
          </w:tcPr>
          <w:p w:rsidR="00150B97" w:rsidRDefault="00150B97" w:rsidP="00C410D8">
            <w:pPr>
              <w:pStyle w:val="TextRight"/>
              <w:ind w:right="360"/>
            </w:pPr>
            <w:r>
              <w:t>0.6</w:t>
            </w:r>
          </w:p>
        </w:tc>
      </w:tr>
      <w:tr w:rsidR="00150B97" w:rsidTr="00C410D8">
        <w:trPr>
          <w:tblCellSpacing w:w="7" w:type="dxa"/>
        </w:trPr>
        <w:tc>
          <w:tcPr>
            <w:tcW w:w="5180" w:type="dxa"/>
            <w:vAlign w:val="bottom"/>
          </w:tcPr>
          <w:p w:rsidR="00150B97" w:rsidRDefault="00150B97" w:rsidP="00C410D8">
            <w:pPr>
              <w:pStyle w:val="TextLeader"/>
              <w:tabs>
                <w:tab w:val="clear" w:pos="7200"/>
                <w:tab w:val="right" w:leader="dot" w:pos="5032"/>
              </w:tabs>
              <w:ind w:left="432"/>
              <w:rPr>
                <w:kern w:val="1"/>
              </w:rPr>
            </w:pPr>
            <w:r>
              <w:rPr>
                <w:kern w:val="1"/>
              </w:rPr>
              <w:t>Move time</w:t>
            </w:r>
            <w:r>
              <w:rPr>
                <w:kern w:val="1"/>
              </w:rPr>
              <w:tab/>
            </w:r>
          </w:p>
        </w:tc>
        <w:tc>
          <w:tcPr>
            <w:tcW w:w="950" w:type="dxa"/>
            <w:gridSpan w:val="2"/>
            <w:vAlign w:val="bottom"/>
          </w:tcPr>
          <w:p w:rsidR="00150B97" w:rsidRDefault="00150B97" w:rsidP="00C410D8">
            <w:pPr>
              <w:pStyle w:val="TextRight"/>
              <w:ind w:right="360"/>
            </w:pPr>
            <w:r>
              <w:t>0.4</w:t>
            </w:r>
          </w:p>
        </w:tc>
        <w:tc>
          <w:tcPr>
            <w:tcW w:w="950" w:type="dxa"/>
            <w:gridSpan w:val="2"/>
            <w:vAlign w:val="bottom"/>
          </w:tcPr>
          <w:p w:rsidR="00150B97" w:rsidRDefault="00150B97" w:rsidP="00C410D8">
            <w:pPr>
              <w:pStyle w:val="TextRight"/>
              <w:ind w:right="360"/>
            </w:pPr>
            <w:r>
              <w:t>0.3</w:t>
            </w:r>
          </w:p>
        </w:tc>
        <w:tc>
          <w:tcPr>
            <w:tcW w:w="929" w:type="dxa"/>
            <w:gridSpan w:val="2"/>
            <w:vAlign w:val="bottom"/>
          </w:tcPr>
          <w:p w:rsidR="00150B97" w:rsidRDefault="00150B97" w:rsidP="00C410D8">
            <w:pPr>
              <w:pStyle w:val="TextRight"/>
              <w:ind w:right="360"/>
            </w:pPr>
            <w:r>
              <w:t>0.4</w:t>
            </w:r>
          </w:p>
        </w:tc>
        <w:tc>
          <w:tcPr>
            <w:tcW w:w="1030" w:type="dxa"/>
            <w:gridSpan w:val="2"/>
            <w:vAlign w:val="bottom"/>
          </w:tcPr>
          <w:p w:rsidR="00150B97" w:rsidRDefault="00150B97" w:rsidP="00C410D8">
            <w:pPr>
              <w:pStyle w:val="TextRight"/>
              <w:ind w:right="360"/>
            </w:pPr>
            <w:r>
              <w:t>0.4</w:t>
            </w:r>
          </w:p>
        </w:tc>
      </w:tr>
      <w:tr w:rsidR="00150B97" w:rsidTr="00C410D8">
        <w:trPr>
          <w:tblCellSpacing w:w="7" w:type="dxa"/>
        </w:trPr>
        <w:tc>
          <w:tcPr>
            <w:tcW w:w="5180" w:type="dxa"/>
            <w:vAlign w:val="bottom"/>
          </w:tcPr>
          <w:p w:rsidR="00150B97" w:rsidRDefault="00150B97" w:rsidP="00C410D8">
            <w:pPr>
              <w:pStyle w:val="TextLeader"/>
              <w:tabs>
                <w:tab w:val="clear" w:pos="7200"/>
                <w:tab w:val="right" w:leader="dot" w:pos="5032"/>
              </w:tabs>
              <w:ind w:left="432"/>
              <w:rPr>
                <w:kern w:val="1"/>
              </w:rPr>
            </w:pPr>
            <w:r>
              <w:rPr>
                <w:kern w:val="1"/>
              </w:rPr>
              <w:t>Queue time</w:t>
            </w:r>
            <w:r>
              <w:rPr>
                <w:kern w:val="1"/>
              </w:rPr>
              <w:tab/>
            </w:r>
          </w:p>
        </w:tc>
        <w:tc>
          <w:tcPr>
            <w:tcW w:w="950" w:type="dxa"/>
            <w:gridSpan w:val="2"/>
            <w:vAlign w:val="bottom"/>
          </w:tcPr>
          <w:p w:rsidR="00150B97" w:rsidRDefault="00150B97" w:rsidP="00C410D8">
            <w:pPr>
              <w:pStyle w:val="TextRight"/>
              <w:ind w:right="360"/>
              <w:rPr>
                <w:u w:val="single"/>
              </w:rPr>
            </w:pPr>
            <w:r>
              <w:rPr>
                <w:u w:val="single"/>
              </w:rPr>
              <w:t>4.3</w:t>
            </w:r>
          </w:p>
        </w:tc>
        <w:tc>
          <w:tcPr>
            <w:tcW w:w="950" w:type="dxa"/>
            <w:gridSpan w:val="2"/>
            <w:vAlign w:val="bottom"/>
          </w:tcPr>
          <w:p w:rsidR="00150B97" w:rsidRDefault="00150B97" w:rsidP="00C410D8">
            <w:pPr>
              <w:pStyle w:val="TextRight"/>
              <w:ind w:right="360"/>
              <w:rPr>
                <w:u w:val="single"/>
              </w:rPr>
            </w:pPr>
            <w:r>
              <w:rPr>
                <w:u w:val="single"/>
              </w:rPr>
              <w:t>5.0</w:t>
            </w:r>
          </w:p>
        </w:tc>
        <w:tc>
          <w:tcPr>
            <w:tcW w:w="929" w:type="dxa"/>
            <w:gridSpan w:val="2"/>
            <w:vAlign w:val="bottom"/>
          </w:tcPr>
          <w:p w:rsidR="00150B97" w:rsidRDefault="00150B97" w:rsidP="00C410D8">
            <w:pPr>
              <w:pStyle w:val="TextRight"/>
              <w:ind w:right="360"/>
              <w:rPr>
                <w:u w:val="single"/>
              </w:rPr>
            </w:pPr>
            <w:r>
              <w:rPr>
                <w:u w:val="single"/>
              </w:rPr>
              <w:t>5.8</w:t>
            </w:r>
          </w:p>
        </w:tc>
        <w:tc>
          <w:tcPr>
            <w:tcW w:w="1030" w:type="dxa"/>
            <w:gridSpan w:val="2"/>
            <w:vAlign w:val="bottom"/>
          </w:tcPr>
          <w:p w:rsidR="00150B97" w:rsidRDefault="00150B97" w:rsidP="00C410D8">
            <w:pPr>
              <w:pStyle w:val="TextRight"/>
              <w:ind w:right="360"/>
              <w:rPr>
                <w:u w:val="single"/>
              </w:rPr>
            </w:pPr>
            <w:r>
              <w:rPr>
                <w:u w:val="single"/>
              </w:rPr>
              <w:t>6.7</w:t>
            </w:r>
          </w:p>
        </w:tc>
      </w:tr>
      <w:tr w:rsidR="00150B97" w:rsidTr="00C410D8">
        <w:trPr>
          <w:tblCellSpacing w:w="7" w:type="dxa"/>
        </w:trPr>
        <w:tc>
          <w:tcPr>
            <w:tcW w:w="5180" w:type="dxa"/>
            <w:vAlign w:val="bottom"/>
          </w:tcPr>
          <w:p w:rsidR="00150B97" w:rsidRDefault="00150B97" w:rsidP="00C410D8">
            <w:pPr>
              <w:pStyle w:val="TextLeader"/>
              <w:tabs>
                <w:tab w:val="clear" w:pos="7200"/>
                <w:tab w:val="right" w:leader="dot" w:pos="5032"/>
              </w:tabs>
              <w:ind w:left="432"/>
              <w:rPr>
                <w:kern w:val="1"/>
              </w:rPr>
            </w:pPr>
            <w:r>
              <w:rPr>
                <w:kern w:val="1"/>
              </w:rPr>
              <w:t>Total throughput time (y)</w:t>
            </w:r>
            <w:r>
              <w:rPr>
                <w:kern w:val="1"/>
              </w:rPr>
              <w:tab/>
            </w:r>
          </w:p>
        </w:tc>
        <w:tc>
          <w:tcPr>
            <w:tcW w:w="950" w:type="dxa"/>
            <w:gridSpan w:val="2"/>
            <w:vAlign w:val="bottom"/>
          </w:tcPr>
          <w:p w:rsidR="00150B97" w:rsidRDefault="00150B97" w:rsidP="00C410D8">
            <w:pPr>
              <w:pStyle w:val="TextRight"/>
              <w:ind w:right="360"/>
              <w:rPr>
                <w:u w:val="double"/>
              </w:rPr>
            </w:pPr>
            <w:r>
              <w:rPr>
                <w:u w:val="double"/>
              </w:rPr>
              <w:t>7.4</w:t>
            </w:r>
          </w:p>
        </w:tc>
        <w:tc>
          <w:tcPr>
            <w:tcW w:w="950" w:type="dxa"/>
            <w:gridSpan w:val="2"/>
            <w:vAlign w:val="bottom"/>
          </w:tcPr>
          <w:p w:rsidR="00150B97" w:rsidRDefault="00150B97" w:rsidP="00C410D8">
            <w:pPr>
              <w:pStyle w:val="TextRight"/>
              <w:ind w:right="360"/>
              <w:rPr>
                <w:u w:val="double"/>
              </w:rPr>
            </w:pPr>
            <w:r>
              <w:rPr>
                <w:u w:val="double"/>
              </w:rPr>
              <w:t>8.0</w:t>
            </w:r>
          </w:p>
        </w:tc>
        <w:tc>
          <w:tcPr>
            <w:tcW w:w="929" w:type="dxa"/>
            <w:gridSpan w:val="2"/>
            <w:vAlign w:val="bottom"/>
          </w:tcPr>
          <w:p w:rsidR="00150B97" w:rsidRDefault="00150B97" w:rsidP="00C410D8">
            <w:pPr>
              <w:pStyle w:val="TextRight"/>
              <w:ind w:right="360"/>
              <w:rPr>
                <w:u w:val="double"/>
              </w:rPr>
            </w:pPr>
            <w:r>
              <w:rPr>
                <w:u w:val="double"/>
              </w:rPr>
              <w:t>8.8</w:t>
            </w:r>
          </w:p>
        </w:tc>
        <w:tc>
          <w:tcPr>
            <w:tcW w:w="1030" w:type="dxa"/>
            <w:gridSpan w:val="2"/>
            <w:vAlign w:val="bottom"/>
          </w:tcPr>
          <w:p w:rsidR="00150B97" w:rsidRDefault="00150B97" w:rsidP="00C410D8">
            <w:pPr>
              <w:pStyle w:val="TextRight"/>
              <w:ind w:right="360"/>
              <w:rPr>
                <w:u w:val="double"/>
              </w:rPr>
            </w:pPr>
            <w:r>
              <w:rPr>
                <w:u w:val="double"/>
              </w:rPr>
              <w:t>9.5</w:t>
            </w:r>
          </w:p>
        </w:tc>
      </w:tr>
      <w:tr w:rsidR="00150B97" w:rsidTr="00C410D8">
        <w:trPr>
          <w:tblCellSpacing w:w="7" w:type="dxa"/>
        </w:trPr>
        <w:tc>
          <w:tcPr>
            <w:tcW w:w="5180" w:type="dxa"/>
            <w:vAlign w:val="bottom"/>
          </w:tcPr>
          <w:p w:rsidR="00150B97" w:rsidRDefault="00150B97" w:rsidP="00C410D8">
            <w:pPr>
              <w:pStyle w:val="6pointlinespace"/>
              <w:rPr>
                <w:kern w:val="1"/>
              </w:rPr>
            </w:pPr>
          </w:p>
        </w:tc>
        <w:tc>
          <w:tcPr>
            <w:tcW w:w="950" w:type="dxa"/>
            <w:gridSpan w:val="2"/>
            <w:vAlign w:val="bottom"/>
          </w:tcPr>
          <w:p w:rsidR="00150B97" w:rsidRDefault="00150B97" w:rsidP="00C410D8">
            <w:pPr>
              <w:pStyle w:val="6pointlinespace"/>
              <w:rPr>
                <w:kern w:val="1"/>
              </w:rPr>
            </w:pPr>
          </w:p>
        </w:tc>
        <w:tc>
          <w:tcPr>
            <w:tcW w:w="950" w:type="dxa"/>
            <w:gridSpan w:val="2"/>
            <w:vAlign w:val="bottom"/>
          </w:tcPr>
          <w:p w:rsidR="00150B97" w:rsidRDefault="00150B97" w:rsidP="00C410D8">
            <w:pPr>
              <w:pStyle w:val="6pointlinespace"/>
              <w:rPr>
                <w:kern w:val="1"/>
              </w:rPr>
            </w:pPr>
          </w:p>
        </w:tc>
        <w:tc>
          <w:tcPr>
            <w:tcW w:w="929" w:type="dxa"/>
            <w:gridSpan w:val="2"/>
            <w:vAlign w:val="bottom"/>
          </w:tcPr>
          <w:p w:rsidR="00150B97" w:rsidRDefault="00150B97" w:rsidP="00C410D8">
            <w:pPr>
              <w:pStyle w:val="6pointlinespace"/>
              <w:rPr>
                <w:kern w:val="1"/>
              </w:rPr>
            </w:pPr>
          </w:p>
        </w:tc>
        <w:tc>
          <w:tcPr>
            <w:tcW w:w="1030" w:type="dxa"/>
            <w:gridSpan w:val="2"/>
            <w:vAlign w:val="bottom"/>
          </w:tcPr>
          <w:p w:rsidR="00150B97" w:rsidRDefault="00150B97" w:rsidP="00C410D8">
            <w:pPr>
              <w:pStyle w:val="6pointlinespace"/>
              <w:rPr>
                <w:kern w:val="1"/>
              </w:rPr>
            </w:pPr>
          </w:p>
        </w:tc>
      </w:tr>
      <w:tr w:rsidR="00150B97" w:rsidTr="00C410D8">
        <w:trPr>
          <w:tblCellSpacing w:w="7" w:type="dxa"/>
        </w:trPr>
        <w:tc>
          <w:tcPr>
            <w:tcW w:w="5180" w:type="dxa"/>
            <w:vAlign w:val="bottom"/>
          </w:tcPr>
          <w:p w:rsidR="00150B97" w:rsidRDefault="00150B97" w:rsidP="00C410D8">
            <w:pPr>
              <w:pStyle w:val="TextLeader"/>
              <w:tabs>
                <w:tab w:val="clear" w:pos="7200"/>
                <w:tab w:val="right" w:leader="dot" w:pos="5032"/>
              </w:tabs>
              <w:rPr>
                <w:kern w:val="1"/>
              </w:rPr>
            </w:pPr>
            <w:r>
              <w:rPr>
                <w:kern w:val="1"/>
              </w:rPr>
              <w:t>Manufacturing cycle efficiency (MCE):</w:t>
            </w:r>
          </w:p>
        </w:tc>
        <w:tc>
          <w:tcPr>
            <w:tcW w:w="950" w:type="dxa"/>
            <w:gridSpan w:val="2"/>
            <w:vAlign w:val="bottom"/>
          </w:tcPr>
          <w:p w:rsidR="00150B97" w:rsidRDefault="00150B97" w:rsidP="00C410D8">
            <w:pPr>
              <w:pStyle w:val="TextRight"/>
              <w:rPr>
                <w:kern w:val="1"/>
              </w:rPr>
            </w:pPr>
          </w:p>
        </w:tc>
        <w:tc>
          <w:tcPr>
            <w:tcW w:w="950" w:type="dxa"/>
            <w:gridSpan w:val="2"/>
            <w:vAlign w:val="bottom"/>
          </w:tcPr>
          <w:p w:rsidR="00150B97" w:rsidRDefault="00150B97" w:rsidP="00C410D8">
            <w:pPr>
              <w:pStyle w:val="TextRight"/>
              <w:rPr>
                <w:kern w:val="1"/>
              </w:rPr>
            </w:pPr>
          </w:p>
        </w:tc>
        <w:tc>
          <w:tcPr>
            <w:tcW w:w="929" w:type="dxa"/>
            <w:gridSpan w:val="2"/>
            <w:vAlign w:val="bottom"/>
          </w:tcPr>
          <w:p w:rsidR="00150B97" w:rsidRDefault="00150B97" w:rsidP="00C410D8">
            <w:pPr>
              <w:pStyle w:val="TextRight"/>
              <w:rPr>
                <w:kern w:val="1"/>
              </w:rPr>
            </w:pPr>
          </w:p>
        </w:tc>
        <w:tc>
          <w:tcPr>
            <w:tcW w:w="1030" w:type="dxa"/>
            <w:gridSpan w:val="2"/>
            <w:vAlign w:val="bottom"/>
          </w:tcPr>
          <w:p w:rsidR="00150B97" w:rsidRDefault="00150B97" w:rsidP="00C410D8">
            <w:pPr>
              <w:pStyle w:val="TextRight"/>
              <w:rPr>
                <w:kern w:val="1"/>
              </w:rPr>
            </w:pPr>
          </w:p>
        </w:tc>
      </w:tr>
      <w:tr w:rsidR="00150B97" w:rsidTr="00C410D8">
        <w:trPr>
          <w:tblCellSpacing w:w="7" w:type="dxa"/>
        </w:trPr>
        <w:tc>
          <w:tcPr>
            <w:tcW w:w="5180" w:type="dxa"/>
            <w:vAlign w:val="bottom"/>
          </w:tcPr>
          <w:p w:rsidR="00150B97" w:rsidRDefault="00150B97" w:rsidP="00C410D8">
            <w:pPr>
              <w:pStyle w:val="TextLeader"/>
              <w:tabs>
                <w:tab w:val="clear" w:pos="7200"/>
                <w:tab w:val="right" w:leader="dot" w:pos="5032"/>
              </w:tabs>
              <w:ind w:left="432"/>
              <w:rPr>
                <w:kern w:val="1"/>
              </w:rPr>
            </w:pPr>
            <w:r>
              <w:rPr>
                <w:kern w:val="1"/>
              </w:rPr>
              <w:t xml:space="preserve">Process time (x) ÷ </w:t>
            </w:r>
            <w:r>
              <w:rPr>
                <w:kern w:val="1"/>
              </w:rPr>
              <w:br/>
              <w:t>Throughput time (y)</w:t>
            </w:r>
            <w:r>
              <w:rPr>
                <w:kern w:val="1"/>
              </w:rPr>
              <w:tab/>
            </w:r>
          </w:p>
        </w:tc>
        <w:tc>
          <w:tcPr>
            <w:tcW w:w="950" w:type="dxa"/>
            <w:gridSpan w:val="2"/>
            <w:vAlign w:val="bottom"/>
          </w:tcPr>
          <w:p w:rsidR="00150B97" w:rsidRDefault="00150B97" w:rsidP="00C410D8">
            <w:pPr>
              <w:pStyle w:val="TextRight"/>
              <w:rPr>
                <w:kern w:val="1"/>
              </w:rPr>
            </w:pPr>
            <w:r>
              <w:rPr>
                <w:kern w:val="1"/>
              </w:rPr>
              <w:t>28.4%</w:t>
            </w:r>
          </w:p>
        </w:tc>
        <w:tc>
          <w:tcPr>
            <w:tcW w:w="950" w:type="dxa"/>
            <w:gridSpan w:val="2"/>
            <w:vAlign w:val="bottom"/>
          </w:tcPr>
          <w:p w:rsidR="00150B97" w:rsidRDefault="00150B97" w:rsidP="00C410D8">
            <w:pPr>
              <w:pStyle w:val="TextRight"/>
              <w:rPr>
                <w:kern w:val="1"/>
              </w:rPr>
            </w:pPr>
            <w:r>
              <w:rPr>
                <w:kern w:val="1"/>
              </w:rPr>
              <w:t>25.0%</w:t>
            </w:r>
          </w:p>
        </w:tc>
        <w:tc>
          <w:tcPr>
            <w:tcW w:w="929" w:type="dxa"/>
            <w:gridSpan w:val="2"/>
            <w:vAlign w:val="bottom"/>
          </w:tcPr>
          <w:p w:rsidR="00150B97" w:rsidRDefault="00150B97" w:rsidP="00C410D8">
            <w:pPr>
              <w:pStyle w:val="TextRight"/>
              <w:rPr>
                <w:kern w:val="1"/>
              </w:rPr>
            </w:pPr>
            <w:r>
              <w:rPr>
                <w:kern w:val="1"/>
              </w:rPr>
              <w:t>21.6%</w:t>
            </w:r>
          </w:p>
        </w:tc>
        <w:tc>
          <w:tcPr>
            <w:tcW w:w="1030" w:type="dxa"/>
            <w:gridSpan w:val="2"/>
            <w:vAlign w:val="bottom"/>
          </w:tcPr>
          <w:p w:rsidR="00150B97" w:rsidRDefault="00150B97" w:rsidP="00C410D8">
            <w:pPr>
              <w:pStyle w:val="TextRight"/>
              <w:rPr>
                <w:kern w:val="1"/>
              </w:rPr>
            </w:pPr>
            <w:r>
              <w:rPr>
                <w:kern w:val="1"/>
              </w:rPr>
              <w:t>18.9%</w:t>
            </w:r>
          </w:p>
        </w:tc>
      </w:tr>
      <w:tr w:rsidR="00150B97" w:rsidTr="00C410D8">
        <w:trPr>
          <w:tblCellSpacing w:w="7" w:type="dxa"/>
        </w:trPr>
        <w:tc>
          <w:tcPr>
            <w:tcW w:w="5180" w:type="dxa"/>
            <w:vAlign w:val="bottom"/>
          </w:tcPr>
          <w:p w:rsidR="00150B97" w:rsidRDefault="00150B97" w:rsidP="00C410D8">
            <w:pPr>
              <w:pStyle w:val="6pointlinespace"/>
              <w:rPr>
                <w:kern w:val="1"/>
              </w:rPr>
            </w:pPr>
          </w:p>
        </w:tc>
        <w:tc>
          <w:tcPr>
            <w:tcW w:w="950" w:type="dxa"/>
            <w:gridSpan w:val="2"/>
            <w:vAlign w:val="bottom"/>
          </w:tcPr>
          <w:p w:rsidR="00150B97" w:rsidRDefault="00150B97" w:rsidP="00C410D8">
            <w:pPr>
              <w:pStyle w:val="6pointlinespace"/>
              <w:rPr>
                <w:kern w:val="1"/>
              </w:rPr>
            </w:pPr>
          </w:p>
        </w:tc>
        <w:tc>
          <w:tcPr>
            <w:tcW w:w="950" w:type="dxa"/>
            <w:gridSpan w:val="2"/>
            <w:vAlign w:val="bottom"/>
          </w:tcPr>
          <w:p w:rsidR="00150B97" w:rsidRDefault="00150B97" w:rsidP="00C410D8">
            <w:pPr>
              <w:pStyle w:val="6pointlinespace"/>
              <w:rPr>
                <w:kern w:val="1"/>
              </w:rPr>
            </w:pPr>
          </w:p>
        </w:tc>
        <w:tc>
          <w:tcPr>
            <w:tcW w:w="929" w:type="dxa"/>
            <w:gridSpan w:val="2"/>
            <w:vAlign w:val="bottom"/>
          </w:tcPr>
          <w:p w:rsidR="00150B97" w:rsidRDefault="00150B97" w:rsidP="00C410D8">
            <w:pPr>
              <w:pStyle w:val="6pointlinespace"/>
              <w:rPr>
                <w:kern w:val="1"/>
              </w:rPr>
            </w:pPr>
          </w:p>
        </w:tc>
        <w:tc>
          <w:tcPr>
            <w:tcW w:w="1030" w:type="dxa"/>
            <w:gridSpan w:val="2"/>
            <w:vAlign w:val="bottom"/>
          </w:tcPr>
          <w:p w:rsidR="00150B97" w:rsidRDefault="00150B97" w:rsidP="00C410D8">
            <w:pPr>
              <w:pStyle w:val="6pointlinespace"/>
              <w:rPr>
                <w:kern w:val="1"/>
              </w:rPr>
            </w:pPr>
          </w:p>
        </w:tc>
      </w:tr>
      <w:tr w:rsidR="00150B97" w:rsidTr="00C410D8">
        <w:trPr>
          <w:tblCellSpacing w:w="7" w:type="dxa"/>
        </w:trPr>
        <w:tc>
          <w:tcPr>
            <w:tcW w:w="5180" w:type="dxa"/>
            <w:vAlign w:val="bottom"/>
          </w:tcPr>
          <w:p w:rsidR="00150B97" w:rsidRDefault="00150B97" w:rsidP="00C410D8">
            <w:pPr>
              <w:pStyle w:val="TextLeader"/>
              <w:tabs>
                <w:tab w:val="clear" w:pos="7200"/>
                <w:tab w:val="right" w:leader="dot" w:pos="5032"/>
              </w:tabs>
              <w:rPr>
                <w:kern w:val="1"/>
              </w:rPr>
            </w:pPr>
            <w:r>
              <w:rPr>
                <w:kern w:val="1"/>
              </w:rPr>
              <w:t>Delivery cycle time—days:</w:t>
            </w:r>
          </w:p>
        </w:tc>
        <w:tc>
          <w:tcPr>
            <w:tcW w:w="950" w:type="dxa"/>
            <w:gridSpan w:val="2"/>
            <w:vAlign w:val="bottom"/>
          </w:tcPr>
          <w:p w:rsidR="00150B97" w:rsidRDefault="00150B97" w:rsidP="00C410D8">
            <w:pPr>
              <w:pStyle w:val="TextRight"/>
              <w:rPr>
                <w:kern w:val="1"/>
              </w:rPr>
            </w:pPr>
          </w:p>
        </w:tc>
        <w:tc>
          <w:tcPr>
            <w:tcW w:w="950" w:type="dxa"/>
            <w:gridSpan w:val="2"/>
            <w:vAlign w:val="bottom"/>
          </w:tcPr>
          <w:p w:rsidR="00150B97" w:rsidRDefault="00150B97" w:rsidP="00C410D8">
            <w:pPr>
              <w:pStyle w:val="TextRight"/>
              <w:rPr>
                <w:kern w:val="1"/>
              </w:rPr>
            </w:pPr>
          </w:p>
        </w:tc>
        <w:tc>
          <w:tcPr>
            <w:tcW w:w="929" w:type="dxa"/>
            <w:gridSpan w:val="2"/>
            <w:vAlign w:val="bottom"/>
          </w:tcPr>
          <w:p w:rsidR="00150B97" w:rsidRDefault="00150B97" w:rsidP="00C410D8">
            <w:pPr>
              <w:pStyle w:val="TextRight"/>
              <w:rPr>
                <w:kern w:val="1"/>
              </w:rPr>
            </w:pPr>
          </w:p>
        </w:tc>
        <w:tc>
          <w:tcPr>
            <w:tcW w:w="1030" w:type="dxa"/>
            <w:gridSpan w:val="2"/>
            <w:vAlign w:val="bottom"/>
          </w:tcPr>
          <w:p w:rsidR="00150B97" w:rsidRDefault="00150B97" w:rsidP="00C410D8">
            <w:pPr>
              <w:pStyle w:val="TextRight"/>
              <w:rPr>
                <w:kern w:val="1"/>
              </w:rPr>
            </w:pPr>
          </w:p>
        </w:tc>
      </w:tr>
      <w:tr w:rsidR="00150B97" w:rsidTr="00C410D8">
        <w:trPr>
          <w:tblCellSpacing w:w="7" w:type="dxa"/>
        </w:trPr>
        <w:tc>
          <w:tcPr>
            <w:tcW w:w="5180" w:type="dxa"/>
            <w:vAlign w:val="bottom"/>
          </w:tcPr>
          <w:p w:rsidR="00150B97" w:rsidRDefault="00150B97" w:rsidP="00C410D8">
            <w:pPr>
              <w:pStyle w:val="TextLeader"/>
              <w:tabs>
                <w:tab w:val="clear" w:pos="7200"/>
                <w:tab w:val="right" w:leader="dot" w:pos="5032"/>
                <w:tab w:val="right" w:leader="dot" w:pos="5212"/>
              </w:tabs>
              <w:ind w:left="432"/>
              <w:rPr>
                <w:kern w:val="1"/>
              </w:rPr>
            </w:pPr>
            <w:r>
              <w:rPr>
                <w:kern w:val="1"/>
              </w:rPr>
              <w:t xml:space="preserve">Wait time from order to start of </w:t>
            </w:r>
            <w:r>
              <w:rPr>
                <w:kern w:val="1"/>
              </w:rPr>
              <w:br/>
              <w:t>production</w:t>
            </w:r>
            <w:r>
              <w:rPr>
                <w:kern w:val="1"/>
              </w:rPr>
              <w:tab/>
            </w:r>
          </w:p>
        </w:tc>
        <w:tc>
          <w:tcPr>
            <w:tcW w:w="950" w:type="dxa"/>
            <w:gridSpan w:val="2"/>
            <w:vAlign w:val="bottom"/>
          </w:tcPr>
          <w:p w:rsidR="00150B97" w:rsidRDefault="00150B97" w:rsidP="00C410D8">
            <w:pPr>
              <w:pStyle w:val="TextRight"/>
              <w:ind w:right="360"/>
              <w:rPr>
                <w:kern w:val="1"/>
              </w:rPr>
            </w:pPr>
            <w:r>
              <w:rPr>
                <w:kern w:val="1"/>
              </w:rPr>
              <w:t>16.0</w:t>
            </w:r>
          </w:p>
        </w:tc>
        <w:tc>
          <w:tcPr>
            <w:tcW w:w="950" w:type="dxa"/>
            <w:gridSpan w:val="2"/>
            <w:vAlign w:val="bottom"/>
          </w:tcPr>
          <w:p w:rsidR="00150B97" w:rsidRDefault="00150B97" w:rsidP="00C410D8">
            <w:pPr>
              <w:pStyle w:val="TextRight"/>
              <w:ind w:right="360"/>
              <w:rPr>
                <w:kern w:val="1"/>
              </w:rPr>
            </w:pPr>
            <w:r>
              <w:rPr>
                <w:kern w:val="1"/>
              </w:rPr>
              <w:t>17.5</w:t>
            </w:r>
          </w:p>
        </w:tc>
        <w:tc>
          <w:tcPr>
            <w:tcW w:w="929" w:type="dxa"/>
            <w:gridSpan w:val="2"/>
            <w:vAlign w:val="bottom"/>
          </w:tcPr>
          <w:p w:rsidR="00150B97" w:rsidRDefault="00150B97" w:rsidP="00C410D8">
            <w:pPr>
              <w:pStyle w:val="TextRight"/>
              <w:ind w:right="360"/>
              <w:rPr>
                <w:kern w:val="1"/>
              </w:rPr>
            </w:pPr>
            <w:r>
              <w:rPr>
                <w:kern w:val="1"/>
              </w:rPr>
              <w:t>19.0</w:t>
            </w:r>
          </w:p>
        </w:tc>
        <w:tc>
          <w:tcPr>
            <w:tcW w:w="1030" w:type="dxa"/>
            <w:gridSpan w:val="2"/>
            <w:vAlign w:val="bottom"/>
          </w:tcPr>
          <w:p w:rsidR="00150B97" w:rsidRDefault="00150B97" w:rsidP="00C410D8">
            <w:pPr>
              <w:pStyle w:val="TextRight"/>
              <w:ind w:right="360"/>
              <w:rPr>
                <w:kern w:val="1"/>
              </w:rPr>
            </w:pPr>
            <w:r>
              <w:rPr>
                <w:kern w:val="1"/>
              </w:rPr>
              <w:t>20.5</w:t>
            </w:r>
          </w:p>
        </w:tc>
      </w:tr>
      <w:tr w:rsidR="00150B97" w:rsidTr="00C410D8">
        <w:trPr>
          <w:tblCellSpacing w:w="7" w:type="dxa"/>
        </w:trPr>
        <w:tc>
          <w:tcPr>
            <w:tcW w:w="5180" w:type="dxa"/>
            <w:vAlign w:val="bottom"/>
          </w:tcPr>
          <w:p w:rsidR="00150B97" w:rsidRDefault="00150B97" w:rsidP="00C410D8">
            <w:pPr>
              <w:pStyle w:val="TextLeader"/>
              <w:tabs>
                <w:tab w:val="clear" w:pos="7200"/>
                <w:tab w:val="right" w:leader="dot" w:pos="5032"/>
                <w:tab w:val="right" w:leader="dot" w:pos="5212"/>
              </w:tabs>
              <w:ind w:left="432"/>
              <w:rPr>
                <w:kern w:val="1"/>
              </w:rPr>
            </w:pPr>
            <w:r>
              <w:rPr>
                <w:kern w:val="1"/>
              </w:rPr>
              <w:t>Throughput time</w:t>
            </w:r>
            <w:r>
              <w:rPr>
                <w:kern w:val="1"/>
              </w:rPr>
              <w:tab/>
            </w:r>
          </w:p>
        </w:tc>
        <w:tc>
          <w:tcPr>
            <w:tcW w:w="950" w:type="dxa"/>
            <w:gridSpan w:val="2"/>
            <w:vAlign w:val="bottom"/>
          </w:tcPr>
          <w:p w:rsidR="00150B97" w:rsidRDefault="00150B97" w:rsidP="00C410D8">
            <w:pPr>
              <w:pStyle w:val="TextRight"/>
              <w:ind w:right="360"/>
              <w:rPr>
                <w:kern w:val="1"/>
                <w:u w:val="single"/>
              </w:rPr>
            </w:pPr>
            <w:r>
              <w:rPr>
                <w:kern w:val="1"/>
                <w:u w:val="single"/>
              </w:rPr>
              <w:t> 7.4</w:t>
            </w:r>
          </w:p>
        </w:tc>
        <w:tc>
          <w:tcPr>
            <w:tcW w:w="950" w:type="dxa"/>
            <w:gridSpan w:val="2"/>
            <w:vAlign w:val="bottom"/>
          </w:tcPr>
          <w:p w:rsidR="00150B97" w:rsidRDefault="00150B97" w:rsidP="00C410D8">
            <w:pPr>
              <w:pStyle w:val="TextRight"/>
              <w:ind w:right="360"/>
              <w:rPr>
                <w:kern w:val="1"/>
                <w:u w:val="single"/>
              </w:rPr>
            </w:pPr>
            <w:r>
              <w:rPr>
                <w:kern w:val="1"/>
                <w:u w:val="single"/>
              </w:rPr>
              <w:t> 8.0</w:t>
            </w:r>
          </w:p>
        </w:tc>
        <w:tc>
          <w:tcPr>
            <w:tcW w:w="929" w:type="dxa"/>
            <w:gridSpan w:val="2"/>
            <w:vAlign w:val="bottom"/>
          </w:tcPr>
          <w:p w:rsidR="00150B97" w:rsidRDefault="00150B97" w:rsidP="00C410D8">
            <w:pPr>
              <w:pStyle w:val="TextRight"/>
              <w:ind w:right="360"/>
              <w:rPr>
                <w:kern w:val="1"/>
                <w:u w:val="single"/>
              </w:rPr>
            </w:pPr>
            <w:r>
              <w:rPr>
                <w:kern w:val="1"/>
                <w:u w:val="single"/>
              </w:rPr>
              <w:t> 8.8</w:t>
            </w:r>
          </w:p>
        </w:tc>
        <w:tc>
          <w:tcPr>
            <w:tcW w:w="1030" w:type="dxa"/>
            <w:gridSpan w:val="2"/>
            <w:vAlign w:val="bottom"/>
          </w:tcPr>
          <w:p w:rsidR="00150B97" w:rsidRDefault="00150B97" w:rsidP="00C410D8">
            <w:pPr>
              <w:pStyle w:val="TextRight"/>
              <w:ind w:right="360"/>
              <w:rPr>
                <w:kern w:val="1"/>
                <w:u w:val="single"/>
              </w:rPr>
            </w:pPr>
            <w:r>
              <w:rPr>
                <w:kern w:val="1"/>
                <w:u w:val="single"/>
              </w:rPr>
              <w:t> 9.5</w:t>
            </w:r>
          </w:p>
        </w:tc>
      </w:tr>
      <w:tr w:rsidR="00150B97" w:rsidTr="00C410D8">
        <w:trPr>
          <w:tblCellSpacing w:w="7" w:type="dxa"/>
        </w:trPr>
        <w:tc>
          <w:tcPr>
            <w:tcW w:w="5180" w:type="dxa"/>
            <w:vAlign w:val="bottom"/>
          </w:tcPr>
          <w:p w:rsidR="00150B97" w:rsidRDefault="00150B97" w:rsidP="00C410D8">
            <w:pPr>
              <w:pStyle w:val="TextLeader"/>
              <w:tabs>
                <w:tab w:val="clear" w:pos="7200"/>
                <w:tab w:val="right" w:leader="dot" w:pos="5032"/>
                <w:tab w:val="right" w:leader="dot" w:pos="5212"/>
              </w:tabs>
              <w:ind w:left="432"/>
              <w:rPr>
                <w:kern w:val="1"/>
              </w:rPr>
            </w:pPr>
            <w:r>
              <w:rPr>
                <w:kern w:val="1"/>
              </w:rPr>
              <w:t>Total delivery cycle time</w:t>
            </w:r>
            <w:r>
              <w:rPr>
                <w:kern w:val="1"/>
              </w:rPr>
              <w:tab/>
            </w:r>
          </w:p>
        </w:tc>
        <w:tc>
          <w:tcPr>
            <w:tcW w:w="950" w:type="dxa"/>
            <w:gridSpan w:val="2"/>
            <w:vAlign w:val="bottom"/>
          </w:tcPr>
          <w:p w:rsidR="00150B97" w:rsidRDefault="00150B97" w:rsidP="00C410D8">
            <w:pPr>
              <w:pStyle w:val="TextRight"/>
              <w:ind w:right="360"/>
              <w:rPr>
                <w:kern w:val="1"/>
                <w:u w:val="double"/>
              </w:rPr>
            </w:pPr>
            <w:r>
              <w:rPr>
                <w:kern w:val="1"/>
                <w:u w:val="double"/>
              </w:rPr>
              <w:t>23.4</w:t>
            </w:r>
          </w:p>
        </w:tc>
        <w:tc>
          <w:tcPr>
            <w:tcW w:w="950" w:type="dxa"/>
            <w:gridSpan w:val="2"/>
            <w:vAlign w:val="bottom"/>
          </w:tcPr>
          <w:p w:rsidR="00150B97" w:rsidRDefault="00150B97" w:rsidP="00C410D8">
            <w:pPr>
              <w:pStyle w:val="TextRight"/>
              <w:ind w:right="360"/>
              <w:rPr>
                <w:kern w:val="1"/>
                <w:u w:val="double"/>
              </w:rPr>
            </w:pPr>
            <w:r>
              <w:rPr>
                <w:kern w:val="1"/>
                <w:u w:val="double"/>
              </w:rPr>
              <w:t>25.5</w:t>
            </w:r>
          </w:p>
        </w:tc>
        <w:tc>
          <w:tcPr>
            <w:tcW w:w="929" w:type="dxa"/>
            <w:gridSpan w:val="2"/>
            <w:vAlign w:val="bottom"/>
          </w:tcPr>
          <w:p w:rsidR="00150B97" w:rsidRDefault="00150B97" w:rsidP="00C410D8">
            <w:pPr>
              <w:pStyle w:val="TextRight"/>
              <w:ind w:right="360"/>
              <w:rPr>
                <w:kern w:val="1"/>
                <w:u w:val="double"/>
              </w:rPr>
            </w:pPr>
            <w:r>
              <w:rPr>
                <w:kern w:val="1"/>
                <w:u w:val="double"/>
              </w:rPr>
              <w:t>27.8</w:t>
            </w:r>
          </w:p>
        </w:tc>
        <w:tc>
          <w:tcPr>
            <w:tcW w:w="1030" w:type="dxa"/>
            <w:gridSpan w:val="2"/>
            <w:vAlign w:val="bottom"/>
          </w:tcPr>
          <w:p w:rsidR="00150B97" w:rsidRDefault="00150B97" w:rsidP="00C410D8">
            <w:pPr>
              <w:pStyle w:val="TextRight"/>
              <w:ind w:right="360"/>
              <w:rPr>
                <w:kern w:val="1"/>
                <w:u w:val="double"/>
              </w:rPr>
            </w:pPr>
            <w:r>
              <w:rPr>
                <w:kern w:val="1"/>
                <w:u w:val="double"/>
              </w:rPr>
              <w:t>30.0</w:t>
            </w:r>
          </w:p>
        </w:tc>
      </w:tr>
    </w:tbl>
    <w:p w:rsidR="00150B97" w:rsidRDefault="00150B97" w:rsidP="00150B97">
      <w:pPr>
        <w:pStyle w:val="NumberedPartChar"/>
        <w:rPr>
          <w:kern w:val="1"/>
        </w:rPr>
      </w:pPr>
    </w:p>
    <w:p w:rsidR="00150B97" w:rsidRDefault="00150B97" w:rsidP="00150B97">
      <w:pPr>
        <w:pStyle w:val="NumberedPartChar"/>
        <w:rPr>
          <w:kern w:val="1"/>
        </w:rPr>
      </w:pPr>
      <w:r>
        <w:rPr>
          <w:kern w:val="1"/>
        </w:rPr>
        <w:t>2.</w:t>
      </w:r>
      <w:r>
        <w:rPr>
          <w:kern w:val="1"/>
        </w:rPr>
        <w:tab/>
        <w:t>All of the performance measures display unfavorable trends. Throughput time per unit is increasing—largely because of an increase in queue time. Manufacturing cycle efficiency is declining and delivery cycle time is increasing. In addition, the percentage of on-time deliveries has dropped.</w:t>
      </w:r>
    </w:p>
    <w:p w:rsidR="00150B97" w:rsidRDefault="00150B97" w:rsidP="00150B97">
      <w:pPr>
        <w:pStyle w:val="ProblemNumberChar"/>
      </w:pPr>
      <w:r>
        <w:br w:type="page"/>
      </w:r>
      <w:r>
        <w:rPr>
          <w:b/>
        </w:rPr>
        <w:lastRenderedPageBreak/>
        <w:t xml:space="preserve">Problem 11-14 </w:t>
      </w:r>
      <w:r>
        <w:t>(continued)</w:t>
      </w:r>
    </w:p>
    <w:p w:rsidR="00150B97" w:rsidRDefault="00150B97" w:rsidP="00150B97">
      <w:pPr>
        <w:pStyle w:val="NumberedPartChar"/>
        <w:rPr>
          <w:kern w:val="1"/>
        </w:rPr>
      </w:pPr>
      <w:r>
        <w:rPr>
          <w:kern w:val="1"/>
        </w:rPr>
        <w:tab/>
        <w:t>3.</w:t>
      </w:r>
      <w:r>
        <w:rPr>
          <w:kern w:val="1"/>
        </w:rPr>
        <w:tab/>
        <w:t>a. and b.</w:t>
      </w:r>
    </w:p>
    <w:tbl>
      <w:tblPr>
        <w:tblW w:w="8661" w:type="dxa"/>
        <w:tblCellSpacing w:w="7" w:type="dxa"/>
        <w:tblInd w:w="368" w:type="dxa"/>
        <w:tblLayout w:type="fixed"/>
        <w:tblCellMar>
          <w:left w:w="0" w:type="dxa"/>
          <w:right w:w="0" w:type="dxa"/>
        </w:tblCellMar>
        <w:tblLook w:val="0000" w:firstRow="0" w:lastRow="0" w:firstColumn="0" w:lastColumn="0" w:noHBand="0" w:noVBand="0"/>
      </w:tblPr>
      <w:tblGrid>
        <w:gridCol w:w="6340"/>
        <w:gridCol w:w="1152"/>
        <w:gridCol w:w="1169"/>
      </w:tblGrid>
      <w:tr w:rsidR="00150B97" w:rsidTr="00C410D8">
        <w:trPr>
          <w:tblCellSpacing w:w="7" w:type="dxa"/>
        </w:trPr>
        <w:tc>
          <w:tcPr>
            <w:tcW w:w="6319" w:type="dxa"/>
            <w:vAlign w:val="bottom"/>
          </w:tcPr>
          <w:p w:rsidR="00150B97" w:rsidRDefault="00150B97" w:rsidP="00C410D8">
            <w:pPr>
              <w:pStyle w:val="TextLeader"/>
              <w:rPr>
                <w:kern w:val="1"/>
              </w:rPr>
            </w:pPr>
          </w:p>
        </w:tc>
        <w:tc>
          <w:tcPr>
            <w:tcW w:w="2300" w:type="dxa"/>
            <w:gridSpan w:val="2"/>
            <w:tcBorders>
              <w:bottom w:val="single" w:sz="4" w:space="0" w:color="auto"/>
            </w:tcBorders>
            <w:vAlign w:val="bottom"/>
          </w:tcPr>
          <w:p w:rsidR="00150B97" w:rsidRDefault="00150B97" w:rsidP="00C410D8">
            <w:pPr>
              <w:pStyle w:val="ColumnHead"/>
              <w:rPr>
                <w:kern w:val="1"/>
              </w:rPr>
            </w:pPr>
            <w:r>
              <w:rPr>
                <w:kern w:val="1"/>
              </w:rPr>
              <w:t>Month</w:t>
            </w:r>
          </w:p>
        </w:tc>
      </w:tr>
      <w:tr w:rsidR="00150B97" w:rsidTr="00C410D8">
        <w:trPr>
          <w:tblCellSpacing w:w="7" w:type="dxa"/>
        </w:trPr>
        <w:tc>
          <w:tcPr>
            <w:tcW w:w="6319" w:type="dxa"/>
            <w:vAlign w:val="bottom"/>
          </w:tcPr>
          <w:p w:rsidR="00150B97" w:rsidRDefault="00150B97" w:rsidP="00C410D8">
            <w:pPr>
              <w:pStyle w:val="ColumnHead"/>
              <w:rPr>
                <w:kern w:val="1"/>
              </w:rPr>
            </w:pPr>
          </w:p>
        </w:tc>
        <w:tc>
          <w:tcPr>
            <w:tcW w:w="1138" w:type="dxa"/>
            <w:vAlign w:val="bottom"/>
          </w:tcPr>
          <w:p w:rsidR="00150B97" w:rsidRDefault="00150B97" w:rsidP="00C410D8">
            <w:pPr>
              <w:pStyle w:val="ColumnHead"/>
              <w:rPr>
                <w:kern w:val="1"/>
              </w:rPr>
            </w:pPr>
            <w:r>
              <w:rPr>
                <w:kern w:val="1"/>
              </w:rPr>
              <w:t>5</w:t>
            </w:r>
          </w:p>
        </w:tc>
        <w:tc>
          <w:tcPr>
            <w:tcW w:w="1148" w:type="dxa"/>
            <w:vAlign w:val="bottom"/>
          </w:tcPr>
          <w:p w:rsidR="00150B97" w:rsidRDefault="00150B97" w:rsidP="00C410D8">
            <w:pPr>
              <w:pStyle w:val="ColumnHead"/>
              <w:rPr>
                <w:kern w:val="1"/>
              </w:rPr>
            </w:pPr>
            <w:r>
              <w:rPr>
                <w:kern w:val="1"/>
              </w:rPr>
              <w:t>6</w:t>
            </w:r>
          </w:p>
        </w:tc>
      </w:tr>
      <w:tr w:rsidR="00150B97" w:rsidTr="00C410D8">
        <w:trPr>
          <w:tblCellSpacing w:w="7" w:type="dxa"/>
        </w:trPr>
        <w:tc>
          <w:tcPr>
            <w:tcW w:w="6319" w:type="dxa"/>
            <w:vAlign w:val="bottom"/>
          </w:tcPr>
          <w:p w:rsidR="00150B97" w:rsidRDefault="00150B97" w:rsidP="00C410D8">
            <w:pPr>
              <w:pStyle w:val="TextLeader"/>
              <w:tabs>
                <w:tab w:val="clear" w:pos="7200"/>
                <w:tab w:val="right" w:leader="dot" w:pos="6112"/>
              </w:tabs>
              <w:rPr>
                <w:kern w:val="1"/>
              </w:rPr>
            </w:pPr>
            <w:r>
              <w:rPr>
                <w:kern w:val="1"/>
              </w:rPr>
              <w:t>Throughput time—days:</w:t>
            </w:r>
          </w:p>
        </w:tc>
        <w:tc>
          <w:tcPr>
            <w:tcW w:w="1138" w:type="dxa"/>
            <w:vAlign w:val="bottom"/>
          </w:tcPr>
          <w:p w:rsidR="00150B97" w:rsidRDefault="00150B97" w:rsidP="00C410D8">
            <w:pPr>
              <w:pStyle w:val="TextRight"/>
              <w:rPr>
                <w:kern w:val="1"/>
              </w:rPr>
            </w:pPr>
          </w:p>
        </w:tc>
        <w:tc>
          <w:tcPr>
            <w:tcW w:w="1148" w:type="dxa"/>
            <w:vAlign w:val="bottom"/>
          </w:tcPr>
          <w:p w:rsidR="00150B97" w:rsidRDefault="00150B97" w:rsidP="00C410D8">
            <w:pPr>
              <w:pStyle w:val="TextRight"/>
              <w:tabs>
                <w:tab w:val="left" w:pos="713"/>
              </w:tabs>
              <w:ind w:right="286"/>
              <w:rPr>
                <w:kern w:val="1"/>
              </w:rPr>
            </w:pPr>
          </w:p>
        </w:tc>
      </w:tr>
      <w:tr w:rsidR="00150B97" w:rsidTr="00C410D8">
        <w:trPr>
          <w:tblCellSpacing w:w="7" w:type="dxa"/>
        </w:trPr>
        <w:tc>
          <w:tcPr>
            <w:tcW w:w="6319" w:type="dxa"/>
            <w:vAlign w:val="bottom"/>
          </w:tcPr>
          <w:p w:rsidR="00150B97" w:rsidRDefault="00150B97" w:rsidP="00C410D8">
            <w:pPr>
              <w:pStyle w:val="TextLeader"/>
              <w:tabs>
                <w:tab w:val="clear" w:pos="7200"/>
                <w:tab w:val="right" w:leader="dot" w:pos="6112"/>
              </w:tabs>
              <w:ind w:left="432"/>
              <w:rPr>
                <w:kern w:val="1"/>
              </w:rPr>
            </w:pPr>
            <w:r>
              <w:rPr>
                <w:kern w:val="1"/>
              </w:rPr>
              <w:t>Process time (x)</w:t>
            </w:r>
            <w:r>
              <w:rPr>
                <w:kern w:val="1"/>
              </w:rPr>
              <w:tab/>
            </w:r>
          </w:p>
        </w:tc>
        <w:tc>
          <w:tcPr>
            <w:tcW w:w="1138" w:type="dxa"/>
            <w:vAlign w:val="bottom"/>
          </w:tcPr>
          <w:p w:rsidR="00150B97" w:rsidRDefault="00150B97" w:rsidP="00C410D8">
            <w:pPr>
              <w:pStyle w:val="TextRight"/>
              <w:ind w:right="395"/>
              <w:rPr>
                <w:kern w:val="1"/>
              </w:rPr>
            </w:pPr>
            <w:r>
              <w:rPr>
                <w:kern w:val="1"/>
              </w:rPr>
              <w:t>1.8</w:t>
            </w:r>
          </w:p>
        </w:tc>
        <w:tc>
          <w:tcPr>
            <w:tcW w:w="1148" w:type="dxa"/>
            <w:vAlign w:val="bottom"/>
          </w:tcPr>
          <w:p w:rsidR="00150B97" w:rsidRDefault="00150B97" w:rsidP="00C410D8">
            <w:pPr>
              <w:pStyle w:val="TextRight"/>
              <w:tabs>
                <w:tab w:val="left" w:pos="713"/>
              </w:tabs>
              <w:ind w:right="286"/>
              <w:rPr>
                <w:kern w:val="1"/>
              </w:rPr>
            </w:pPr>
            <w:r>
              <w:rPr>
                <w:kern w:val="1"/>
              </w:rPr>
              <w:t>1.8</w:t>
            </w:r>
          </w:p>
        </w:tc>
      </w:tr>
      <w:tr w:rsidR="00150B97" w:rsidTr="00C410D8">
        <w:trPr>
          <w:tblCellSpacing w:w="7" w:type="dxa"/>
        </w:trPr>
        <w:tc>
          <w:tcPr>
            <w:tcW w:w="6319" w:type="dxa"/>
            <w:vAlign w:val="bottom"/>
          </w:tcPr>
          <w:p w:rsidR="00150B97" w:rsidRDefault="00150B97" w:rsidP="00C410D8">
            <w:pPr>
              <w:pStyle w:val="TextLeader"/>
              <w:tabs>
                <w:tab w:val="clear" w:pos="7200"/>
                <w:tab w:val="right" w:leader="dot" w:pos="6112"/>
              </w:tabs>
              <w:ind w:left="432"/>
              <w:rPr>
                <w:kern w:val="1"/>
              </w:rPr>
            </w:pPr>
            <w:r>
              <w:rPr>
                <w:kern w:val="1"/>
              </w:rPr>
              <w:t>Inspection time</w:t>
            </w:r>
            <w:r>
              <w:rPr>
                <w:kern w:val="1"/>
              </w:rPr>
              <w:tab/>
            </w:r>
          </w:p>
        </w:tc>
        <w:tc>
          <w:tcPr>
            <w:tcW w:w="1138" w:type="dxa"/>
            <w:vAlign w:val="bottom"/>
          </w:tcPr>
          <w:p w:rsidR="00150B97" w:rsidRDefault="00150B97" w:rsidP="00C410D8">
            <w:pPr>
              <w:pStyle w:val="TextRight"/>
              <w:ind w:right="395"/>
              <w:rPr>
                <w:kern w:val="1"/>
              </w:rPr>
            </w:pPr>
            <w:r>
              <w:rPr>
                <w:kern w:val="1"/>
              </w:rPr>
              <w:t>0.6</w:t>
            </w:r>
          </w:p>
        </w:tc>
        <w:tc>
          <w:tcPr>
            <w:tcW w:w="1148" w:type="dxa"/>
            <w:vAlign w:val="bottom"/>
          </w:tcPr>
          <w:p w:rsidR="00150B97" w:rsidRDefault="00150B97" w:rsidP="00C410D8">
            <w:pPr>
              <w:pStyle w:val="TextRight"/>
              <w:tabs>
                <w:tab w:val="left" w:pos="713"/>
              </w:tabs>
              <w:ind w:right="286"/>
              <w:rPr>
                <w:kern w:val="1"/>
              </w:rPr>
            </w:pPr>
            <w:r>
              <w:rPr>
                <w:kern w:val="1"/>
              </w:rPr>
              <w:t>0.0</w:t>
            </w:r>
          </w:p>
        </w:tc>
      </w:tr>
      <w:tr w:rsidR="00150B97" w:rsidTr="00C410D8">
        <w:trPr>
          <w:tblCellSpacing w:w="7" w:type="dxa"/>
        </w:trPr>
        <w:tc>
          <w:tcPr>
            <w:tcW w:w="6319" w:type="dxa"/>
            <w:vAlign w:val="bottom"/>
          </w:tcPr>
          <w:p w:rsidR="00150B97" w:rsidRDefault="00150B97" w:rsidP="00C410D8">
            <w:pPr>
              <w:pStyle w:val="TextLeader"/>
              <w:tabs>
                <w:tab w:val="clear" w:pos="7200"/>
                <w:tab w:val="right" w:leader="dot" w:pos="6112"/>
              </w:tabs>
              <w:ind w:left="432"/>
              <w:rPr>
                <w:kern w:val="1"/>
              </w:rPr>
            </w:pPr>
            <w:r>
              <w:rPr>
                <w:kern w:val="1"/>
              </w:rPr>
              <w:t>Move time</w:t>
            </w:r>
            <w:r>
              <w:rPr>
                <w:kern w:val="1"/>
              </w:rPr>
              <w:tab/>
            </w:r>
          </w:p>
        </w:tc>
        <w:tc>
          <w:tcPr>
            <w:tcW w:w="1138" w:type="dxa"/>
            <w:vAlign w:val="bottom"/>
          </w:tcPr>
          <w:p w:rsidR="00150B97" w:rsidRDefault="00150B97" w:rsidP="00C410D8">
            <w:pPr>
              <w:pStyle w:val="TextRight"/>
              <w:ind w:right="395"/>
              <w:rPr>
                <w:kern w:val="1"/>
              </w:rPr>
            </w:pPr>
            <w:r>
              <w:rPr>
                <w:kern w:val="1"/>
              </w:rPr>
              <w:t>0.4</w:t>
            </w:r>
          </w:p>
        </w:tc>
        <w:tc>
          <w:tcPr>
            <w:tcW w:w="1148" w:type="dxa"/>
            <w:vAlign w:val="bottom"/>
          </w:tcPr>
          <w:p w:rsidR="00150B97" w:rsidRDefault="00150B97" w:rsidP="00C410D8">
            <w:pPr>
              <w:pStyle w:val="TextRight"/>
              <w:tabs>
                <w:tab w:val="left" w:pos="713"/>
              </w:tabs>
              <w:ind w:right="286"/>
              <w:rPr>
                <w:kern w:val="1"/>
              </w:rPr>
            </w:pPr>
            <w:r>
              <w:rPr>
                <w:kern w:val="1"/>
              </w:rPr>
              <w:t>0.4</w:t>
            </w:r>
          </w:p>
        </w:tc>
      </w:tr>
      <w:tr w:rsidR="00150B97" w:rsidTr="00C410D8">
        <w:trPr>
          <w:tblCellSpacing w:w="7" w:type="dxa"/>
        </w:trPr>
        <w:tc>
          <w:tcPr>
            <w:tcW w:w="6319" w:type="dxa"/>
            <w:vAlign w:val="bottom"/>
          </w:tcPr>
          <w:p w:rsidR="00150B97" w:rsidRDefault="00150B97" w:rsidP="00C410D8">
            <w:pPr>
              <w:pStyle w:val="TextLeader"/>
              <w:tabs>
                <w:tab w:val="clear" w:pos="7200"/>
                <w:tab w:val="right" w:leader="dot" w:pos="6112"/>
              </w:tabs>
              <w:ind w:left="432"/>
              <w:rPr>
                <w:kern w:val="1"/>
              </w:rPr>
            </w:pPr>
            <w:r>
              <w:rPr>
                <w:kern w:val="1"/>
              </w:rPr>
              <w:t>Queue time</w:t>
            </w:r>
            <w:r>
              <w:rPr>
                <w:kern w:val="1"/>
              </w:rPr>
              <w:tab/>
            </w:r>
          </w:p>
        </w:tc>
        <w:tc>
          <w:tcPr>
            <w:tcW w:w="1138" w:type="dxa"/>
            <w:vAlign w:val="bottom"/>
          </w:tcPr>
          <w:p w:rsidR="00150B97" w:rsidRDefault="00150B97" w:rsidP="00C410D8">
            <w:pPr>
              <w:pStyle w:val="TextRight"/>
              <w:ind w:right="395"/>
              <w:rPr>
                <w:kern w:val="1"/>
                <w:u w:val="single"/>
              </w:rPr>
            </w:pPr>
            <w:r>
              <w:rPr>
                <w:kern w:val="1"/>
                <w:u w:val="single"/>
              </w:rPr>
              <w:t>0.0</w:t>
            </w:r>
          </w:p>
        </w:tc>
        <w:tc>
          <w:tcPr>
            <w:tcW w:w="1148" w:type="dxa"/>
            <w:vAlign w:val="bottom"/>
          </w:tcPr>
          <w:p w:rsidR="00150B97" w:rsidRDefault="00150B97" w:rsidP="00C410D8">
            <w:pPr>
              <w:pStyle w:val="TextRight"/>
              <w:tabs>
                <w:tab w:val="left" w:pos="713"/>
              </w:tabs>
              <w:ind w:right="286"/>
              <w:rPr>
                <w:kern w:val="1"/>
                <w:u w:val="single"/>
              </w:rPr>
            </w:pPr>
            <w:r>
              <w:rPr>
                <w:kern w:val="1"/>
                <w:u w:val="single"/>
              </w:rPr>
              <w:t>0.0</w:t>
            </w:r>
          </w:p>
        </w:tc>
      </w:tr>
      <w:tr w:rsidR="00150B97" w:rsidTr="00C410D8">
        <w:trPr>
          <w:tblCellSpacing w:w="7" w:type="dxa"/>
        </w:trPr>
        <w:tc>
          <w:tcPr>
            <w:tcW w:w="6319" w:type="dxa"/>
            <w:vAlign w:val="bottom"/>
          </w:tcPr>
          <w:p w:rsidR="00150B97" w:rsidRDefault="00150B97" w:rsidP="00C410D8">
            <w:pPr>
              <w:pStyle w:val="TextLeader"/>
              <w:tabs>
                <w:tab w:val="clear" w:pos="7200"/>
                <w:tab w:val="right" w:leader="dot" w:pos="6112"/>
              </w:tabs>
              <w:ind w:left="432"/>
              <w:rPr>
                <w:kern w:val="1"/>
              </w:rPr>
            </w:pPr>
            <w:r>
              <w:rPr>
                <w:kern w:val="1"/>
              </w:rPr>
              <w:t>Total throughput time (y)</w:t>
            </w:r>
            <w:r>
              <w:rPr>
                <w:kern w:val="1"/>
              </w:rPr>
              <w:tab/>
            </w:r>
          </w:p>
        </w:tc>
        <w:tc>
          <w:tcPr>
            <w:tcW w:w="1138" w:type="dxa"/>
            <w:vAlign w:val="bottom"/>
          </w:tcPr>
          <w:p w:rsidR="00150B97" w:rsidRDefault="00150B97" w:rsidP="00C410D8">
            <w:pPr>
              <w:pStyle w:val="TextRight"/>
              <w:ind w:right="395"/>
              <w:rPr>
                <w:kern w:val="1"/>
                <w:u w:val="double"/>
              </w:rPr>
            </w:pPr>
            <w:r>
              <w:rPr>
                <w:kern w:val="1"/>
                <w:u w:val="double"/>
              </w:rPr>
              <w:t>2.8</w:t>
            </w:r>
          </w:p>
        </w:tc>
        <w:tc>
          <w:tcPr>
            <w:tcW w:w="1148" w:type="dxa"/>
            <w:vAlign w:val="bottom"/>
          </w:tcPr>
          <w:p w:rsidR="00150B97" w:rsidRDefault="00150B97" w:rsidP="00C410D8">
            <w:pPr>
              <w:pStyle w:val="TextRight"/>
              <w:tabs>
                <w:tab w:val="left" w:pos="713"/>
              </w:tabs>
              <w:ind w:right="286"/>
              <w:rPr>
                <w:kern w:val="1"/>
                <w:u w:val="double"/>
              </w:rPr>
            </w:pPr>
            <w:r>
              <w:rPr>
                <w:kern w:val="1"/>
                <w:u w:val="double"/>
              </w:rPr>
              <w:t>2.2</w:t>
            </w:r>
          </w:p>
        </w:tc>
      </w:tr>
      <w:tr w:rsidR="00150B97" w:rsidTr="00C410D8">
        <w:trPr>
          <w:tblCellSpacing w:w="7" w:type="dxa"/>
        </w:trPr>
        <w:tc>
          <w:tcPr>
            <w:tcW w:w="6319" w:type="dxa"/>
            <w:vAlign w:val="bottom"/>
          </w:tcPr>
          <w:p w:rsidR="00150B97" w:rsidRDefault="00150B97" w:rsidP="00C410D8">
            <w:pPr>
              <w:pStyle w:val="6pointlinespace"/>
              <w:rPr>
                <w:kern w:val="1"/>
              </w:rPr>
            </w:pPr>
          </w:p>
        </w:tc>
        <w:tc>
          <w:tcPr>
            <w:tcW w:w="1138" w:type="dxa"/>
            <w:vAlign w:val="bottom"/>
          </w:tcPr>
          <w:p w:rsidR="00150B97" w:rsidRDefault="00150B97" w:rsidP="00C410D8">
            <w:pPr>
              <w:pStyle w:val="6pointlinespace"/>
              <w:rPr>
                <w:kern w:val="1"/>
              </w:rPr>
            </w:pPr>
          </w:p>
        </w:tc>
        <w:tc>
          <w:tcPr>
            <w:tcW w:w="1148" w:type="dxa"/>
            <w:vAlign w:val="bottom"/>
          </w:tcPr>
          <w:p w:rsidR="00150B97" w:rsidRDefault="00150B97" w:rsidP="00C410D8">
            <w:pPr>
              <w:pStyle w:val="6pointlinespace"/>
              <w:rPr>
                <w:kern w:val="1"/>
              </w:rPr>
            </w:pPr>
          </w:p>
        </w:tc>
      </w:tr>
      <w:tr w:rsidR="00150B97" w:rsidTr="00C410D8">
        <w:trPr>
          <w:tblCellSpacing w:w="7" w:type="dxa"/>
        </w:trPr>
        <w:tc>
          <w:tcPr>
            <w:tcW w:w="6319" w:type="dxa"/>
            <w:vAlign w:val="bottom"/>
          </w:tcPr>
          <w:p w:rsidR="00150B97" w:rsidRDefault="00150B97" w:rsidP="00C410D8">
            <w:pPr>
              <w:pStyle w:val="TextLeader"/>
              <w:tabs>
                <w:tab w:val="clear" w:pos="7200"/>
                <w:tab w:val="right" w:leader="dot" w:pos="6112"/>
              </w:tabs>
              <w:rPr>
                <w:kern w:val="1"/>
              </w:rPr>
            </w:pPr>
            <w:r>
              <w:rPr>
                <w:kern w:val="1"/>
              </w:rPr>
              <w:t>Manufacturing cycle efficiency (MCE):</w:t>
            </w:r>
          </w:p>
        </w:tc>
        <w:tc>
          <w:tcPr>
            <w:tcW w:w="1138" w:type="dxa"/>
            <w:vAlign w:val="bottom"/>
          </w:tcPr>
          <w:p w:rsidR="00150B97" w:rsidRDefault="00150B97" w:rsidP="00C410D8">
            <w:pPr>
              <w:pStyle w:val="TextRight"/>
              <w:ind w:right="395"/>
              <w:rPr>
                <w:kern w:val="1"/>
              </w:rPr>
            </w:pPr>
          </w:p>
        </w:tc>
        <w:tc>
          <w:tcPr>
            <w:tcW w:w="1148" w:type="dxa"/>
            <w:vAlign w:val="bottom"/>
          </w:tcPr>
          <w:p w:rsidR="00150B97" w:rsidRDefault="00150B97" w:rsidP="00C410D8">
            <w:pPr>
              <w:pStyle w:val="TextRight"/>
              <w:ind w:right="76"/>
              <w:rPr>
                <w:kern w:val="1"/>
              </w:rPr>
            </w:pPr>
          </w:p>
        </w:tc>
      </w:tr>
      <w:tr w:rsidR="00150B97" w:rsidTr="00C410D8">
        <w:trPr>
          <w:tblCellSpacing w:w="7" w:type="dxa"/>
        </w:trPr>
        <w:tc>
          <w:tcPr>
            <w:tcW w:w="6319" w:type="dxa"/>
            <w:vAlign w:val="bottom"/>
          </w:tcPr>
          <w:p w:rsidR="00150B97" w:rsidRDefault="00150B97" w:rsidP="00C410D8">
            <w:pPr>
              <w:pStyle w:val="TextLeader"/>
              <w:tabs>
                <w:tab w:val="clear" w:pos="7200"/>
                <w:tab w:val="right" w:leader="dot" w:pos="6112"/>
              </w:tabs>
              <w:ind w:left="432"/>
              <w:rPr>
                <w:kern w:val="1"/>
              </w:rPr>
            </w:pPr>
            <w:r>
              <w:rPr>
                <w:kern w:val="1"/>
              </w:rPr>
              <w:t>Process time (x) ÷ Throughput time (y)</w:t>
            </w:r>
            <w:r>
              <w:rPr>
                <w:kern w:val="1"/>
              </w:rPr>
              <w:tab/>
            </w:r>
          </w:p>
        </w:tc>
        <w:tc>
          <w:tcPr>
            <w:tcW w:w="1138" w:type="dxa"/>
            <w:vAlign w:val="bottom"/>
          </w:tcPr>
          <w:p w:rsidR="00150B97" w:rsidRDefault="00150B97" w:rsidP="00C410D8">
            <w:pPr>
              <w:pStyle w:val="TextRight"/>
              <w:tabs>
                <w:tab w:val="left" w:pos="1318"/>
              </w:tabs>
              <w:ind w:right="80"/>
              <w:rPr>
                <w:kern w:val="1"/>
              </w:rPr>
            </w:pPr>
            <w:r>
              <w:rPr>
                <w:kern w:val="1"/>
              </w:rPr>
              <w:t>64.3%</w:t>
            </w:r>
          </w:p>
        </w:tc>
        <w:tc>
          <w:tcPr>
            <w:tcW w:w="1148" w:type="dxa"/>
            <w:vAlign w:val="bottom"/>
          </w:tcPr>
          <w:p w:rsidR="00150B97" w:rsidRDefault="00150B97" w:rsidP="00C410D8">
            <w:pPr>
              <w:pStyle w:val="TextRight"/>
              <w:ind w:right="76"/>
              <w:rPr>
                <w:kern w:val="1"/>
              </w:rPr>
            </w:pPr>
            <w:r>
              <w:rPr>
                <w:kern w:val="1"/>
              </w:rPr>
              <w:t>81.8%</w:t>
            </w:r>
          </w:p>
        </w:tc>
      </w:tr>
    </w:tbl>
    <w:p w:rsidR="00150B97" w:rsidRDefault="00150B97" w:rsidP="00150B97">
      <w:pPr>
        <w:pStyle w:val="NumberedPartChar"/>
        <w:rPr>
          <w:kern w:val="1"/>
        </w:rPr>
      </w:pPr>
    </w:p>
    <w:p w:rsidR="00150B97" w:rsidRDefault="00150B97" w:rsidP="00150B97">
      <w:pPr>
        <w:pStyle w:val="NumberedPartChar"/>
        <w:rPr>
          <w:rStyle w:val="NumberedPartCharChar"/>
        </w:rPr>
      </w:pPr>
      <w:r>
        <w:rPr>
          <w:kern w:val="1"/>
        </w:rPr>
        <w:tab/>
      </w:r>
      <w:r>
        <w:rPr>
          <w:kern w:val="1"/>
        </w:rPr>
        <w:tab/>
        <w:t xml:space="preserve">As a company reduces non-value-added activities, the manufacturing cycle efficiency increases rapidly. The goal, of course, is to have an efficiency of 100%. This will be achieved when </w:t>
      </w:r>
      <w:r>
        <w:rPr>
          <w:i/>
          <w:kern w:val="1"/>
        </w:rPr>
        <w:t>all</w:t>
      </w:r>
      <w:r>
        <w:rPr>
          <w:rStyle w:val="NumberedPartCharChar"/>
        </w:rPr>
        <w:t xml:space="preserve"> non-value-added activities have been eliminated and process time is equal to throughput time.</w:t>
      </w:r>
    </w:p>
    <w:p w:rsidR="00150B97" w:rsidRDefault="00150B97">
      <w:pPr>
        <w:rPr>
          <w:color w:val="000000"/>
          <w:szCs w:val="20"/>
        </w:rPr>
      </w:pPr>
      <w:r>
        <w:br w:type="page"/>
      </w:r>
    </w:p>
    <w:p w:rsidR="00150B97" w:rsidRDefault="00150B97" w:rsidP="00150B97">
      <w:pPr>
        <w:pStyle w:val="ProblemNumber"/>
        <w:rPr>
          <w:kern w:val="1"/>
        </w:rPr>
      </w:pPr>
      <w:r>
        <w:rPr>
          <w:b/>
          <w:kern w:val="1"/>
        </w:rPr>
        <w:lastRenderedPageBreak/>
        <w:t>Problem 11-15</w:t>
      </w:r>
      <w:r>
        <w:rPr>
          <w:kern w:val="1"/>
        </w:rPr>
        <w:t xml:space="preserve"> (20 minutes)</w:t>
      </w:r>
    </w:p>
    <w:p w:rsidR="00150B97" w:rsidRDefault="00150B97" w:rsidP="00150B97">
      <w:pPr>
        <w:pStyle w:val="NumberedPart"/>
        <w:rPr>
          <w:kern w:val="1"/>
        </w:rPr>
      </w:pPr>
      <w:r>
        <w:rPr>
          <w:kern w:val="1"/>
        </w:rPr>
        <w:t>1.</w:t>
      </w:r>
      <w:r>
        <w:rPr>
          <w:kern w:val="1"/>
        </w:rPr>
        <w:tab/>
        <w:t>Operating assets do not include investments in other companies or in undeveloped land.</w:t>
      </w:r>
    </w:p>
    <w:p w:rsidR="00150B97" w:rsidRDefault="00150B97" w:rsidP="00150B97">
      <w:pPr>
        <w:pStyle w:val="6pointlinespace"/>
        <w:rPr>
          <w:kern w:val="1"/>
        </w:rPr>
      </w:pPr>
    </w:p>
    <w:tbl>
      <w:tblPr>
        <w:tblW w:w="8497" w:type="dxa"/>
        <w:tblCellSpacing w:w="7" w:type="dxa"/>
        <w:tblInd w:w="368" w:type="dxa"/>
        <w:tblLayout w:type="fixed"/>
        <w:tblCellMar>
          <w:left w:w="0" w:type="dxa"/>
          <w:right w:w="0" w:type="dxa"/>
        </w:tblCellMar>
        <w:tblLook w:val="0000" w:firstRow="0" w:lastRow="0" w:firstColumn="0" w:lastColumn="0" w:noHBand="0" w:noVBand="0"/>
      </w:tblPr>
      <w:tblGrid>
        <w:gridCol w:w="5181"/>
        <w:gridCol w:w="1606"/>
        <w:gridCol w:w="1710"/>
      </w:tblGrid>
      <w:tr w:rsidR="00150B97" w:rsidTr="00C410D8">
        <w:trPr>
          <w:tblCellSpacing w:w="7" w:type="dxa"/>
        </w:trPr>
        <w:tc>
          <w:tcPr>
            <w:tcW w:w="5160" w:type="dxa"/>
            <w:vAlign w:val="bottom"/>
          </w:tcPr>
          <w:p w:rsidR="00150B97" w:rsidRDefault="00150B97" w:rsidP="00C410D8">
            <w:pPr>
              <w:pStyle w:val="TextLeader"/>
              <w:tabs>
                <w:tab w:val="clear" w:pos="7200"/>
                <w:tab w:val="right" w:leader="dot" w:pos="5212"/>
              </w:tabs>
              <w:rPr>
                <w:kern w:val="1"/>
              </w:rPr>
            </w:pPr>
          </w:p>
        </w:tc>
        <w:tc>
          <w:tcPr>
            <w:tcW w:w="1592" w:type="dxa"/>
            <w:vAlign w:val="bottom"/>
          </w:tcPr>
          <w:p w:rsidR="00150B97" w:rsidRDefault="00150B97" w:rsidP="00C410D8">
            <w:pPr>
              <w:pStyle w:val="ColumnHead"/>
              <w:rPr>
                <w:kern w:val="1"/>
              </w:rPr>
            </w:pPr>
            <w:r>
              <w:rPr>
                <w:kern w:val="1"/>
              </w:rPr>
              <w:t xml:space="preserve">Beginning </w:t>
            </w:r>
            <w:r>
              <w:rPr>
                <w:kern w:val="1"/>
              </w:rPr>
              <w:br/>
              <w:t>Balances</w:t>
            </w:r>
          </w:p>
        </w:tc>
        <w:tc>
          <w:tcPr>
            <w:tcW w:w="1689" w:type="dxa"/>
            <w:vAlign w:val="bottom"/>
          </w:tcPr>
          <w:p w:rsidR="00150B97" w:rsidRDefault="00150B97" w:rsidP="00C410D8">
            <w:pPr>
              <w:pStyle w:val="ColumnHead"/>
              <w:rPr>
                <w:kern w:val="1"/>
              </w:rPr>
            </w:pPr>
            <w:r>
              <w:rPr>
                <w:kern w:val="1"/>
              </w:rPr>
              <w:t xml:space="preserve">Ending </w:t>
            </w:r>
            <w:r>
              <w:rPr>
                <w:kern w:val="1"/>
              </w:rPr>
              <w:br/>
              <w:t>Balances</w:t>
            </w:r>
          </w:p>
        </w:tc>
      </w:tr>
      <w:tr w:rsidR="00150B97" w:rsidTr="00C410D8">
        <w:trPr>
          <w:tblCellSpacing w:w="7" w:type="dxa"/>
        </w:trPr>
        <w:tc>
          <w:tcPr>
            <w:tcW w:w="5160" w:type="dxa"/>
            <w:vAlign w:val="bottom"/>
          </w:tcPr>
          <w:p w:rsidR="00150B97" w:rsidRDefault="00150B97" w:rsidP="00C410D8">
            <w:pPr>
              <w:pStyle w:val="TextLeader"/>
              <w:tabs>
                <w:tab w:val="clear" w:pos="7200"/>
                <w:tab w:val="right" w:leader="dot" w:pos="5032"/>
              </w:tabs>
              <w:rPr>
                <w:kern w:val="1"/>
              </w:rPr>
            </w:pPr>
            <w:r>
              <w:rPr>
                <w:kern w:val="1"/>
              </w:rPr>
              <w:t>Cash</w:t>
            </w:r>
            <w:r>
              <w:rPr>
                <w:kern w:val="1"/>
              </w:rPr>
              <w:tab/>
            </w:r>
          </w:p>
        </w:tc>
        <w:tc>
          <w:tcPr>
            <w:tcW w:w="1592" w:type="dxa"/>
            <w:vAlign w:val="bottom"/>
          </w:tcPr>
          <w:p w:rsidR="00150B97" w:rsidRDefault="00150B97" w:rsidP="00150B97">
            <w:pPr>
              <w:pStyle w:val="TextRight"/>
              <w:rPr>
                <w:kern w:val="1"/>
              </w:rPr>
            </w:pPr>
            <w:r>
              <w:rPr>
                <w:kern w:val="1"/>
              </w:rPr>
              <w:t>$  140,000</w:t>
            </w:r>
          </w:p>
        </w:tc>
        <w:tc>
          <w:tcPr>
            <w:tcW w:w="1689" w:type="dxa"/>
            <w:vAlign w:val="bottom"/>
          </w:tcPr>
          <w:p w:rsidR="00150B97" w:rsidRDefault="00150B97" w:rsidP="00150B97">
            <w:pPr>
              <w:pStyle w:val="TextRight"/>
              <w:rPr>
                <w:kern w:val="1"/>
              </w:rPr>
            </w:pPr>
            <w:r>
              <w:rPr>
                <w:kern w:val="1"/>
              </w:rPr>
              <w:t>$  120,000</w:t>
            </w:r>
          </w:p>
        </w:tc>
      </w:tr>
      <w:tr w:rsidR="00150B97" w:rsidTr="00C410D8">
        <w:trPr>
          <w:tblCellSpacing w:w="7" w:type="dxa"/>
        </w:trPr>
        <w:tc>
          <w:tcPr>
            <w:tcW w:w="5160" w:type="dxa"/>
            <w:vAlign w:val="bottom"/>
          </w:tcPr>
          <w:p w:rsidR="00150B97" w:rsidRDefault="00150B97" w:rsidP="00C410D8">
            <w:pPr>
              <w:pStyle w:val="TextLeader"/>
              <w:tabs>
                <w:tab w:val="clear" w:pos="7200"/>
                <w:tab w:val="right" w:leader="dot" w:pos="5032"/>
              </w:tabs>
              <w:rPr>
                <w:kern w:val="1"/>
              </w:rPr>
            </w:pPr>
            <w:r>
              <w:rPr>
                <w:kern w:val="1"/>
              </w:rPr>
              <w:t>Accounts receivable</w:t>
            </w:r>
            <w:r>
              <w:rPr>
                <w:kern w:val="1"/>
              </w:rPr>
              <w:tab/>
            </w:r>
          </w:p>
        </w:tc>
        <w:tc>
          <w:tcPr>
            <w:tcW w:w="1592" w:type="dxa"/>
            <w:vAlign w:val="bottom"/>
          </w:tcPr>
          <w:p w:rsidR="00150B97" w:rsidRDefault="00150B97" w:rsidP="00C410D8">
            <w:pPr>
              <w:pStyle w:val="TextRight"/>
              <w:rPr>
                <w:kern w:val="1"/>
              </w:rPr>
            </w:pPr>
            <w:r>
              <w:rPr>
                <w:kern w:val="1"/>
              </w:rPr>
              <w:t>450,000</w:t>
            </w:r>
          </w:p>
        </w:tc>
        <w:tc>
          <w:tcPr>
            <w:tcW w:w="1689" w:type="dxa"/>
            <w:vAlign w:val="bottom"/>
          </w:tcPr>
          <w:p w:rsidR="00150B97" w:rsidRDefault="00150B97" w:rsidP="00C410D8">
            <w:pPr>
              <w:pStyle w:val="TextRight"/>
              <w:rPr>
                <w:kern w:val="1"/>
              </w:rPr>
            </w:pPr>
            <w:r>
              <w:rPr>
                <w:kern w:val="1"/>
              </w:rPr>
              <w:t>530,000</w:t>
            </w:r>
          </w:p>
        </w:tc>
      </w:tr>
      <w:tr w:rsidR="00150B97" w:rsidTr="00C410D8">
        <w:trPr>
          <w:tblCellSpacing w:w="7" w:type="dxa"/>
        </w:trPr>
        <w:tc>
          <w:tcPr>
            <w:tcW w:w="5160" w:type="dxa"/>
            <w:vAlign w:val="bottom"/>
          </w:tcPr>
          <w:p w:rsidR="00150B97" w:rsidRDefault="00150B97" w:rsidP="00C410D8">
            <w:pPr>
              <w:pStyle w:val="TextLeader"/>
              <w:tabs>
                <w:tab w:val="clear" w:pos="7200"/>
                <w:tab w:val="right" w:leader="dot" w:pos="5032"/>
              </w:tabs>
              <w:rPr>
                <w:kern w:val="1"/>
              </w:rPr>
            </w:pPr>
            <w:r>
              <w:rPr>
                <w:kern w:val="1"/>
              </w:rPr>
              <w:t>Inventory</w:t>
            </w:r>
            <w:r>
              <w:rPr>
                <w:kern w:val="1"/>
              </w:rPr>
              <w:tab/>
            </w:r>
          </w:p>
        </w:tc>
        <w:tc>
          <w:tcPr>
            <w:tcW w:w="1592" w:type="dxa"/>
            <w:vAlign w:val="bottom"/>
          </w:tcPr>
          <w:p w:rsidR="00150B97" w:rsidRDefault="00150B97" w:rsidP="00150B97">
            <w:pPr>
              <w:pStyle w:val="TextRight"/>
              <w:rPr>
                <w:kern w:val="1"/>
              </w:rPr>
            </w:pPr>
            <w:r>
              <w:rPr>
                <w:kern w:val="1"/>
              </w:rPr>
              <w:t>320,000</w:t>
            </w:r>
          </w:p>
        </w:tc>
        <w:tc>
          <w:tcPr>
            <w:tcW w:w="1689" w:type="dxa"/>
            <w:vAlign w:val="bottom"/>
          </w:tcPr>
          <w:p w:rsidR="00150B97" w:rsidRDefault="00150B97" w:rsidP="00150B97">
            <w:pPr>
              <w:pStyle w:val="TextRight"/>
              <w:rPr>
                <w:kern w:val="1"/>
              </w:rPr>
            </w:pPr>
            <w:r>
              <w:rPr>
                <w:kern w:val="1"/>
              </w:rPr>
              <w:t>380,000</w:t>
            </w:r>
          </w:p>
        </w:tc>
      </w:tr>
      <w:tr w:rsidR="00150B97" w:rsidTr="00C410D8">
        <w:trPr>
          <w:tblCellSpacing w:w="7" w:type="dxa"/>
        </w:trPr>
        <w:tc>
          <w:tcPr>
            <w:tcW w:w="5160" w:type="dxa"/>
            <w:vAlign w:val="bottom"/>
          </w:tcPr>
          <w:p w:rsidR="00150B97" w:rsidRDefault="00150B97" w:rsidP="00C410D8">
            <w:pPr>
              <w:pStyle w:val="TextLeader"/>
              <w:tabs>
                <w:tab w:val="clear" w:pos="7200"/>
                <w:tab w:val="right" w:leader="dot" w:pos="5032"/>
              </w:tabs>
              <w:rPr>
                <w:kern w:val="1"/>
              </w:rPr>
            </w:pPr>
            <w:r>
              <w:rPr>
                <w:kern w:val="1"/>
              </w:rPr>
              <w:t>Plant and equipment (net)</w:t>
            </w:r>
            <w:r>
              <w:rPr>
                <w:kern w:val="1"/>
              </w:rPr>
              <w:tab/>
            </w:r>
          </w:p>
        </w:tc>
        <w:tc>
          <w:tcPr>
            <w:tcW w:w="1592" w:type="dxa"/>
            <w:vAlign w:val="bottom"/>
          </w:tcPr>
          <w:p w:rsidR="00150B97" w:rsidRDefault="00150B97" w:rsidP="00150B97">
            <w:pPr>
              <w:pStyle w:val="TextRight"/>
              <w:rPr>
                <w:kern w:val="1"/>
                <w:u w:val="single"/>
              </w:rPr>
            </w:pPr>
            <w:r>
              <w:rPr>
                <w:kern w:val="1"/>
                <w:u w:val="single"/>
              </w:rPr>
              <w:t>    680,000</w:t>
            </w:r>
          </w:p>
        </w:tc>
        <w:tc>
          <w:tcPr>
            <w:tcW w:w="1689" w:type="dxa"/>
            <w:vAlign w:val="bottom"/>
          </w:tcPr>
          <w:p w:rsidR="00150B97" w:rsidRDefault="00150B97" w:rsidP="00150B97">
            <w:pPr>
              <w:pStyle w:val="TextRight"/>
              <w:rPr>
                <w:kern w:val="1"/>
                <w:u w:val="single"/>
              </w:rPr>
            </w:pPr>
            <w:r>
              <w:rPr>
                <w:kern w:val="1"/>
                <w:u w:val="single"/>
              </w:rPr>
              <w:t>    620,000</w:t>
            </w:r>
          </w:p>
        </w:tc>
      </w:tr>
      <w:tr w:rsidR="00150B97" w:rsidTr="00C410D8">
        <w:trPr>
          <w:tblCellSpacing w:w="7" w:type="dxa"/>
        </w:trPr>
        <w:tc>
          <w:tcPr>
            <w:tcW w:w="5160" w:type="dxa"/>
            <w:vAlign w:val="bottom"/>
          </w:tcPr>
          <w:p w:rsidR="00150B97" w:rsidRDefault="00150B97" w:rsidP="00C410D8">
            <w:pPr>
              <w:pStyle w:val="TextLeader"/>
              <w:tabs>
                <w:tab w:val="clear" w:pos="7200"/>
                <w:tab w:val="right" w:leader="dot" w:pos="5032"/>
              </w:tabs>
              <w:rPr>
                <w:kern w:val="1"/>
              </w:rPr>
            </w:pPr>
            <w:r>
              <w:rPr>
                <w:kern w:val="1"/>
              </w:rPr>
              <w:t>Total operating assets</w:t>
            </w:r>
            <w:r>
              <w:rPr>
                <w:kern w:val="1"/>
              </w:rPr>
              <w:tab/>
            </w:r>
          </w:p>
        </w:tc>
        <w:tc>
          <w:tcPr>
            <w:tcW w:w="1592" w:type="dxa"/>
            <w:vAlign w:val="bottom"/>
          </w:tcPr>
          <w:p w:rsidR="00150B97" w:rsidRDefault="00150B97" w:rsidP="00150B97">
            <w:pPr>
              <w:pStyle w:val="TextRight"/>
              <w:rPr>
                <w:kern w:val="1"/>
                <w:u w:val="double"/>
              </w:rPr>
            </w:pPr>
            <w:r>
              <w:rPr>
                <w:kern w:val="1"/>
                <w:u w:val="double"/>
              </w:rPr>
              <w:t>$1,590,000</w:t>
            </w:r>
          </w:p>
        </w:tc>
        <w:tc>
          <w:tcPr>
            <w:tcW w:w="1689" w:type="dxa"/>
            <w:vAlign w:val="bottom"/>
          </w:tcPr>
          <w:p w:rsidR="00150B97" w:rsidRDefault="00150B97" w:rsidP="00150B97">
            <w:pPr>
              <w:pStyle w:val="TextRight"/>
              <w:rPr>
                <w:kern w:val="1"/>
                <w:u w:val="double"/>
              </w:rPr>
            </w:pPr>
            <w:r>
              <w:rPr>
                <w:kern w:val="1"/>
                <w:u w:val="double"/>
              </w:rPr>
              <w:t>$1,650,000</w:t>
            </w:r>
          </w:p>
        </w:tc>
      </w:tr>
    </w:tbl>
    <w:p w:rsidR="00150B97" w:rsidRDefault="00150B97" w:rsidP="00150B97">
      <w:pPr>
        <w:pStyle w:val="NumberedPart"/>
        <w:rPr>
          <w:kern w:val="1"/>
        </w:rPr>
      </w:pPr>
    </w:p>
    <w:p w:rsidR="00150B97" w:rsidRDefault="00150B97" w:rsidP="00150B97">
      <w:pPr>
        <w:pStyle w:val="EquationCentered"/>
      </w:pPr>
      <w:r w:rsidRPr="00CE5804">
        <w:rPr>
          <w:position w:val="-234"/>
        </w:rPr>
        <w:object w:dxaOrig="8660" w:dyaOrig="5520">
          <v:shape id="_x0000_i1054" type="#_x0000_t75" style="width:432.75pt;height:276pt" o:ole="">
            <v:imagedata r:id="rId72" o:title=""/>
          </v:shape>
          <o:OLEObject Type="Embed" ProgID="Equation.DSMT4" ShapeID="_x0000_i1054" DrawAspect="Content" ObjectID="_1442829012" r:id="rId73"/>
        </w:object>
      </w:r>
    </w:p>
    <w:p w:rsidR="00150B97" w:rsidRDefault="00150B97" w:rsidP="00150B97">
      <w:pPr>
        <w:pStyle w:val="NumberedPart"/>
        <w:rPr>
          <w:kern w:val="1"/>
        </w:rPr>
      </w:pP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6474"/>
        <w:gridCol w:w="1642"/>
      </w:tblGrid>
      <w:tr w:rsidR="00150B97" w:rsidTr="00C410D8">
        <w:trPr>
          <w:tblCellSpacing w:w="7" w:type="dxa"/>
        </w:trPr>
        <w:tc>
          <w:tcPr>
            <w:tcW w:w="360" w:type="dxa"/>
            <w:vAlign w:val="bottom"/>
          </w:tcPr>
          <w:p w:rsidR="00150B97" w:rsidRDefault="00150B97" w:rsidP="00C410D8">
            <w:pPr>
              <w:pStyle w:val="NumberedPart"/>
              <w:rPr>
                <w:kern w:val="1"/>
              </w:rPr>
            </w:pPr>
            <w:r>
              <w:rPr>
                <w:kern w:val="1"/>
              </w:rPr>
              <w:tab/>
              <w:t>2.</w:t>
            </w:r>
          </w:p>
        </w:tc>
        <w:tc>
          <w:tcPr>
            <w:tcW w:w="6460" w:type="dxa"/>
            <w:vAlign w:val="bottom"/>
          </w:tcPr>
          <w:p w:rsidR="00150B97" w:rsidRDefault="00150B97" w:rsidP="00C410D8">
            <w:pPr>
              <w:pStyle w:val="TextLeader"/>
              <w:tabs>
                <w:tab w:val="clear" w:pos="7200"/>
                <w:tab w:val="right" w:leader="dot" w:pos="6278"/>
              </w:tabs>
              <w:rPr>
                <w:kern w:val="1"/>
              </w:rPr>
            </w:pPr>
            <w:r>
              <w:rPr>
                <w:kern w:val="1"/>
              </w:rPr>
              <w:t>Net operating income</w:t>
            </w:r>
            <w:r>
              <w:rPr>
                <w:kern w:val="1"/>
              </w:rPr>
              <w:tab/>
            </w:r>
          </w:p>
        </w:tc>
        <w:tc>
          <w:tcPr>
            <w:tcW w:w="1621" w:type="dxa"/>
            <w:vAlign w:val="bottom"/>
          </w:tcPr>
          <w:p w:rsidR="00150B97" w:rsidRDefault="00150B97" w:rsidP="00C410D8">
            <w:pPr>
              <w:pStyle w:val="TextRight"/>
              <w:rPr>
                <w:kern w:val="1"/>
              </w:rPr>
            </w:pPr>
            <w:r>
              <w:rPr>
                <w:kern w:val="1"/>
              </w:rPr>
              <w:t>$405,000</w:t>
            </w:r>
          </w:p>
        </w:tc>
      </w:tr>
      <w:tr w:rsidR="00150B97" w:rsidTr="00C410D8">
        <w:trPr>
          <w:tblCellSpacing w:w="7" w:type="dxa"/>
        </w:trPr>
        <w:tc>
          <w:tcPr>
            <w:tcW w:w="360" w:type="dxa"/>
            <w:vAlign w:val="bottom"/>
          </w:tcPr>
          <w:p w:rsidR="00150B97" w:rsidRDefault="00150B97" w:rsidP="00C410D8">
            <w:pPr>
              <w:pStyle w:val="NumberedPart"/>
              <w:rPr>
                <w:kern w:val="1"/>
              </w:rPr>
            </w:pPr>
          </w:p>
        </w:tc>
        <w:tc>
          <w:tcPr>
            <w:tcW w:w="6460" w:type="dxa"/>
            <w:vAlign w:val="bottom"/>
          </w:tcPr>
          <w:p w:rsidR="00150B97" w:rsidRDefault="00150B97" w:rsidP="00C410D8">
            <w:pPr>
              <w:pStyle w:val="TextLeader"/>
              <w:tabs>
                <w:tab w:val="clear" w:pos="7200"/>
                <w:tab w:val="right" w:leader="dot" w:pos="6278"/>
              </w:tabs>
              <w:rPr>
                <w:kern w:val="1"/>
              </w:rPr>
            </w:pPr>
            <w:r>
              <w:rPr>
                <w:kern w:val="1"/>
              </w:rPr>
              <w:t>Minimum required return (15% × $1,620,000)</w:t>
            </w:r>
            <w:r>
              <w:rPr>
                <w:kern w:val="1"/>
              </w:rPr>
              <w:tab/>
            </w:r>
          </w:p>
        </w:tc>
        <w:tc>
          <w:tcPr>
            <w:tcW w:w="1621" w:type="dxa"/>
            <w:vAlign w:val="bottom"/>
          </w:tcPr>
          <w:p w:rsidR="00150B97" w:rsidRDefault="00150B97" w:rsidP="00C410D8">
            <w:pPr>
              <w:pStyle w:val="TextRight"/>
              <w:rPr>
                <w:kern w:val="1"/>
                <w:u w:val="single"/>
              </w:rPr>
            </w:pPr>
            <w:r>
              <w:rPr>
                <w:kern w:val="1"/>
                <w:u w:val="single"/>
              </w:rPr>
              <w:t> 243,000</w:t>
            </w:r>
          </w:p>
        </w:tc>
      </w:tr>
      <w:tr w:rsidR="00150B97" w:rsidTr="00C410D8">
        <w:trPr>
          <w:tblCellSpacing w:w="7" w:type="dxa"/>
        </w:trPr>
        <w:tc>
          <w:tcPr>
            <w:tcW w:w="360" w:type="dxa"/>
            <w:vAlign w:val="bottom"/>
          </w:tcPr>
          <w:p w:rsidR="00150B97" w:rsidRDefault="00150B97" w:rsidP="00C410D8">
            <w:pPr>
              <w:pStyle w:val="NumberedPart"/>
              <w:rPr>
                <w:kern w:val="1"/>
              </w:rPr>
            </w:pPr>
          </w:p>
        </w:tc>
        <w:tc>
          <w:tcPr>
            <w:tcW w:w="6460" w:type="dxa"/>
            <w:vAlign w:val="bottom"/>
          </w:tcPr>
          <w:p w:rsidR="00150B97" w:rsidRDefault="00150B97" w:rsidP="00C410D8">
            <w:pPr>
              <w:pStyle w:val="TextLeader"/>
              <w:tabs>
                <w:tab w:val="clear" w:pos="7200"/>
                <w:tab w:val="right" w:leader="dot" w:pos="6278"/>
              </w:tabs>
              <w:rPr>
                <w:kern w:val="1"/>
              </w:rPr>
            </w:pPr>
            <w:r>
              <w:rPr>
                <w:kern w:val="1"/>
              </w:rPr>
              <w:t>Residual income</w:t>
            </w:r>
            <w:r>
              <w:rPr>
                <w:kern w:val="1"/>
              </w:rPr>
              <w:tab/>
            </w:r>
          </w:p>
        </w:tc>
        <w:tc>
          <w:tcPr>
            <w:tcW w:w="1621" w:type="dxa"/>
            <w:vAlign w:val="bottom"/>
          </w:tcPr>
          <w:p w:rsidR="00150B97" w:rsidRDefault="00150B97" w:rsidP="00C410D8">
            <w:pPr>
              <w:pStyle w:val="TextRight"/>
              <w:rPr>
                <w:kern w:val="1"/>
                <w:u w:val="double"/>
              </w:rPr>
            </w:pPr>
            <w:r>
              <w:rPr>
                <w:kern w:val="1"/>
                <w:u w:val="double"/>
              </w:rPr>
              <w:t>$162,000</w:t>
            </w:r>
          </w:p>
        </w:tc>
      </w:tr>
    </w:tbl>
    <w:p w:rsidR="00150B97" w:rsidRDefault="00150B97">
      <w:pPr>
        <w:rPr>
          <w:color w:val="000000"/>
          <w:szCs w:val="20"/>
        </w:rPr>
      </w:pPr>
      <w:r>
        <w:br w:type="page"/>
      </w:r>
    </w:p>
    <w:p w:rsidR="00150B97" w:rsidRDefault="00150B97" w:rsidP="00150B97">
      <w:pPr>
        <w:pStyle w:val="ProblemNumber"/>
      </w:pPr>
      <w:r>
        <w:rPr>
          <w:b/>
          <w:bCs/>
        </w:rPr>
        <w:lastRenderedPageBreak/>
        <w:t>Problem 11-16</w:t>
      </w:r>
      <w:r>
        <w:t xml:space="preserve"> (45 minutes)</w:t>
      </w:r>
    </w:p>
    <w:p w:rsidR="00150B97" w:rsidRPr="004B2CE3" w:rsidRDefault="00150B97" w:rsidP="00150B97">
      <w:pPr>
        <w:pStyle w:val="NumberedPartChar"/>
      </w:pPr>
      <w:r>
        <w:tab/>
        <w:t>1.</w:t>
      </w:r>
      <w:r>
        <w:tab/>
      </w:r>
      <w:r w:rsidRPr="004B2CE3">
        <w:t>MPC’s previous manufacturing strategy was focused on high</w:t>
      </w:r>
      <w:r>
        <w:t>-</w:t>
      </w:r>
      <w:r w:rsidRPr="004B2CE3">
        <w:t>volume production of a limited range of paper grades. The goal of this strategy was to keep the machines running constantly to maximize the number of tons produced. Changeovers were avoided because they lowered equipment utilization. Maximizing tons produced and minimizing changeovers helped spread the high fixed costs of paper manufacturing across more units of output. The new manufacturing strategy is focused on low</w:t>
      </w:r>
      <w:r>
        <w:t>-</w:t>
      </w:r>
      <w:r w:rsidRPr="004B2CE3">
        <w:t>volume production of a wide range of products. The goals of this strategy are to increase the number of paper grades manufactured, decrease changeover times, and increase yields across non-standard grades. While MPC realizes that its new strategy will decrease its equipment utilization, it will still strive to optimize the utilization of its high fixed cost resources within the confines of flexible production. In an economist’s terms</w:t>
      </w:r>
      <w:r>
        <w:t>,</w:t>
      </w:r>
      <w:r w:rsidRPr="004B2CE3">
        <w:t xml:space="preserve"> the old strategy focused on economies of scale while the new strategy focuses on economies of scope.</w:t>
      </w:r>
    </w:p>
    <w:p w:rsidR="00150B97" w:rsidRDefault="00150B97" w:rsidP="00150B97">
      <w:pPr>
        <w:pStyle w:val="NumberedPartChar"/>
      </w:pPr>
    </w:p>
    <w:p w:rsidR="00150B97" w:rsidRDefault="00150B97" w:rsidP="00150B97">
      <w:pPr>
        <w:pStyle w:val="NumberedPartChar"/>
      </w:pPr>
      <w:r>
        <w:tab/>
        <w:t>2.</w:t>
      </w:r>
      <w:r>
        <w:tab/>
      </w:r>
      <w:r w:rsidRPr="00970D8E">
        <w:t xml:space="preserve">Employees focus on improving those measures that are used to evaluate their performance. Therefore, strategically-aligned performance measures will channel employee effort towards improving those </w:t>
      </w:r>
      <w:r>
        <w:t>aspect</w:t>
      </w:r>
      <w:r w:rsidRPr="00970D8E">
        <w:t>s of performance that are most important to obtaining strategic objectives. If a company changes its strategy but continues to evaluate employee performance using measures that do not support the new strategy, it will be motivating its employees to make decisions</w:t>
      </w:r>
      <w:r>
        <w:t xml:space="preserve"> that promote the old strategy, not the new strategy. And if employees make decisions that promote the new strategy, their performance measures will suffer.</w:t>
      </w:r>
    </w:p>
    <w:p w:rsidR="00150B97" w:rsidRDefault="00150B97" w:rsidP="00150B97">
      <w:pPr>
        <w:pStyle w:val="6pointlinespace"/>
      </w:pPr>
    </w:p>
    <w:p w:rsidR="00150B97" w:rsidRPr="00716DD3" w:rsidRDefault="00150B97" w:rsidP="00150B97">
      <w:pPr>
        <w:pStyle w:val="NumberedPartChar"/>
      </w:pPr>
      <w:r>
        <w:tab/>
      </w:r>
      <w:r>
        <w:tab/>
      </w:r>
      <w:r w:rsidRPr="00716DD3">
        <w:t xml:space="preserve">Some </w:t>
      </w:r>
      <w:r>
        <w:t xml:space="preserve">performance </w:t>
      </w:r>
      <w:r w:rsidRPr="00716DD3">
        <w:t>measures that would be appropriate for MPC’s old strategy include: equipment utilization percentage, number of tons of paper produced, and cost per ton produced. These</w:t>
      </w:r>
      <w:r>
        <w:t xml:space="preserve"> performance</w:t>
      </w:r>
      <w:r w:rsidRPr="00716DD3">
        <w:t xml:space="preserve"> measures would not support MPC’s new strategy because they would dis</w:t>
      </w:r>
      <w:r>
        <w:t>courage</w:t>
      </w:r>
      <w:r w:rsidRPr="00716DD3">
        <w:t xml:space="preserve"> increasing the range of paper grades produced, increasing the number of changeovers performed, and decreasing the batch </w:t>
      </w:r>
      <w:r>
        <w:t>size produced per run.</w:t>
      </w:r>
    </w:p>
    <w:p w:rsidR="00150B97" w:rsidRDefault="00150B97" w:rsidP="00150B97">
      <w:pPr>
        <w:rPr>
          <w:rFonts w:cs="Tahoma"/>
        </w:rPr>
      </w:pPr>
    </w:p>
    <w:p w:rsidR="00150B97" w:rsidRDefault="00150B97" w:rsidP="00150B97">
      <w:pPr>
        <w:rPr>
          <w:rFonts w:cs="Tahoma"/>
          <w:szCs w:val="20"/>
        </w:rPr>
      </w:pPr>
      <w:r>
        <w:rPr>
          <w:rFonts w:cs="Tahoma"/>
        </w:rPr>
        <w:br w:type="page"/>
      </w:r>
    </w:p>
    <w:p w:rsidR="00150B97" w:rsidRDefault="00150B97" w:rsidP="00150B97">
      <w:pPr>
        <w:pStyle w:val="ProblemNumber"/>
      </w:pPr>
      <w:r>
        <w:rPr>
          <w:b/>
          <w:bCs/>
        </w:rPr>
        <w:lastRenderedPageBreak/>
        <w:t>Problem 11-16</w:t>
      </w:r>
      <w:r>
        <w:t xml:space="preserve"> (continued)</w:t>
      </w:r>
    </w:p>
    <w:p w:rsidR="00150B97" w:rsidRDefault="00150B97" w:rsidP="00150B97">
      <w:pPr>
        <w:pStyle w:val="NumberedPart"/>
      </w:pPr>
      <w:r>
        <w:tab/>
        <w:t>3.</w:t>
      </w:r>
      <w:r>
        <w:tab/>
      </w:r>
      <w:r w:rsidRPr="00311B10">
        <w:t>Students’ answers may differ in some details from this solution.</w:t>
      </w:r>
    </w:p>
    <w:p w:rsidR="00150B97" w:rsidRDefault="00150B97" w:rsidP="00150B97"/>
    <w:p w:rsidR="00150B97" w:rsidRDefault="00AF5637" w:rsidP="00150B97">
      <w:pPr>
        <w:ind w:left="360"/>
        <w:rPr>
          <w:b/>
        </w:rPr>
      </w:pPr>
      <w:r>
        <w:rPr>
          <w:noProof/>
        </w:rPr>
        <w:pict>
          <v:shape id="_x0000_s1419" type="#_x0000_t202" style="position:absolute;left:0;text-align:left;margin-left:0;margin-top:1.2pt;width:81pt;height:25.2pt;z-index:251707392" stroked="f" strokecolor="white">
            <v:fill opacity="0"/>
            <v:textbox style="mso-next-textbox:#_x0000_s1419">
              <w:txbxContent>
                <w:p w:rsidR="000C1A68" w:rsidRPr="0068771A" w:rsidRDefault="000C1A68" w:rsidP="00150B97">
                  <w:r w:rsidRPr="00E67CC8">
                    <w:t>Financial</w:t>
                  </w:r>
                </w:p>
              </w:txbxContent>
            </v:textbox>
          </v:shape>
        </w:pict>
      </w:r>
      <w:r>
        <w:rPr>
          <w:noProof/>
        </w:rPr>
        <w:pict>
          <v:rect id="_x0000_s1416" style="position:absolute;left:0;text-align:left;margin-left:0;margin-top:3pt;width:450pt;height:70.2pt;z-index:251704320"/>
        </w:pict>
      </w:r>
    </w:p>
    <w:p w:rsidR="00150B97" w:rsidRDefault="00AF5637" w:rsidP="00150B97">
      <w:pPr>
        <w:ind w:left="360"/>
        <w:rPr>
          <w:b/>
        </w:rPr>
      </w:pPr>
      <w:r>
        <w:rPr>
          <w:b/>
          <w:noProof/>
        </w:rPr>
        <w:pict>
          <v:shape id="_x0000_s1441" type="#_x0000_t202" style="position:absolute;left:0;text-align:left;margin-left:342pt;margin-top:11.3pt;width:27pt;height:24.3pt;z-index:251729920" stroked="f" strokecolor="white">
            <v:fill opacity="0"/>
            <v:textbox style="mso-next-textbox:#_x0000_s1441">
              <w:txbxContent>
                <w:p w:rsidR="000C1A68" w:rsidRDefault="000C1A68" w:rsidP="00150B97">
                  <w:r>
                    <w:t>+</w:t>
                  </w:r>
                </w:p>
              </w:txbxContent>
            </v:textbox>
          </v:shape>
        </w:pict>
      </w:r>
      <w:r>
        <w:rPr>
          <w:b/>
          <w:noProof/>
        </w:rPr>
        <w:pict>
          <v:shape id="_x0000_s1440" type="#_x0000_t202" style="position:absolute;left:0;text-align:left;margin-left:189pt;margin-top:11.3pt;width:27pt;height:24.3pt;z-index:251728896" stroked="f" strokecolor="white">
            <v:fill opacity="0"/>
            <v:textbox style="mso-next-textbox:#_x0000_s1440">
              <w:txbxContent>
                <w:p w:rsidR="000C1A68" w:rsidRDefault="000C1A68" w:rsidP="00150B97">
                  <w:r>
                    <w:t>+</w:t>
                  </w:r>
                </w:p>
              </w:txbxContent>
            </v:textbox>
          </v:shape>
        </w:pict>
      </w:r>
      <w:r>
        <w:rPr>
          <w:b/>
          <w:noProof/>
        </w:rPr>
        <w:pict>
          <v:rect id="_x0000_s1418" style="position:absolute;left:0;text-align:left;margin-left:225pt;margin-top:2.3pt;width:117pt;height:46pt;z-index:251706368" fillcolor="#eaeaea" strokeweight="1.5pt">
            <v:textbox style="mso-next-textbox:#_x0000_s1418">
              <w:txbxContent>
                <w:p w:rsidR="000C1A68" w:rsidRDefault="000C1A68" w:rsidP="00150B97">
                  <w:pPr>
                    <w:jc w:val="center"/>
                  </w:pPr>
                  <w:r>
                    <w:t>Contribution margin per ton</w:t>
                  </w:r>
                </w:p>
              </w:txbxContent>
            </v:textbox>
          </v:rect>
        </w:pict>
      </w:r>
      <w:r>
        <w:rPr>
          <w:b/>
          <w:noProof/>
        </w:rPr>
        <w:pict>
          <v:rect id="_x0000_s1417" style="position:absolute;left:0;text-align:left;margin-left:81pt;margin-top:2.3pt;width:108pt;height:45pt;z-index:251705344" fillcolor="#eaeaea" strokeweight="1.5pt">
            <v:textbox style="mso-next-textbox:#_x0000_s1417">
              <w:txbxContent>
                <w:p w:rsidR="000C1A68" w:rsidRDefault="000C1A68" w:rsidP="00150B97">
                  <w:pPr>
                    <w:jc w:val="center"/>
                  </w:pPr>
                  <w:r>
                    <w:t xml:space="preserve">Sales </w:t>
                  </w:r>
                </w:p>
              </w:txbxContent>
            </v:textbox>
          </v:rect>
        </w:pict>
      </w:r>
    </w:p>
    <w:p w:rsidR="00150B97" w:rsidRDefault="00AF5637" w:rsidP="00150B97">
      <w:pPr>
        <w:ind w:left="360"/>
        <w:rPr>
          <w:b/>
        </w:rPr>
      </w:pPr>
      <w:r>
        <w:rPr>
          <w:b/>
          <w:noProof/>
        </w:rPr>
        <w:pict>
          <v:line id="_x0000_s1453" style="position:absolute;left:0;text-align:left;flip:x y;z-index:251742208" from="189pt,13.5pt" to="405pt,138.4pt" strokeweight="1.5pt">
            <v:stroke endarrow="block"/>
          </v:line>
        </w:pict>
      </w:r>
    </w:p>
    <w:p w:rsidR="00150B97" w:rsidRDefault="00AF5637" w:rsidP="00150B97">
      <w:pPr>
        <w:ind w:left="360"/>
        <w:rPr>
          <w:b/>
        </w:rPr>
      </w:pPr>
      <w:r>
        <w:rPr>
          <w:b/>
          <w:noProof/>
        </w:rPr>
        <w:pict>
          <v:line id="_x0000_s1449" style="position:absolute;left:0;text-align:left;flip:x;z-index:251738112" from="342pt,4.5pt" to="441pt,4.5pt" strokeweight="1.5pt">
            <v:stroke endarrow="block"/>
          </v:line>
        </w:pict>
      </w:r>
      <w:r>
        <w:rPr>
          <w:b/>
          <w:noProof/>
        </w:rPr>
        <w:pict>
          <v:line id="_x0000_s1448" style="position:absolute;left:0;text-align:left;flip:y;z-index:251737088" from="441pt,4.5pt" to="441pt,310.5pt" strokeweight="1.5pt"/>
        </w:pict>
      </w:r>
      <w:r>
        <w:rPr>
          <w:b/>
          <w:noProof/>
        </w:rPr>
        <w:pict>
          <v:line id="_x0000_s1456" style="position:absolute;left:0;text-align:left;flip:y;z-index:251745280" from="45pt,1.5pt" to="225pt,121.5pt" strokeweight="1.5pt">
            <v:stroke endarrow="block"/>
          </v:line>
        </w:pict>
      </w:r>
      <w:r>
        <w:rPr>
          <w:b/>
          <w:noProof/>
        </w:rPr>
        <w:pict>
          <v:line id="_x0000_s1452" style="position:absolute;left:0;text-align:left;flip:x y;z-index:251741184" from="324pt,13.5pt" to="387pt,121.5pt" strokeweight="1.5pt">
            <v:stroke endarrow="block"/>
          </v:line>
        </w:pict>
      </w:r>
      <w:r>
        <w:rPr>
          <w:b/>
          <w:noProof/>
        </w:rPr>
        <w:pict>
          <v:line id="_x0000_s1455" style="position:absolute;left:0;text-align:left;flip:y;z-index:251744256" from="36pt,13.5pt" to="90pt,121.5pt" strokeweight="1.5pt">
            <v:stroke endarrow="block"/>
          </v:line>
        </w:pict>
      </w:r>
      <w:r>
        <w:rPr>
          <w:b/>
          <w:noProof/>
        </w:rPr>
        <w:pict>
          <v:line id="_x0000_s1454" style="position:absolute;left:0;text-align:left;flip:x y;z-index:251743232" from="153pt,13.5pt" to="180pt,67.5pt" strokeweight="1.5pt">
            <v:stroke endarrow="block"/>
          </v:line>
        </w:pict>
      </w:r>
    </w:p>
    <w:p w:rsidR="00150B97" w:rsidRDefault="00150B97" w:rsidP="00150B97">
      <w:pPr>
        <w:ind w:left="360"/>
        <w:rPr>
          <w:b/>
        </w:rPr>
      </w:pPr>
    </w:p>
    <w:p w:rsidR="00150B97" w:rsidRDefault="00AF5637" w:rsidP="00150B97">
      <w:pPr>
        <w:ind w:left="360"/>
        <w:rPr>
          <w:b/>
        </w:rPr>
      </w:pPr>
      <w:r>
        <w:rPr>
          <w:b/>
          <w:noProof/>
        </w:rPr>
        <w:pict>
          <v:rect id="_x0000_s1420" style="position:absolute;left:0;text-align:left;margin-left:0;margin-top:15.7pt;width:450pt;height:126pt;z-index:251708416"/>
        </w:pict>
      </w:r>
      <w:r>
        <w:rPr>
          <w:b/>
          <w:noProof/>
        </w:rPr>
        <w:pict>
          <v:shape id="_x0000_s1424" type="#_x0000_t202" style="position:absolute;left:0;text-align:left;margin-left:0;margin-top:15.7pt;width:108pt;height:27pt;z-index:251712512" stroked="f" strokecolor="white">
            <v:fill opacity="0"/>
            <v:textbox style="mso-next-textbox:#_x0000_s1424">
              <w:txbxContent>
                <w:p w:rsidR="000C1A68" w:rsidRPr="0068771A" w:rsidRDefault="000C1A68" w:rsidP="00150B97">
                  <w:r w:rsidRPr="00E67CC8">
                    <w:t>Customer</w:t>
                  </w:r>
                </w:p>
              </w:txbxContent>
            </v:textbox>
          </v:shape>
        </w:pict>
      </w:r>
    </w:p>
    <w:p w:rsidR="00150B97" w:rsidRDefault="00150B97" w:rsidP="00150B97">
      <w:pPr>
        <w:ind w:left="360"/>
        <w:rPr>
          <w:b/>
        </w:rPr>
      </w:pPr>
    </w:p>
    <w:p w:rsidR="00150B97" w:rsidRDefault="00AF5637" w:rsidP="00150B97">
      <w:pPr>
        <w:ind w:left="360"/>
        <w:rPr>
          <w:b/>
        </w:rPr>
      </w:pPr>
      <w:r>
        <w:rPr>
          <w:b/>
          <w:noProof/>
        </w:rPr>
        <w:pict>
          <v:shape id="_x0000_s1439" type="#_x0000_t202" style="position:absolute;left:0;text-align:left;margin-left:306pt;margin-top:10pt;width:27pt;height:22.7pt;z-index:251727872" stroked="f" strokecolor="white">
            <v:fill opacity="0"/>
            <v:textbox style="mso-next-textbox:#_x0000_s1439">
              <w:txbxContent>
                <w:p w:rsidR="000C1A68" w:rsidRDefault="000C1A68" w:rsidP="00150B97">
                  <w:r>
                    <w:t>+</w:t>
                  </w:r>
                </w:p>
              </w:txbxContent>
            </v:textbox>
          </v:shape>
        </w:pict>
      </w:r>
      <w:r>
        <w:rPr>
          <w:b/>
          <w:noProof/>
        </w:rPr>
        <w:pict>
          <v:rect id="_x0000_s1423" style="position:absolute;left:0;text-align:left;margin-left:135pt;margin-top:-.1pt;width:171pt;height:45pt;z-index:251711488" fillcolor="#eaeaea" strokeweight="1.5pt">
            <v:textbox style="mso-next-textbox:#_x0000_s1423">
              <w:txbxContent>
                <w:p w:rsidR="000C1A68" w:rsidRDefault="000C1A68" w:rsidP="00150B97">
                  <w:pPr>
                    <w:jc w:val="center"/>
                  </w:pPr>
                  <w:r>
                    <w:t xml:space="preserve">Number of new </w:t>
                  </w:r>
                  <w:r>
                    <w:br/>
                    <w:t>customers acquired</w:t>
                  </w:r>
                </w:p>
              </w:txbxContent>
            </v:textbox>
          </v:rect>
        </w:pict>
      </w:r>
    </w:p>
    <w:p w:rsidR="00150B97" w:rsidRDefault="00AF5637" w:rsidP="00150B97">
      <w:pPr>
        <w:ind w:left="360"/>
        <w:rPr>
          <w:b/>
        </w:rPr>
      </w:pPr>
      <w:r>
        <w:rPr>
          <w:b/>
          <w:noProof/>
        </w:rPr>
        <w:pict>
          <v:line id="_x0000_s1450" style="position:absolute;left:0;text-align:left;flip:y;z-index:251739136" from="108pt,10pt" to="135pt,37pt" strokeweight="1.5pt">
            <v:stroke endarrow="block"/>
          </v:line>
        </w:pict>
      </w:r>
    </w:p>
    <w:p w:rsidR="00150B97" w:rsidRDefault="00AF5637" w:rsidP="00150B97">
      <w:pPr>
        <w:ind w:left="360"/>
        <w:rPr>
          <w:b/>
        </w:rPr>
      </w:pPr>
      <w:r>
        <w:rPr>
          <w:b/>
          <w:noProof/>
        </w:rPr>
        <w:pict>
          <v:line id="_x0000_s1451" style="position:absolute;left:0;text-align:left;flip:x y;z-index:251740160" from="162pt,11.1pt" to="198pt,47.1pt" strokeweight="1.5pt">
            <v:stroke endarrow="block"/>
          </v:line>
        </w:pict>
      </w:r>
    </w:p>
    <w:p w:rsidR="00150B97" w:rsidRDefault="00AF5637" w:rsidP="00150B97">
      <w:pPr>
        <w:ind w:left="360"/>
        <w:rPr>
          <w:b/>
        </w:rPr>
      </w:pPr>
      <w:r>
        <w:rPr>
          <w:b/>
          <w:noProof/>
        </w:rPr>
        <w:pict>
          <v:rect id="_x0000_s1421" style="position:absolute;left:0;text-align:left;margin-left:9pt;margin-top:3.2pt;width:135pt;height:45pt;z-index:251709440" fillcolor="#eaeaea" strokeweight="1.5pt">
            <v:textbox style="mso-next-textbox:#_x0000_s1421">
              <w:txbxContent>
                <w:p w:rsidR="000C1A68" w:rsidRDefault="000C1A68" w:rsidP="00150B97">
                  <w:pPr>
                    <w:jc w:val="center"/>
                  </w:pPr>
                  <w:r>
                    <w:t xml:space="preserve">Time to fill </w:t>
                  </w:r>
                  <w:r>
                    <w:br/>
                    <w:t>an order</w:t>
                  </w:r>
                </w:p>
              </w:txbxContent>
            </v:textbox>
          </v:rect>
        </w:pict>
      </w:r>
      <w:r>
        <w:rPr>
          <w:b/>
          <w:noProof/>
        </w:rPr>
        <w:pict>
          <v:shape id="_x0000_s1437" type="#_x0000_t202" style="position:absolute;left:0;text-align:left;margin-left:2in;margin-top:13.3pt;width:27pt;height:25.2pt;z-index:251725824" stroked="f" strokecolor="white">
            <v:fill opacity="0"/>
            <v:textbox style="mso-next-textbox:#_x0000_s1437">
              <w:txbxContent>
                <w:p w:rsidR="000C1A68" w:rsidRDefault="000C1A68" w:rsidP="00150B97">
                  <w:r>
                    <w:t>–</w:t>
                  </w:r>
                </w:p>
              </w:txbxContent>
            </v:textbox>
          </v:shape>
        </w:pict>
      </w:r>
      <w:r>
        <w:rPr>
          <w:b/>
          <w:noProof/>
        </w:rPr>
        <w:pict>
          <v:shape id="_x0000_s1438" type="#_x0000_t202" style="position:absolute;left:0;text-align:left;margin-left:414pt;margin-top:13.3pt;width:27pt;height:27pt;z-index:251726848" stroked="f" strokecolor="white">
            <v:fill opacity="0"/>
            <v:textbox style="mso-next-textbox:#_x0000_s1438">
              <w:txbxContent>
                <w:p w:rsidR="000C1A68" w:rsidRDefault="000C1A68" w:rsidP="00150B97">
                  <w:r>
                    <w:t>+</w:t>
                  </w:r>
                </w:p>
              </w:txbxContent>
            </v:textbox>
          </v:shape>
        </w:pict>
      </w:r>
      <w:r>
        <w:rPr>
          <w:b/>
          <w:noProof/>
        </w:rPr>
        <w:pict>
          <v:rect id="_x0000_s1422" style="position:absolute;left:0;text-align:left;margin-left:198pt;margin-top:3.2pt;width:3in;height:45pt;z-index:251710464" fillcolor="#eaeaea" strokeweight="1.5pt">
            <v:textbox style="mso-next-textbox:#_x0000_s1422">
              <w:txbxContent>
                <w:p w:rsidR="000C1A68" w:rsidRDefault="000C1A68" w:rsidP="00150B97">
                  <w:pPr>
                    <w:jc w:val="center"/>
                  </w:pPr>
                  <w:r>
                    <w:t>Customer satisfaction with breadth of product offerings</w:t>
                  </w:r>
                </w:p>
              </w:txbxContent>
            </v:textbox>
          </v:rect>
        </w:pict>
      </w:r>
    </w:p>
    <w:p w:rsidR="00150B97" w:rsidRDefault="00150B97" w:rsidP="00150B97">
      <w:pPr>
        <w:ind w:left="360"/>
        <w:rPr>
          <w:b/>
        </w:rPr>
      </w:pPr>
    </w:p>
    <w:p w:rsidR="00150B97" w:rsidRDefault="00AF5637" w:rsidP="00150B97">
      <w:pPr>
        <w:ind w:left="360"/>
        <w:rPr>
          <w:b/>
        </w:rPr>
      </w:pPr>
      <w:r>
        <w:rPr>
          <w:b/>
          <w:noProof/>
        </w:rPr>
        <w:pict>
          <v:line id="_x0000_s1445" style="position:absolute;left:0;text-align:left;flip:y;z-index:251734016" from="99pt,14.4pt" to="99pt,140.4pt" strokeweight="1.5pt">
            <v:stroke endarrow="block"/>
          </v:line>
        </w:pict>
      </w:r>
      <w:r>
        <w:rPr>
          <w:b/>
          <w:noProof/>
        </w:rPr>
        <w:pict>
          <v:line id="_x0000_s1446" style="position:absolute;left:0;text-align:left;flip:y;z-index:251735040" from="207pt,13.3pt" to="4in,77.4pt" strokeweight="1.5pt">
            <v:stroke endarrow="block"/>
          </v:line>
        </w:pict>
      </w:r>
    </w:p>
    <w:p w:rsidR="00150B97" w:rsidRDefault="00150B97" w:rsidP="00150B97">
      <w:pPr>
        <w:ind w:left="360"/>
        <w:rPr>
          <w:b/>
        </w:rPr>
      </w:pPr>
    </w:p>
    <w:p w:rsidR="00150B97" w:rsidRDefault="00150B97" w:rsidP="00150B97">
      <w:pPr>
        <w:ind w:left="360"/>
        <w:rPr>
          <w:b/>
        </w:rPr>
      </w:pPr>
    </w:p>
    <w:p w:rsidR="00150B97" w:rsidRDefault="00AF5637" w:rsidP="00150B97">
      <w:pPr>
        <w:ind w:left="360"/>
        <w:rPr>
          <w:b/>
        </w:rPr>
      </w:pPr>
      <w:r>
        <w:rPr>
          <w:b/>
          <w:noProof/>
        </w:rPr>
        <w:pict>
          <v:shape id="_x0000_s1429" type="#_x0000_t202" style="position:absolute;left:0;text-align:left;margin-left:0;margin-top:-.25pt;width:93.75pt;height:63.45pt;z-index:251717632" stroked="f" strokecolor="white">
            <v:fill opacity="0"/>
            <v:textbox style="mso-next-textbox:#_x0000_s1429">
              <w:txbxContent>
                <w:p w:rsidR="000C1A68" w:rsidRPr="0068771A" w:rsidRDefault="000C1A68" w:rsidP="00150B97">
                  <w:r w:rsidRPr="00E67CC8">
                    <w:t>Internal</w:t>
                  </w:r>
                </w:p>
                <w:p w:rsidR="000C1A68" w:rsidRPr="0068771A" w:rsidRDefault="000C1A68" w:rsidP="00150B97">
                  <w:r w:rsidRPr="00E67CC8">
                    <w:t>Business</w:t>
                  </w:r>
                </w:p>
                <w:p w:rsidR="000C1A68" w:rsidRPr="0068771A" w:rsidRDefault="000C1A68" w:rsidP="00150B97">
                  <w:r w:rsidRPr="00E67CC8">
                    <w:t>Processes</w:t>
                  </w:r>
                </w:p>
              </w:txbxContent>
            </v:textbox>
          </v:shape>
        </w:pict>
      </w:r>
      <w:r>
        <w:rPr>
          <w:b/>
          <w:noProof/>
        </w:rPr>
        <w:pict>
          <v:rect id="_x0000_s1425" style="position:absolute;left:0;text-align:left;margin-left:0;margin-top:-.25pt;width:450pt;height:153pt;z-index:251713536"/>
        </w:pict>
      </w:r>
    </w:p>
    <w:p w:rsidR="00150B97" w:rsidRDefault="00AF5637" w:rsidP="00150B97">
      <w:pPr>
        <w:ind w:left="360"/>
        <w:rPr>
          <w:b/>
        </w:rPr>
      </w:pPr>
      <w:r>
        <w:rPr>
          <w:b/>
          <w:noProof/>
        </w:rPr>
        <w:pict>
          <v:shape id="_x0000_s1436" type="#_x0000_t202" style="position:absolute;left:0;text-align:left;margin-left:315pt;margin-top:16.2pt;width:27pt;height:27.2pt;z-index:251724800" stroked="f" strokecolor="white">
            <v:fill opacity="0"/>
            <v:textbox style="mso-next-textbox:#_x0000_s1436">
              <w:txbxContent>
                <w:p w:rsidR="000C1A68" w:rsidRDefault="000C1A68" w:rsidP="00150B97">
                  <w:r>
                    <w:t>+</w:t>
                  </w:r>
                </w:p>
              </w:txbxContent>
            </v:textbox>
          </v:shape>
        </w:pict>
      </w:r>
      <w:r>
        <w:rPr>
          <w:b/>
          <w:noProof/>
        </w:rPr>
        <w:pict>
          <v:rect id="_x0000_s1427" style="position:absolute;left:0;text-align:left;margin-left:153pt;margin-top:9.85pt;width:162pt;height:42.35pt;z-index:251715584" fillcolor="#eaeaea" strokeweight="1.5pt">
            <v:textbox style="mso-next-textbox:#_x0000_s1427">
              <w:txbxContent>
                <w:p w:rsidR="000C1A68" w:rsidRDefault="000C1A68" w:rsidP="00150B97">
                  <w:pPr>
                    <w:jc w:val="center"/>
                  </w:pPr>
                  <w:r>
                    <w:t>Number of different paper grades produced</w:t>
                  </w:r>
                </w:p>
              </w:txbxContent>
            </v:textbox>
          </v:rect>
        </w:pict>
      </w:r>
    </w:p>
    <w:p w:rsidR="00150B97" w:rsidRDefault="00150B97" w:rsidP="00150B97">
      <w:pPr>
        <w:ind w:left="360"/>
        <w:rPr>
          <w:b/>
        </w:rPr>
      </w:pPr>
    </w:p>
    <w:p w:rsidR="00150B97" w:rsidRDefault="00150B97" w:rsidP="00150B97">
      <w:pPr>
        <w:ind w:left="360"/>
        <w:rPr>
          <w:b/>
        </w:rPr>
      </w:pPr>
    </w:p>
    <w:p w:rsidR="00150B97" w:rsidRDefault="00AF5637" w:rsidP="00150B97">
      <w:pPr>
        <w:ind w:left="360"/>
        <w:rPr>
          <w:b/>
        </w:rPr>
      </w:pPr>
      <w:r>
        <w:rPr>
          <w:b/>
          <w:noProof/>
        </w:rPr>
        <w:pict>
          <v:line id="_x0000_s1443" style="position:absolute;left:0;text-align:left;flip:y;z-index:251731968" from="198pt,4.15pt" to="198pt,130.15pt" strokeweight="1.5pt">
            <v:stroke endarrow="block"/>
          </v:line>
        </w:pict>
      </w:r>
    </w:p>
    <w:p w:rsidR="00150B97" w:rsidRDefault="00AF5637" w:rsidP="00150B97">
      <w:pPr>
        <w:ind w:left="360"/>
        <w:rPr>
          <w:b/>
        </w:rPr>
      </w:pPr>
      <w:r>
        <w:rPr>
          <w:b/>
          <w:noProof/>
        </w:rPr>
        <w:pict>
          <v:rect id="_x0000_s1428" style="position:absolute;left:0;text-align:left;margin-left:270pt;margin-top:5.25pt;width:126pt;height:45pt;z-index:251716608" fillcolor="#eaeaea" strokeweight="1.5pt">
            <v:textbox style="mso-next-textbox:#_x0000_s1428">
              <w:txbxContent>
                <w:p w:rsidR="000C1A68" w:rsidRDefault="000C1A68" w:rsidP="00150B97">
                  <w:pPr>
                    <w:jc w:val="center"/>
                  </w:pPr>
                  <w:r>
                    <w:t>Average manufacturing yield</w:t>
                  </w:r>
                </w:p>
              </w:txbxContent>
            </v:textbox>
          </v:rect>
        </w:pict>
      </w:r>
      <w:r>
        <w:rPr>
          <w:b/>
          <w:noProof/>
        </w:rPr>
        <w:pict>
          <v:shape id="_x0000_s1435" type="#_x0000_t202" style="position:absolute;left:0;text-align:left;margin-left:396pt;margin-top:16.45pt;width:27pt;height:27pt;z-index:251723776" stroked="f" strokecolor="white">
            <v:fill opacity="0"/>
            <v:textbox style="mso-next-textbox:#_x0000_s1435">
              <w:txbxContent>
                <w:p w:rsidR="000C1A68" w:rsidRDefault="000C1A68" w:rsidP="00150B97">
                  <w:r>
                    <w:t>+</w:t>
                  </w:r>
                </w:p>
              </w:txbxContent>
            </v:textbox>
          </v:shape>
        </w:pict>
      </w:r>
      <w:r>
        <w:rPr>
          <w:b/>
          <w:noProof/>
        </w:rPr>
        <w:pict>
          <v:rect id="_x0000_s1426" style="position:absolute;left:0;text-align:left;margin-left:27pt;margin-top:5.25pt;width:2in;height:45pt;z-index:251714560" fillcolor="#eaeaea" strokeweight="1.5pt">
            <v:textbox style="mso-next-textbox:#_x0000_s1426">
              <w:txbxContent>
                <w:p w:rsidR="000C1A68" w:rsidRDefault="000C1A68" w:rsidP="00150B97">
                  <w:pPr>
                    <w:jc w:val="center"/>
                  </w:pPr>
                  <w:r>
                    <w:t>Average change-over time</w:t>
                  </w:r>
                </w:p>
              </w:txbxContent>
            </v:textbox>
          </v:rect>
        </w:pict>
      </w:r>
      <w:r>
        <w:rPr>
          <w:b/>
          <w:noProof/>
        </w:rPr>
        <w:pict>
          <v:shape id="_x0000_s1434" type="#_x0000_t202" style="position:absolute;left:0;text-align:left;margin-left:171pt;margin-top:16.45pt;width:27pt;height:26.9pt;z-index:251722752" stroked="f" strokecolor="white">
            <v:fill opacity="0"/>
            <v:textbox style="mso-next-textbox:#_x0000_s1434">
              <w:txbxContent>
                <w:p w:rsidR="000C1A68" w:rsidRDefault="000C1A68" w:rsidP="00150B97">
                  <w:r>
                    <w:t>–</w:t>
                  </w:r>
                </w:p>
              </w:txbxContent>
            </v:textbox>
          </v:shape>
        </w:pict>
      </w:r>
    </w:p>
    <w:p w:rsidR="00150B97" w:rsidRDefault="00AF5637" w:rsidP="00150B97">
      <w:pPr>
        <w:ind w:left="360"/>
        <w:rPr>
          <w:b/>
        </w:rPr>
      </w:pPr>
      <w:r>
        <w:rPr>
          <w:b/>
          <w:noProof/>
        </w:rPr>
        <w:pict>
          <v:line id="_x0000_s1447" style="position:absolute;left:0;text-align:left;z-index:251736064" from="396pt,6.35pt" to="441pt,6.35pt" strokeweight="1.5pt"/>
        </w:pict>
      </w:r>
    </w:p>
    <w:p w:rsidR="00150B97" w:rsidRDefault="00AF5637" w:rsidP="00150B97">
      <w:pPr>
        <w:ind w:left="360"/>
        <w:rPr>
          <w:b/>
        </w:rPr>
      </w:pPr>
      <w:r>
        <w:rPr>
          <w:b/>
          <w:noProof/>
        </w:rPr>
        <w:pict>
          <v:line id="_x0000_s1442" style="position:absolute;left:0;text-align:left;flip:x y;z-index:251730944" from="81pt,16.45pt" to="2in,79.45pt" strokeweight="1.5pt">
            <v:stroke endarrow="block"/>
          </v:line>
        </w:pict>
      </w:r>
      <w:r>
        <w:rPr>
          <w:b/>
          <w:noProof/>
        </w:rPr>
        <w:pict>
          <v:line id="_x0000_s1444" style="position:absolute;left:0;text-align:left;flip:y;z-index:251732992" from="234pt,16.45pt" to="297pt,79.45pt" strokeweight="1.5pt">
            <v:stroke endarrow="block"/>
          </v:line>
        </w:pict>
      </w:r>
    </w:p>
    <w:p w:rsidR="00150B97" w:rsidRDefault="00150B97" w:rsidP="00150B97">
      <w:pPr>
        <w:ind w:left="360"/>
        <w:rPr>
          <w:b/>
        </w:rPr>
      </w:pPr>
    </w:p>
    <w:p w:rsidR="00150B97" w:rsidRDefault="00150B97" w:rsidP="00150B97">
      <w:pPr>
        <w:ind w:left="360"/>
        <w:rPr>
          <w:b/>
        </w:rPr>
      </w:pPr>
    </w:p>
    <w:p w:rsidR="00150B97" w:rsidRDefault="00AF5637" w:rsidP="00150B97">
      <w:pPr>
        <w:ind w:left="360"/>
        <w:rPr>
          <w:b/>
        </w:rPr>
      </w:pPr>
      <w:r>
        <w:rPr>
          <w:b/>
          <w:noProof/>
        </w:rPr>
        <w:pict>
          <v:rect id="_x0000_s1430" style="position:absolute;left:0;text-align:left;margin-left:0;margin-top:10.75pt;width:450pt;height:99pt;z-index:251718656"/>
        </w:pict>
      </w:r>
      <w:r>
        <w:rPr>
          <w:b/>
          <w:noProof/>
        </w:rPr>
        <w:pict>
          <v:shape id="_x0000_s1432" type="#_x0000_t202" style="position:absolute;left:0;text-align:left;margin-left:0;margin-top:10.75pt;width:99pt;height:47.4pt;z-index:251720704" stroked="f" strokecolor="white">
            <v:fill opacity="0"/>
            <v:textbox style="mso-next-textbox:#_x0000_s1432">
              <w:txbxContent>
                <w:p w:rsidR="000C1A68" w:rsidRPr="0068771A" w:rsidRDefault="000C1A68" w:rsidP="00150B97">
                  <w:r w:rsidRPr="00E67CC8">
                    <w:t>Learning</w:t>
                  </w:r>
                </w:p>
                <w:p w:rsidR="000C1A68" w:rsidRPr="0068771A" w:rsidRDefault="000C1A68" w:rsidP="00150B97">
                  <w:proofErr w:type="gramStart"/>
                  <w:r w:rsidRPr="00E67CC8">
                    <w:t>and</w:t>
                  </w:r>
                  <w:proofErr w:type="gramEnd"/>
                  <w:r w:rsidRPr="00E67CC8">
                    <w:t xml:space="preserve"> Growth</w:t>
                  </w:r>
                </w:p>
              </w:txbxContent>
            </v:textbox>
          </v:shape>
        </w:pict>
      </w:r>
    </w:p>
    <w:p w:rsidR="00150B97" w:rsidRDefault="00150B97" w:rsidP="00150B97">
      <w:pPr>
        <w:ind w:left="360"/>
        <w:rPr>
          <w:b/>
        </w:rPr>
      </w:pPr>
    </w:p>
    <w:p w:rsidR="00150B97" w:rsidRDefault="00AF5637" w:rsidP="00150B97">
      <w:pPr>
        <w:ind w:left="360"/>
        <w:rPr>
          <w:b/>
        </w:rPr>
      </w:pPr>
      <w:r>
        <w:rPr>
          <w:b/>
          <w:noProof/>
        </w:rPr>
        <w:pict>
          <v:shape id="_x0000_s1433" type="#_x0000_t202" style="position:absolute;left:0;text-align:left;margin-left:270pt;margin-top:12.95pt;width:27pt;height:21.8pt;z-index:251721728" stroked="f" strokecolor="white">
            <v:fill opacity="0"/>
            <v:textbox style="mso-next-textbox:#_x0000_s1433">
              <w:txbxContent>
                <w:p w:rsidR="000C1A68" w:rsidRDefault="000C1A68" w:rsidP="00150B97">
                  <w:r>
                    <w:t>+</w:t>
                  </w:r>
                </w:p>
              </w:txbxContent>
            </v:textbox>
          </v:shape>
        </w:pict>
      </w:r>
      <w:r>
        <w:rPr>
          <w:b/>
          <w:noProof/>
        </w:rPr>
        <w:pict>
          <v:rect id="_x0000_s1431" style="position:absolute;left:0;text-align:left;margin-left:117pt;margin-top:-5.05pt;width:153pt;height:63pt;z-index:251719680" fillcolor="#eaeaea" strokeweight="1.5pt">
            <v:textbox style="mso-next-textbox:#_x0000_s1431">
              <w:txbxContent>
                <w:p w:rsidR="000C1A68" w:rsidRDefault="000C1A68" w:rsidP="00150B97">
                  <w:pPr>
                    <w:jc w:val="center"/>
                  </w:pPr>
                  <w:r>
                    <w:t>Number of employees trained to support the flexibility strategy</w:t>
                  </w:r>
                </w:p>
              </w:txbxContent>
            </v:textbox>
          </v:rect>
        </w:pict>
      </w:r>
    </w:p>
    <w:p w:rsidR="00150B97" w:rsidRDefault="00150B97" w:rsidP="00150B97">
      <w:pPr>
        <w:ind w:left="360"/>
        <w:rPr>
          <w:b/>
        </w:rPr>
      </w:pPr>
    </w:p>
    <w:p w:rsidR="00150B97" w:rsidRDefault="00150B97" w:rsidP="00150B97">
      <w:pPr>
        <w:ind w:left="360"/>
        <w:rPr>
          <w:b/>
        </w:rPr>
      </w:pPr>
    </w:p>
    <w:p w:rsidR="00150B97" w:rsidRDefault="00150B97" w:rsidP="00150B97">
      <w:pPr>
        <w:ind w:left="360"/>
        <w:rPr>
          <w:b/>
        </w:rPr>
      </w:pPr>
    </w:p>
    <w:p w:rsidR="00150B97" w:rsidRDefault="00150B97" w:rsidP="00150B97">
      <w:pPr>
        <w:ind w:left="360"/>
        <w:rPr>
          <w:b/>
        </w:rPr>
      </w:pPr>
    </w:p>
    <w:p w:rsidR="00150B97" w:rsidRPr="00311B10" w:rsidRDefault="00150B97" w:rsidP="00150B97">
      <w:pPr>
        <w:pStyle w:val="NumberedPart"/>
      </w:pPr>
    </w:p>
    <w:p w:rsidR="00150B97" w:rsidRDefault="00150B97" w:rsidP="00150B97">
      <w:pPr>
        <w:pStyle w:val="ProblemNumber"/>
      </w:pPr>
      <w:r>
        <w:br w:type="page"/>
      </w:r>
      <w:r>
        <w:rPr>
          <w:b/>
          <w:bCs/>
        </w:rPr>
        <w:lastRenderedPageBreak/>
        <w:t>Problem 11-16</w:t>
      </w:r>
      <w:r>
        <w:t xml:space="preserve"> (continued)</w:t>
      </w:r>
    </w:p>
    <w:p w:rsidR="00150B97" w:rsidRDefault="00150B97" w:rsidP="00150B97">
      <w:pPr>
        <w:pStyle w:val="NumberedPart"/>
      </w:pPr>
      <w:r>
        <w:tab/>
        <w:t>4.</w:t>
      </w:r>
      <w:r>
        <w:tab/>
        <w:t xml:space="preserve">The hypotheses underlying the balanced scorecard are indicated by the arrows in the diagram.  </w:t>
      </w:r>
      <w:smartTag w:uri="urn:schemas-microsoft-com:office:smarttags" w:element="City">
        <w:smartTag w:uri="urn:schemas-microsoft-com:office:smarttags" w:element="place">
          <w:r>
            <w:t>Reading</w:t>
          </w:r>
        </w:smartTag>
      </w:smartTag>
      <w:r>
        <w:t xml:space="preserve"> from the bottom of the balanced scorecard, the hypotheses are:</w:t>
      </w:r>
    </w:p>
    <w:p w:rsidR="00150B97" w:rsidRDefault="00150B97" w:rsidP="00150B97">
      <w:pPr>
        <w:pStyle w:val="6pointlinespace"/>
      </w:pPr>
    </w:p>
    <w:p w:rsidR="00150B97" w:rsidRDefault="00150B97" w:rsidP="00150B97">
      <w:pPr>
        <w:pStyle w:val="NumberedPartSub"/>
      </w:pPr>
      <w:r>
        <w:tab/>
      </w:r>
      <w:r>
        <w:tab/>
      </w:r>
      <w:r>
        <w:rPr>
          <w:rFonts w:cs="Tahoma"/>
        </w:rPr>
        <w:t>°</w:t>
      </w:r>
      <w:r>
        <w:tab/>
        <w:t>If the number of employees trained to support the flexibility strategy increases, then the average changeover time will decrease and the number of different paper grades produced and the average manufacturing yield will increase.</w:t>
      </w:r>
    </w:p>
    <w:p w:rsidR="00150B97" w:rsidRDefault="00150B97" w:rsidP="00150B97">
      <w:pPr>
        <w:pStyle w:val="6pointlinespace"/>
      </w:pPr>
    </w:p>
    <w:p w:rsidR="00150B97" w:rsidRDefault="00150B97" w:rsidP="00150B97">
      <w:pPr>
        <w:pStyle w:val="NumberedPartSub"/>
      </w:pPr>
      <w:r>
        <w:tab/>
      </w:r>
      <w:r>
        <w:tab/>
      </w:r>
      <w:r>
        <w:rPr>
          <w:rFonts w:cs="Tahoma"/>
        </w:rPr>
        <w:t>°</w:t>
      </w:r>
      <w:r>
        <w:tab/>
        <w:t>If the average changeover time decreases, then the time to fill an order will decrease.</w:t>
      </w:r>
    </w:p>
    <w:p w:rsidR="00150B97" w:rsidRDefault="00150B97" w:rsidP="00150B97">
      <w:pPr>
        <w:pStyle w:val="6pointlinespace"/>
      </w:pPr>
    </w:p>
    <w:p w:rsidR="00150B97" w:rsidRDefault="00150B97" w:rsidP="00150B97">
      <w:pPr>
        <w:pStyle w:val="NumberedPartSub"/>
      </w:pPr>
      <w:r>
        <w:tab/>
      </w:r>
      <w:r>
        <w:tab/>
      </w:r>
      <w:r>
        <w:rPr>
          <w:rFonts w:cs="Tahoma"/>
        </w:rPr>
        <w:t>°</w:t>
      </w:r>
      <w:r>
        <w:tab/>
        <w:t>If the number of different paper grades produced increases, then the customer satisfaction with breadth of product offerings will increase.</w:t>
      </w:r>
    </w:p>
    <w:p w:rsidR="00150B97" w:rsidRDefault="00150B97" w:rsidP="00150B97">
      <w:pPr>
        <w:pStyle w:val="6pointlinespace"/>
      </w:pPr>
    </w:p>
    <w:p w:rsidR="00150B97" w:rsidRDefault="00150B97" w:rsidP="00150B97">
      <w:pPr>
        <w:pStyle w:val="NumberedPartSub"/>
      </w:pPr>
      <w:r>
        <w:tab/>
      </w:r>
      <w:r>
        <w:tab/>
      </w:r>
      <w:r>
        <w:rPr>
          <w:rFonts w:cs="Tahoma"/>
        </w:rPr>
        <w:t>°</w:t>
      </w:r>
      <w:r>
        <w:tab/>
        <w:t>If the average manufacturing yield increases, then the contribution margin per ton will increase.</w:t>
      </w:r>
    </w:p>
    <w:p w:rsidR="00150B97" w:rsidRDefault="00150B97" w:rsidP="00150B97">
      <w:pPr>
        <w:pStyle w:val="6pointlinespace"/>
      </w:pPr>
    </w:p>
    <w:p w:rsidR="00150B97" w:rsidRDefault="00150B97" w:rsidP="00150B97">
      <w:pPr>
        <w:pStyle w:val="NumberedPartSub"/>
      </w:pPr>
      <w:r>
        <w:tab/>
      </w:r>
      <w:r>
        <w:tab/>
      </w:r>
      <w:r>
        <w:rPr>
          <w:rFonts w:cs="Tahoma"/>
        </w:rPr>
        <w:t>°</w:t>
      </w:r>
      <w:r>
        <w:tab/>
        <w:t>If the time to fill an order decreases, then the number of new customers acquired, sales, and the contribution margin per ton will increase.</w:t>
      </w:r>
    </w:p>
    <w:p w:rsidR="00150B97" w:rsidRDefault="00150B97" w:rsidP="00150B97">
      <w:pPr>
        <w:pStyle w:val="6pointlinespace"/>
      </w:pPr>
    </w:p>
    <w:p w:rsidR="00150B97" w:rsidRDefault="00150B97" w:rsidP="00150B97">
      <w:pPr>
        <w:pStyle w:val="NumberedPartSub"/>
      </w:pPr>
      <w:r>
        <w:tab/>
      </w:r>
      <w:r>
        <w:tab/>
      </w:r>
      <w:r>
        <w:rPr>
          <w:rFonts w:cs="Tahoma"/>
        </w:rPr>
        <w:t>°</w:t>
      </w:r>
      <w:r>
        <w:tab/>
        <w:t>If the customer satisfaction with breadth of product offerings increases, then the number of new customers acquired, sales, and the contribution margin per ton will increase.</w:t>
      </w:r>
    </w:p>
    <w:p w:rsidR="00150B97" w:rsidRDefault="00150B97" w:rsidP="00150B97">
      <w:pPr>
        <w:pStyle w:val="6pointlinespace"/>
      </w:pPr>
    </w:p>
    <w:p w:rsidR="00150B97" w:rsidRDefault="00150B97" w:rsidP="00150B97">
      <w:pPr>
        <w:pStyle w:val="NumberedPartSub"/>
      </w:pPr>
      <w:r>
        <w:tab/>
      </w:r>
      <w:r>
        <w:tab/>
      </w:r>
      <w:r>
        <w:rPr>
          <w:rFonts w:cs="Tahoma"/>
        </w:rPr>
        <w:t>°</w:t>
      </w:r>
      <w:r>
        <w:tab/>
        <w:t>If the number of new customers acquired increases, then sales will increase.</w:t>
      </w:r>
    </w:p>
    <w:p w:rsidR="00150B97" w:rsidRDefault="00150B97" w:rsidP="00150B97">
      <w:pPr>
        <w:pStyle w:val="6pointlinespace"/>
      </w:pPr>
    </w:p>
    <w:p w:rsidR="00150B97" w:rsidRDefault="00150B97" w:rsidP="00150B97">
      <w:pPr>
        <w:pStyle w:val="NumberedPart"/>
      </w:pPr>
      <w:r>
        <w:tab/>
      </w:r>
      <w:r>
        <w:tab/>
        <w:t>Each of these hypotheses can be questioned. For example, the time to fill an order is a function of additional factors above and beyond changeover times. Thus, MPC’s average changeover time could decrease while its time to fill an order increases if, for example, the shipping department proves to be incapable of efficiently handling greater product diversity, smaller batch sizes, and more frequent shipments. The fact that each of the hypotheses mentioned above can be questioned does not invalidate the balanced scorecard. If the scorecard is used correctly, management will be able to identify which, if any, of the hypotheses are invalid and modify the balanced scorecard accordingly.</w:t>
      </w:r>
    </w:p>
    <w:p w:rsidR="00150B97" w:rsidRDefault="00150B97">
      <w:pPr>
        <w:rPr>
          <w:color w:val="000000"/>
          <w:szCs w:val="20"/>
        </w:rPr>
      </w:pPr>
      <w:r>
        <w:br w:type="page"/>
      </w:r>
    </w:p>
    <w:p w:rsidR="00C410D8" w:rsidRDefault="00C410D8" w:rsidP="00C410D8">
      <w:pPr>
        <w:pStyle w:val="ProblemNumber"/>
        <w:rPr>
          <w:kern w:val="1"/>
        </w:rPr>
      </w:pPr>
      <w:r>
        <w:rPr>
          <w:b/>
          <w:kern w:val="1"/>
        </w:rPr>
        <w:lastRenderedPageBreak/>
        <w:t>Problem 11-17</w:t>
      </w:r>
      <w:r>
        <w:rPr>
          <w:kern w:val="1"/>
        </w:rPr>
        <w:t xml:space="preserve"> (30 minutes)</w:t>
      </w:r>
    </w:p>
    <w:p w:rsidR="00C410D8" w:rsidRDefault="00C410D8" w:rsidP="00C410D8">
      <w:pPr>
        <w:pStyle w:val="NumberedPart"/>
        <w:rPr>
          <w:kern w:val="1"/>
        </w:rPr>
      </w:pPr>
      <w:r>
        <w:rPr>
          <w:kern w:val="1"/>
        </w:rPr>
        <w:tab/>
        <w:t>1.</w:t>
      </w:r>
      <w:r>
        <w:rPr>
          <w:kern w:val="1"/>
        </w:rPr>
        <w:tab/>
        <w:t xml:space="preserve">Breaking the ROI computation into two separate elements </w:t>
      </w:r>
      <w:r w:rsidR="002A3BAC">
        <w:rPr>
          <w:kern w:val="1"/>
        </w:rPr>
        <w:t>reveals</w:t>
      </w:r>
      <w:r>
        <w:rPr>
          <w:kern w:val="1"/>
        </w:rPr>
        <w:t xml:space="preserve"> important relationships that </w:t>
      </w:r>
      <w:r w:rsidR="002A3BAC">
        <w:rPr>
          <w:kern w:val="1"/>
        </w:rPr>
        <w:t xml:space="preserve">otherwise </w:t>
      </w:r>
      <w:r>
        <w:rPr>
          <w:kern w:val="1"/>
        </w:rPr>
        <w:t xml:space="preserve">might remain hidden. First, the importance of </w:t>
      </w:r>
      <w:r w:rsidR="002A3BAC">
        <w:rPr>
          <w:kern w:val="1"/>
        </w:rPr>
        <w:t xml:space="preserve">asset </w:t>
      </w:r>
      <w:r>
        <w:rPr>
          <w:kern w:val="1"/>
        </w:rPr>
        <w:t>turnover as a key element to overall profitability is emphasized. Prior to use of the ROI formula, managers tended to allow operating assets to swell to excessive levels. Second, the importance of sales volume in profit computations is explicitly recognized. Third, breaking the ROI computation into margin and turnover elements stresses the possibility of trading one off for the other in attempts to improve the overall profit picture. That is, a company may shave its margins slightly hoping for a large enough increase in turnover to increase the overall rate of return. Fourth, ratios make it easier to make comparisons between segments of the organization.</w:t>
      </w:r>
    </w:p>
    <w:p w:rsidR="002A3BAC" w:rsidRDefault="002A3BAC" w:rsidP="00C410D8">
      <w:pPr>
        <w:pStyle w:val="NumberedPart"/>
        <w:rPr>
          <w:kern w:val="1"/>
        </w:rPr>
      </w:pPr>
    </w:p>
    <w:p w:rsidR="002A3BAC" w:rsidRDefault="002A3BAC" w:rsidP="00C410D8">
      <w:pPr>
        <w:pStyle w:val="NumberedPart"/>
        <w:rPr>
          <w:kern w:val="1"/>
        </w:rPr>
      </w:pPr>
      <w:r>
        <w:rPr>
          <w:kern w:val="1"/>
        </w:rPr>
        <w:t>2.</w:t>
      </w:r>
      <w:r>
        <w:rPr>
          <w:kern w:val="1"/>
        </w:rPr>
        <w:tab/>
        <w:t>The missing information is as follows:</w:t>
      </w:r>
      <w:r>
        <w:rPr>
          <w:kern w:val="1"/>
        </w:rPr>
        <w:tab/>
      </w:r>
    </w:p>
    <w:p w:rsidR="002A3BAC" w:rsidRDefault="002A3BAC" w:rsidP="00C410D8">
      <w:pPr>
        <w:pStyle w:val="NumberedPart"/>
        <w:rPr>
          <w:kern w:val="1"/>
        </w:rPr>
      </w:pPr>
    </w:p>
    <w:tbl>
      <w:tblPr>
        <w:tblW w:w="9733" w:type="dxa"/>
        <w:tblCellSpacing w:w="7" w:type="dxa"/>
        <w:tblInd w:w="8" w:type="dxa"/>
        <w:tblLayout w:type="fixed"/>
        <w:tblCellMar>
          <w:left w:w="0" w:type="dxa"/>
          <w:right w:w="0" w:type="dxa"/>
        </w:tblCellMar>
        <w:tblLook w:val="0000" w:firstRow="0" w:lastRow="0" w:firstColumn="0" w:lastColumn="0" w:noHBand="0" w:noVBand="0"/>
      </w:tblPr>
      <w:tblGrid>
        <w:gridCol w:w="365"/>
        <w:gridCol w:w="3781"/>
        <w:gridCol w:w="1530"/>
        <w:gridCol w:w="257"/>
        <w:gridCol w:w="1633"/>
        <w:gridCol w:w="270"/>
        <w:gridCol w:w="1646"/>
        <w:gridCol w:w="251"/>
      </w:tblGrid>
      <w:tr w:rsidR="00A224A0" w:rsidTr="00A224A0">
        <w:trPr>
          <w:tblCellSpacing w:w="7" w:type="dxa"/>
        </w:trPr>
        <w:tc>
          <w:tcPr>
            <w:tcW w:w="344" w:type="dxa"/>
            <w:vAlign w:val="bottom"/>
          </w:tcPr>
          <w:p w:rsidR="00CD71A2" w:rsidRDefault="00CD71A2" w:rsidP="00C410D8">
            <w:pPr>
              <w:pStyle w:val="TextRight"/>
              <w:jc w:val="center"/>
              <w:rPr>
                <w:rFonts w:cs="Tahoma"/>
                <w:i/>
                <w:kern w:val="1"/>
              </w:rPr>
            </w:pPr>
          </w:p>
        </w:tc>
        <w:tc>
          <w:tcPr>
            <w:tcW w:w="3767" w:type="dxa"/>
            <w:vAlign w:val="bottom"/>
          </w:tcPr>
          <w:p w:rsidR="00CD71A2" w:rsidRDefault="00CD71A2" w:rsidP="00C410D8">
            <w:pPr>
              <w:pStyle w:val="TextLeader"/>
              <w:tabs>
                <w:tab w:val="clear" w:pos="7200"/>
                <w:tab w:val="right" w:leader="dot" w:pos="3918"/>
              </w:tabs>
              <w:jc w:val="center"/>
              <w:rPr>
                <w:i/>
                <w:kern w:val="1"/>
              </w:rPr>
            </w:pPr>
          </w:p>
        </w:tc>
        <w:tc>
          <w:tcPr>
            <w:tcW w:w="5322" w:type="dxa"/>
            <w:gridSpan w:val="5"/>
            <w:tcBorders>
              <w:bottom w:val="single" w:sz="4" w:space="0" w:color="auto"/>
            </w:tcBorders>
            <w:vAlign w:val="bottom"/>
          </w:tcPr>
          <w:p w:rsidR="00CD71A2" w:rsidRDefault="00CD71A2" w:rsidP="00C410D8">
            <w:pPr>
              <w:pStyle w:val="TextRight"/>
              <w:jc w:val="center"/>
              <w:rPr>
                <w:rFonts w:cs="Tahoma"/>
                <w:i/>
                <w:kern w:val="1"/>
              </w:rPr>
            </w:pPr>
            <w:r>
              <w:rPr>
                <w:rFonts w:cs="Tahoma"/>
                <w:i/>
                <w:kern w:val="1"/>
              </w:rPr>
              <w:t>Companies in the Same Industry</w:t>
            </w:r>
          </w:p>
        </w:tc>
        <w:tc>
          <w:tcPr>
            <w:tcW w:w="230" w:type="dxa"/>
          </w:tcPr>
          <w:p w:rsidR="00CD71A2" w:rsidRDefault="00CD71A2" w:rsidP="00C410D8">
            <w:pPr>
              <w:pStyle w:val="TextRight"/>
              <w:jc w:val="center"/>
              <w:rPr>
                <w:rFonts w:cs="Tahoma"/>
                <w:i/>
                <w:kern w:val="1"/>
              </w:rPr>
            </w:pPr>
          </w:p>
        </w:tc>
      </w:tr>
      <w:tr w:rsidR="00A224A0" w:rsidTr="00A224A0">
        <w:trPr>
          <w:tblCellSpacing w:w="7" w:type="dxa"/>
        </w:trPr>
        <w:tc>
          <w:tcPr>
            <w:tcW w:w="344" w:type="dxa"/>
            <w:vAlign w:val="bottom"/>
          </w:tcPr>
          <w:p w:rsidR="00C410D8" w:rsidRDefault="00C410D8" w:rsidP="00C410D8">
            <w:pPr>
              <w:pStyle w:val="TextRight"/>
              <w:jc w:val="center"/>
              <w:rPr>
                <w:rFonts w:cs="Tahoma"/>
                <w:i/>
                <w:kern w:val="1"/>
              </w:rPr>
            </w:pPr>
          </w:p>
        </w:tc>
        <w:tc>
          <w:tcPr>
            <w:tcW w:w="3767" w:type="dxa"/>
            <w:vAlign w:val="bottom"/>
          </w:tcPr>
          <w:p w:rsidR="00C410D8" w:rsidRDefault="00C410D8" w:rsidP="00C410D8">
            <w:pPr>
              <w:pStyle w:val="TextLeader"/>
              <w:tabs>
                <w:tab w:val="clear" w:pos="7200"/>
                <w:tab w:val="right" w:leader="dot" w:pos="3918"/>
              </w:tabs>
              <w:jc w:val="center"/>
              <w:rPr>
                <w:i/>
                <w:kern w:val="1"/>
              </w:rPr>
            </w:pPr>
          </w:p>
        </w:tc>
        <w:tc>
          <w:tcPr>
            <w:tcW w:w="1516" w:type="dxa"/>
            <w:vAlign w:val="bottom"/>
          </w:tcPr>
          <w:p w:rsidR="00C410D8" w:rsidRDefault="00C410D8" w:rsidP="00C410D8">
            <w:pPr>
              <w:pStyle w:val="TextRight"/>
              <w:jc w:val="center"/>
              <w:rPr>
                <w:rFonts w:cs="Tahoma"/>
                <w:i/>
                <w:kern w:val="1"/>
              </w:rPr>
            </w:pPr>
            <w:r>
              <w:rPr>
                <w:rFonts w:cs="Tahoma"/>
                <w:i/>
                <w:kern w:val="1"/>
              </w:rPr>
              <w:t>A</w:t>
            </w:r>
          </w:p>
        </w:tc>
        <w:tc>
          <w:tcPr>
            <w:tcW w:w="243" w:type="dxa"/>
          </w:tcPr>
          <w:p w:rsidR="00C410D8" w:rsidRDefault="00C410D8" w:rsidP="00C410D8">
            <w:pPr>
              <w:pStyle w:val="TextRight"/>
              <w:jc w:val="center"/>
              <w:rPr>
                <w:rFonts w:cs="Tahoma"/>
                <w:i/>
                <w:kern w:val="1"/>
              </w:rPr>
            </w:pPr>
          </w:p>
        </w:tc>
        <w:tc>
          <w:tcPr>
            <w:tcW w:w="1619" w:type="dxa"/>
            <w:vAlign w:val="bottom"/>
          </w:tcPr>
          <w:p w:rsidR="00C410D8" w:rsidRDefault="00C410D8" w:rsidP="00C410D8">
            <w:pPr>
              <w:pStyle w:val="TextRight"/>
              <w:jc w:val="center"/>
              <w:rPr>
                <w:rFonts w:cs="Tahoma"/>
                <w:i/>
                <w:kern w:val="1"/>
              </w:rPr>
            </w:pPr>
            <w:r>
              <w:rPr>
                <w:rFonts w:cs="Tahoma"/>
                <w:i/>
                <w:kern w:val="1"/>
              </w:rPr>
              <w:t>B</w:t>
            </w:r>
          </w:p>
        </w:tc>
        <w:tc>
          <w:tcPr>
            <w:tcW w:w="256" w:type="dxa"/>
          </w:tcPr>
          <w:p w:rsidR="00C410D8" w:rsidRDefault="00C410D8" w:rsidP="00C410D8">
            <w:pPr>
              <w:pStyle w:val="TextRight"/>
              <w:jc w:val="center"/>
              <w:rPr>
                <w:rFonts w:cs="Tahoma"/>
                <w:i/>
                <w:kern w:val="1"/>
              </w:rPr>
            </w:pPr>
          </w:p>
        </w:tc>
        <w:tc>
          <w:tcPr>
            <w:tcW w:w="1632" w:type="dxa"/>
            <w:vAlign w:val="bottom"/>
          </w:tcPr>
          <w:p w:rsidR="00C410D8" w:rsidRDefault="00C410D8" w:rsidP="00C410D8">
            <w:pPr>
              <w:pStyle w:val="TextRight"/>
              <w:jc w:val="center"/>
              <w:rPr>
                <w:rFonts w:cs="Tahoma"/>
                <w:i/>
                <w:kern w:val="1"/>
              </w:rPr>
            </w:pPr>
            <w:r>
              <w:rPr>
                <w:rFonts w:cs="Tahoma"/>
                <w:i/>
                <w:kern w:val="1"/>
              </w:rPr>
              <w:t>C</w:t>
            </w:r>
          </w:p>
        </w:tc>
        <w:tc>
          <w:tcPr>
            <w:tcW w:w="230" w:type="dxa"/>
          </w:tcPr>
          <w:p w:rsidR="00C410D8" w:rsidRDefault="00C410D8" w:rsidP="00C410D8">
            <w:pPr>
              <w:pStyle w:val="TextRight"/>
              <w:jc w:val="center"/>
              <w:rPr>
                <w:rFonts w:cs="Tahoma"/>
                <w:i/>
                <w:kern w:val="1"/>
              </w:rPr>
            </w:pPr>
          </w:p>
        </w:tc>
      </w:tr>
      <w:tr w:rsidR="00A224A0" w:rsidTr="00A224A0">
        <w:trPr>
          <w:tblCellSpacing w:w="7" w:type="dxa"/>
        </w:trPr>
        <w:tc>
          <w:tcPr>
            <w:tcW w:w="344" w:type="dxa"/>
            <w:vAlign w:val="bottom"/>
          </w:tcPr>
          <w:p w:rsidR="00C410D8" w:rsidRDefault="00C410D8" w:rsidP="00C410D8">
            <w:pPr>
              <w:pStyle w:val="TextRight"/>
              <w:rPr>
                <w:rFonts w:cs="Tahoma"/>
                <w:kern w:val="1"/>
              </w:rPr>
            </w:pPr>
          </w:p>
        </w:tc>
        <w:tc>
          <w:tcPr>
            <w:tcW w:w="3767" w:type="dxa"/>
            <w:vAlign w:val="bottom"/>
          </w:tcPr>
          <w:p w:rsidR="00C410D8" w:rsidRDefault="00C410D8" w:rsidP="00C410D8">
            <w:pPr>
              <w:pStyle w:val="TextLeader"/>
              <w:tabs>
                <w:tab w:val="clear" w:pos="7200"/>
                <w:tab w:val="right" w:leader="dot" w:pos="3773"/>
              </w:tabs>
              <w:rPr>
                <w:kern w:val="1"/>
              </w:rPr>
            </w:pPr>
            <w:r>
              <w:rPr>
                <w:kern w:val="1"/>
              </w:rPr>
              <w:t>Sales</w:t>
            </w:r>
            <w:r>
              <w:rPr>
                <w:kern w:val="1"/>
              </w:rPr>
              <w:tab/>
            </w:r>
          </w:p>
        </w:tc>
        <w:tc>
          <w:tcPr>
            <w:tcW w:w="1516" w:type="dxa"/>
            <w:vAlign w:val="bottom"/>
          </w:tcPr>
          <w:p w:rsidR="00C410D8" w:rsidRDefault="00C410D8" w:rsidP="00C410D8">
            <w:pPr>
              <w:pStyle w:val="TextRight"/>
              <w:rPr>
                <w:rFonts w:cs="Tahoma"/>
                <w:kern w:val="1"/>
              </w:rPr>
            </w:pPr>
            <w:r>
              <w:rPr>
                <w:rFonts w:cs="Tahoma"/>
                <w:kern w:val="1"/>
              </w:rPr>
              <w:t>$600,000</w:t>
            </w:r>
          </w:p>
        </w:tc>
        <w:tc>
          <w:tcPr>
            <w:tcW w:w="243" w:type="dxa"/>
          </w:tcPr>
          <w:p w:rsidR="00C410D8" w:rsidRDefault="00C410D8" w:rsidP="00C410D8">
            <w:pPr>
              <w:pStyle w:val="TextRight"/>
              <w:rPr>
                <w:rFonts w:cs="Tahoma"/>
                <w:kern w:val="1"/>
              </w:rPr>
            </w:pPr>
            <w:r>
              <w:rPr>
                <w:rFonts w:cs="Tahoma"/>
                <w:kern w:val="1"/>
              </w:rPr>
              <w:t>*</w:t>
            </w:r>
          </w:p>
        </w:tc>
        <w:tc>
          <w:tcPr>
            <w:tcW w:w="1619" w:type="dxa"/>
            <w:vAlign w:val="bottom"/>
          </w:tcPr>
          <w:p w:rsidR="00C410D8" w:rsidRDefault="00C410D8" w:rsidP="00C410D8">
            <w:pPr>
              <w:pStyle w:val="TextRight"/>
              <w:rPr>
                <w:rFonts w:cs="Tahoma"/>
                <w:kern w:val="1"/>
              </w:rPr>
            </w:pPr>
            <w:r>
              <w:rPr>
                <w:rFonts w:cs="Tahoma"/>
                <w:kern w:val="1"/>
              </w:rPr>
              <w:t>$500,000</w:t>
            </w:r>
          </w:p>
        </w:tc>
        <w:tc>
          <w:tcPr>
            <w:tcW w:w="256" w:type="dxa"/>
          </w:tcPr>
          <w:p w:rsidR="00C410D8" w:rsidRDefault="00C410D8" w:rsidP="00C410D8">
            <w:pPr>
              <w:pStyle w:val="TextRight"/>
              <w:rPr>
                <w:rFonts w:cs="Tahoma"/>
                <w:kern w:val="1"/>
              </w:rPr>
            </w:pPr>
            <w:r>
              <w:rPr>
                <w:rFonts w:cs="Tahoma"/>
                <w:kern w:val="1"/>
              </w:rPr>
              <w:t>*</w:t>
            </w:r>
          </w:p>
        </w:tc>
        <w:tc>
          <w:tcPr>
            <w:tcW w:w="1632" w:type="dxa"/>
            <w:vAlign w:val="bottom"/>
          </w:tcPr>
          <w:p w:rsidR="00C410D8" w:rsidRDefault="00C410D8" w:rsidP="00C410D8">
            <w:pPr>
              <w:pStyle w:val="TextRight"/>
              <w:rPr>
                <w:rFonts w:cs="Tahoma"/>
                <w:kern w:val="1"/>
              </w:rPr>
            </w:pPr>
            <w:r>
              <w:rPr>
                <w:rFonts w:cs="Tahoma"/>
                <w:kern w:val="1"/>
              </w:rPr>
              <w:t>$2,000,000</w:t>
            </w:r>
          </w:p>
        </w:tc>
        <w:tc>
          <w:tcPr>
            <w:tcW w:w="230" w:type="dxa"/>
          </w:tcPr>
          <w:p w:rsidR="00C410D8" w:rsidRDefault="00C410D8" w:rsidP="00C410D8">
            <w:pPr>
              <w:pStyle w:val="TextRight"/>
              <w:rPr>
                <w:rFonts w:cs="Tahoma"/>
                <w:kern w:val="1"/>
              </w:rPr>
            </w:pPr>
          </w:p>
        </w:tc>
      </w:tr>
      <w:tr w:rsidR="00A224A0" w:rsidTr="00A224A0">
        <w:trPr>
          <w:tblCellSpacing w:w="7" w:type="dxa"/>
        </w:trPr>
        <w:tc>
          <w:tcPr>
            <w:tcW w:w="344" w:type="dxa"/>
            <w:vAlign w:val="bottom"/>
          </w:tcPr>
          <w:p w:rsidR="00C410D8" w:rsidRDefault="00C410D8" w:rsidP="00C410D8">
            <w:pPr>
              <w:pStyle w:val="TextRight"/>
              <w:rPr>
                <w:rFonts w:cs="Tahoma"/>
                <w:kern w:val="1"/>
              </w:rPr>
            </w:pPr>
          </w:p>
        </w:tc>
        <w:tc>
          <w:tcPr>
            <w:tcW w:w="3767" w:type="dxa"/>
            <w:vAlign w:val="bottom"/>
          </w:tcPr>
          <w:p w:rsidR="00C410D8" w:rsidRDefault="00C410D8" w:rsidP="00C410D8">
            <w:pPr>
              <w:pStyle w:val="TextLeader"/>
              <w:tabs>
                <w:tab w:val="clear" w:pos="7200"/>
                <w:tab w:val="right" w:leader="dot" w:pos="3773"/>
              </w:tabs>
              <w:rPr>
                <w:kern w:val="1"/>
              </w:rPr>
            </w:pPr>
            <w:r>
              <w:rPr>
                <w:kern w:val="1"/>
              </w:rPr>
              <w:t>Net operating income</w:t>
            </w:r>
            <w:r>
              <w:rPr>
                <w:kern w:val="1"/>
              </w:rPr>
              <w:tab/>
            </w:r>
          </w:p>
        </w:tc>
        <w:tc>
          <w:tcPr>
            <w:tcW w:w="1516" w:type="dxa"/>
            <w:vAlign w:val="bottom"/>
          </w:tcPr>
          <w:p w:rsidR="00C410D8" w:rsidRDefault="00C410D8" w:rsidP="00C410D8">
            <w:pPr>
              <w:pStyle w:val="TextRight"/>
              <w:rPr>
                <w:rFonts w:cs="Tahoma"/>
                <w:kern w:val="1"/>
              </w:rPr>
            </w:pPr>
            <w:r>
              <w:rPr>
                <w:rFonts w:cs="Tahoma"/>
                <w:kern w:val="1"/>
              </w:rPr>
              <w:t>$84,000</w:t>
            </w:r>
          </w:p>
        </w:tc>
        <w:tc>
          <w:tcPr>
            <w:tcW w:w="243" w:type="dxa"/>
          </w:tcPr>
          <w:p w:rsidR="00C410D8" w:rsidRDefault="00C410D8" w:rsidP="00C410D8">
            <w:pPr>
              <w:pStyle w:val="TextRight"/>
              <w:rPr>
                <w:rFonts w:cs="Tahoma"/>
                <w:kern w:val="1"/>
              </w:rPr>
            </w:pPr>
            <w:r>
              <w:rPr>
                <w:rFonts w:cs="Tahoma"/>
                <w:kern w:val="1"/>
              </w:rPr>
              <w:t>*</w:t>
            </w:r>
          </w:p>
        </w:tc>
        <w:tc>
          <w:tcPr>
            <w:tcW w:w="1619" w:type="dxa"/>
            <w:vAlign w:val="bottom"/>
          </w:tcPr>
          <w:p w:rsidR="00C410D8" w:rsidRDefault="00C410D8" w:rsidP="00C410D8">
            <w:pPr>
              <w:pStyle w:val="TextRight"/>
              <w:rPr>
                <w:rFonts w:cs="Tahoma"/>
                <w:kern w:val="1"/>
              </w:rPr>
            </w:pPr>
            <w:r>
              <w:rPr>
                <w:rFonts w:cs="Tahoma"/>
                <w:kern w:val="1"/>
              </w:rPr>
              <w:t>$70,000</w:t>
            </w:r>
          </w:p>
        </w:tc>
        <w:tc>
          <w:tcPr>
            <w:tcW w:w="256" w:type="dxa"/>
          </w:tcPr>
          <w:p w:rsidR="00C410D8" w:rsidRDefault="00C410D8" w:rsidP="00C410D8">
            <w:pPr>
              <w:pStyle w:val="TextRight"/>
              <w:rPr>
                <w:rFonts w:cs="Tahoma"/>
                <w:kern w:val="1"/>
              </w:rPr>
            </w:pPr>
            <w:r>
              <w:rPr>
                <w:rFonts w:cs="Tahoma"/>
                <w:kern w:val="1"/>
              </w:rPr>
              <w:t>*</w:t>
            </w:r>
          </w:p>
        </w:tc>
        <w:tc>
          <w:tcPr>
            <w:tcW w:w="1632" w:type="dxa"/>
            <w:vAlign w:val="bottom"/>
          </w:tcPr>
          <w:p w:rsidR="00C410D8" w:rsidRDefault="00C410D8" w:rsidP="00C410D8">
            <w:pPr>
              <w:pStyle w:val="TextRight"/>
              <w:rPr>
                <w:rFonts w:cs="Tahoma"/>
                <w:kern w:val="1"/>
              </w:rPr>
            </w:pPr>
            <w:r>
              <w:rPr>
                <w:rFonts w:cs="Tahoma"/>
                <w:kern w:val="1"/>
              </w:rPr>
              <w:t>$70,000</w:t>
            </w:r>
          </w:p>
        </w:tc>
        <w:tc>
          <w:tcPr>
            <w:tcW w:w="230" w:type="dxa"/>
          </w:tcPr>
          <w:p w:rsidR="00C410D8" w:rsidRDefault="00C410D8" w:rsidP="00C410D8">
            <w:pPr>
              <w:pStyle w:val="TextRight"/>
              <w:rPr>
                <w:rFonts w:cs="Tahoma"/>
                <w:kern w:val="1"/>
              </w:rPr>
            </w:pPr>
          </w:p>
        </w:tc>
      </w:tr>
      <w:tr w:rsidR="00A224A0" w:rsidTr="00A224A0">
        <w:trPr>
          <w:tblCellSpacing w:w="7" w:type="dxa"/>
        </w:trPr>
        <w:tc>
          <w:tcPr>
            <w:tcW w:w="344" w:type="dxa"/>
            <w:vAlign w:val="bottom"/>
          </w:tcPr>
          <w:p w:rsidR="00C410D8" w:rsidRDefault="00C410D8" w:rsidP="00C410D8">
            <w:pPr>
              <w:pStyle w:val="TextRight"/>
              <w:rPr>
                <w:rFonts w:cs="Tahoma"/>
                <w:kern w:val="1"/>
              </w:rPr>
            </w:pPr>
          </w:p>
        </w:tc>
        <w:tc>
          <w:tcPr>
            <w:tcW w:w="3767" w:type="dxa"/>
            <w:vAlign w:val="bottom"/>
          </w:tcPr>
          <w:p w:rsidR="00C410D8" w:rsidRDefault="00C410D8" w:rsidP="00C410D8">
            <w:pPr>
              <w:pStyle w:val="TextLeader"/>
              <w:tabs>
                <w:tab w:val="clear" w:pos="7200"/>
                <w:tab w:val="right" w:leader="dot" w:pos="3773"/>
              </w:tabs>
              <w:rPr>
                <w:kern w:val="1"/>
              </w:rPr>
            </w:pPr>
            <w:r>
              <w:rPr>
                <w:kern w:val="1"/>
              </w:rPr>
              <w:t>Average operating assets</w:t>
            </w:r>
            <w:r>
              <w:rPr>
                <w:kern w:val="1"/>
              </w:rPr>
              <w:tab/>
            </w:r>
          </w:p>
        </w:tc>
        <w:tc>
          <w:tcPr>
            <w:tcW w:w="1516" w:type="dxa"/>
            <w:vAlign w:val="bottom"/>
          </w:tcPr>
          <w:p w:rsidR="00C410D8" w:rsidRDefault="00C410D8" w:rsidP="00C410D8">
            <w:pPr>
              <w:pStyle w:val="TextRight"/>
              <w:rPr>
                <w:rFonts w:cs="Tahoma"/>
                <w:kern w:val="1"/>
              </w:rPr>
            </w:pPr>
            <w:r>
              <w:rPr>
                <w:rFonts w:cs="Tahoma"/>
                <w:kern w:val="1"/>
              </w:rPr>
              <w:t>$300,000</w:t>
            </w:r>
          </w:p>
        </w:tc>
        <w:tc>
          <w:tcPr>
            <w:tcW w:w="243" w:type="dxa"/>
          </w:tcPr>
          <w:p w:rsidR="00C410D8" w:rsidRDefault="00C410D8" w:rsidP="00C410D8">
            <w:pPr>
              <w:pStyle w:val="TextRight"/>
              <w:rPr>
                <w:rFonts w:cs="Tahoma"/>
                <w:kern w:val="1"/>
              </w:rPr>
            </w:pPr>
            <w:r>
              <w:rPr>
                <w:rFonts w:cs="Tahoma"/>
                <w:kern w:val="1"/>
              </w:rPr>
              <w:t>*</w:t>
            </w:r>
          </w:p>
        </w:tc>
        <w:tc>
          <w:tcPr>
            <w:tcW w:w="1619" w:type="dxa"/>
            <w:vAlign w:val="bottom"/>
          </w:tcPr>
          <w:p w:rsidR="00C410D8" w:rsidRDefault="00C410D8" w:rsidP="00C410D8">
            <w:pPr>
              <w:pStyle w:val="TextRight"/>
              <w:rPr>
                <w:rFonts w:cs="Tahoma"/>
                <w:kern w:val="1"/>
              </w:rPr>
            </w:pPr>
            <w:r>
              <w:rPr>
                <w:rFonts w:cs="Tahoma"/>
                <w:kern w:val="1"/>
              </w:rPr>
              <w:t>$1,000,000</w:t>
            </w:r>
          </w:p>
        </w:tc>
        <w:tc>
          <w:tcPr>
            <w:tcW w:w="256" w:type="dxa"/>
          </w:tcPr>
          <w:p w:rsidR="00C410D8" w:rsidRDefault="00C410D8" w:rsidP="00C410D8">
            <w:pPr>
              <w:pStyle w:val="TextRight"/>
              <w:rPr>
                <w:rFonts w:cs="Tahoma"/>
                <w:kern w:val="1"/>
              </w:rPr>
            </w:pPr>
          </w:p>
        </w:tc>
        <w:tc>
          <w:tcPr>
            <w:tcW w:w="1632" w:type="dxa"/>
            <w:vAlign w:val="bottom"/>
          </w:tcPr>
          <w:p w:rsidR="00C410D8" w:rsidRDefault="00C410D8" w:rsidP="00C410D8">
            <w:pPr>
              <w:pStyle w:val="TextRight"/>
              <w:rPr>
                <w:rFonts w:cs="Tahoma"/>
                <w:kern w:val="1"/>
              </w:rPr>
            </w:pPr>
            <w:r>
              <w:rPr>
                <w:rFonts w:cs="Tahoma"/>
                <w:kern w:val="1"/>
              </w:rPr>
              <w:t>$1,000,000</w:t>
            </w:r>
          </w:p>
        </w:tc>
        <w:tc>
          <w:tcPr>
            <w:tcW w:w="230" w:type="dxa"/>
          </w:tcPr>
          <w:p w:rsidR="00C410D8" w:rsidRDefault="00C410D8" w:rsidP="00C410D8">
            <w:pPr>
              <w:pStyle w:val="TextRight"/>
              <w:rPr>
                <w:rFonts w:cs="Tahoma"/>
                <w:kern w:val="1"/>
              </w:rPr>
            </w:pPr>
            <w:r>
              <w:rPr>
                <w:rFonts w:cs="Tahoma"/>
                <w:kern w:val="1"/>
              </w:rPr>
              <w:t>*</w:t>
            </w:r>
          </w:p>
        </w:tc>
      </w:tr>
      <w:tr w:rsidR="00A224A0" w:rsidTr="00A224A0">
        <w:trPr>
          <w:tblCellSpacing w:w="7" w:type="dxa"/>
        </w:trPr>
        <w:tc>
          <w:tcPr>
            <w:tcW w:w="344" w:type="dxa"/>
            <w:vAlign w:val="bottom"/>
          </w:tcPr>
          <w:p w:rsidR="00C410D8" w:rsidRDefault="00C410D8" w:rsidP="00C410D8">
            <w:pPr>
              <w:pStyle w:val="TextRight"/>
              <w:rPr>
                <w:rFonts w:cs="Tahoma"/>
                <w:kern w:val="1"/>
              </w:rPr>
            </w:pPr>
          </w:p>
        </w:tc>
        <w:tc>
          <w:tcPr>
            <w:tcW w:w="3767" w:type="dxa"/>
            <w:vAlign w:val="bottom"/>
          </w:tcPr>
          <w:p w:rsidR="00C410D8" w:rsidRDefault="00C410D8" w:rsidP="00C410D8">
            <w:pPr>
              <w:pStyle w:val="TextLeader"/>
              <w:tabs>
                <w:tab w:val="clear" w:pos="7200"/>
                <w:tab w:val="right" w:leader="dot" w:pos="3773"/>
              </w:tabs>
              <w:rPr>
                <w:kern w:val="1"/>
              </w:rPr>
            </w:pPr>
            <w:r>
              <w:rPr>
                <w:kern w:val="1"/>
              </w:rPr>
              <w:t>Margin</w:t>
            </w:r>
            <w:r>
              <w:rPr>
                <w:kern w:val="1"/>
              </w:rPr>
              <w:tab/>
            </w:r>
          </w:p>
        </w:tc>
        <w:tc>
          <w:tcPr>
            <w:tcW w:w="1516" w:type="dxa"/>
            <w:vAlign w:val="bottom"/>
          </w:tcPr>
          <w:p w:rsidR="00C410D8" w:rsidRDefault="00C410D8" w:rsidP="00C410D8">
            <w:pPr>
              <w:pStyle w:val="TextRight"/>
              <w:rPr>
                <w:rFonts w:cs="Tahoma"/>
                <w:kern w:val="1"/>
              </w:rPr>
            </w:pPr>
            <w:r>
              <w:rPr>
                <w:rFonts w:cs="Tahoma"/>
                <w:kern w:val="1"/>
              </w:rPr>
              <w:t>14%</w:t>
            </w:r>
          </w:p>
        </w:tc>
        <w:tc>
          <w:tcPr>
            <w:tcW w:w="243" w:type="dxa"/>
          </w:tcPr>
          <w:p w:rsidR="00C410D8" w:rsidRDefault="00C410D8" w:rsidP="00C410D8">
            <w:pPr>
              <w:pStyle w:val="TextRight"/>
              <w:rPr>
                <w:rFonts w:cs="Tahoma"/>
                <w:kern w:val="1"/>
              </w:rPr>
            </w:pPr>
          </w:p>
        </w:tc>
        <w:tc>
          <w:tcPr>
            <w:tcW w:w="1619" w:type="dxa"/>
            <w:vAlign w:val="bottom"/>
          </w:tcPr>
          <w:p w:rsidR="00C410D8" w:rsidRDefault="00C410D8" w:rsidP="00C410D8">
            <w:pPr>
              <w:pStyle w:val="TextRight"/>
              <w:rPr>
                <w:rFonts w:cs="Tahoma"/>
                <w:kern w:val="1"/>
              </w:rPr>
            </w:pPr>
            <w:r>
              <w:rPr>
                <w:rFonts w:cs="Tahoma"/>
                <w:kern w:val="1"/>
              </w:rPr>
              <w:t>14%</w:t>
            </w:r>
          </w:p>
        </w:tc>
        <w:tc>
          <w:tcPr>
            <w:tcW w:w="256" w:type="dxa"/>
          </w:tcPr>
          <w:p w:rsidR="00C410D8" w:rsidRDefault="00C410D8" w:rsidP="00C410D8">
            <w:pPr>
              <w:pStyle w:val="TextRight"/>
              <w:rPr>
                <w:rFonts w:cs="Tahoma"/>
                <w:kern w:val="1"/>
              </w:rPr>
            </w:pPr>
          </w:p>
        </w:tc>
        <w:tc>
          <w:tcPr>
            <w:tcW w:w="1632" w:type="dxa"/>
            <w:vAlign w:val="bottom"/>
          </w:tcPr>
          <w:p w:rsidR="00C410D8" w:rsidRDefault="00C410D8" w:rsidP="00C410D8">
            <w:pPr>
              <w:pStyle w:val="TextRight"/>
              <w:rPr>
                <w:rFonts w:cs="Tahoma"/>
                <w:kern w:val="1"/>
              </w:rPr>
            </w:pPr>
            <w:r>
              <w:rPr>
                <w:rFonts w:cs="Tahoma"/>
                <w:kern w:val="1"/>
              </w:rPr>
              <w:t>3.5%</w:t>
            </w:r>
          </w:p>
        </w:tc>
        <w:tc>
          <w:tcPr>
            <w:tcW w:w="230" w:type="dxa"/>
          </w:tcPr>
          <w:p w:rsidR="00C410D8" w:rsidRDefault="00C410D8" w:rsidP="00C410D8">
            <w:pPr>
              <w:pStyle w:val="TextRight"/>
              <w:rPr>
                <w:rFonts w:cs="Tahoma"/>
                <w:kern w:val="1"/>
              </w:rPr>
            </w:pPr>
            <w:r>
              <w:rPr>
                <w:rFonts w:cs="Tahoma"/>
                <w:kern w:val="1"/>
              </w:rPr>
              <w:t>*</w:t>
            </w:r>
          </w:p>
        </w:tc>
      </w:tr>
      <w:tr w:rsidR="00A224A0" w:rsidTr="00A224A0">
        <w:trPr>
          <w:tblCellSpacing w:w="7" w:type="dxa"/>
        </w:trPr>
        <w:tc>
          <w:tcPr>
            <w:tcW w:w="344" w:type="dxa"/>
            <w:vAlign w:val="bottom"/>
          </w:tcPr>
          <w:p w:rsidR="00C410D8" w:rsidRDefault="00C410D8" w:rsidP="00C410D8">
            <w:pPr>
              <w:pStyle w:val="TextRight"/>
              <w:rPr>
                <w:rFonts w:cs="Tahoma"/>
                <w:kern w:val="1"/>
              </w:rPr>
            </w:pPr>
          </w:p>
        </w:tc>
        <w:tc>
          <w:tcPr>
            <w:tcW w:w="3767" w:type="dxa"/>
            <w:vAlign w:val="bottom"/>
          </w:tcPr>
          <w:p w:rsidR="00C410D8" w:rsidRDefault="00C410D8" w:rsidP="00C410D8">
            <w:pPr>
              <w:pStyle w:val="TextLeader"/>
              <w:tabs>
                <w:tab w:val="clear" w:pos="7200"/>
                <w:tab w:val="right" w:leader="dot" w:pos="3773"/>
              </w:tabs>
              <w:rPr>
                <w:kern w:val="1"/>
              </w:rPr>
            </w:pPr>
            <w:r>
              <w:rPr>
                <w:kern w:val="1"/>
              </w:rPr>
              <w:t>Turnover</w:t>
            </w:r>
            <w:r>
              <w:rPr>
                <w:kern w:val="1"/>
              </w:rPr>
              <w:tab/>
            </w:r>
          </w:p>
        </w:tc>
        <w:tc>
          <w:tcPr>
            <w:tcW w:w="1516" w:type="dxa"/>
            <w:vAlign w:val="bottom"/>
          </w:tcPr>
          <w:p w:rsidR="00C410D8" w:rsidRDefault="00C410D8" w:rsidP="00C410D8">
            <w:pPr>
              <w:pStyle w:val="TextRight"/>
              <w:rPr>
                <w:rFonts w:cs="Tahoma"/>
                <w:kern w:val="1"/>
              </w:rPr>
            </w:pPr>
            <w:r>
              <w:rPr>
                <w:rFonts w:cs="Tahoma"/>
                <w:kern w:val="1"/>
              </w:rPr>
              <w:t>2.0</w:t>
            </w:r>
          </w:p>
        </w:tc>
        <w:tc>
          <w:tcPr>
            <w:tcW w:w="243" w:type="dxa"/>
          </w:tcPr>
          <w:p w:rsidR="00C410D8" w:rsidRDefault="00C410D8" w:rsidP="00C410D8">
            <w:pPr>
              <w:pStyle w:val="TextRight"/>
              <w:rPr>
                <w:rFonts w:cs="Tahoma"/>
                <w:kern w:val="1"/>
              </w:rPr>
            </w:pPr>
          </w:p>
        </w:tc>
        <w:tc>
          <w:tcPr>
            <w:tcW w:w="1619" w:type="dxa"/>
            <w:vAlign w:val="bottom"/>
          </w:tcPr>
          <w:p w:rsidR="00C410D8" w:rsidRDefault="00C410D8" w:rsidP="00C410D8">
            <w:pPr>
              <w:pStyle w:val="TextRight"/>
              <w:rPr>
                <w:rFonts w:cs="Tahoma"/>
                <w:kern w:val="1"/>
              </w:rPr>
            </w:pPr>
            <w:r>
              <w:rPr>
                <w:rFonts w:cs="Tahoma"/>
                <w:kern w:val="1"/>
              </w:rPr>
              <w:t>0.5</w:t>
            </w:r>
          </w:p>
        </w:tc>
        <w:tc>
          <w:tcPr>
            <w:tcW w:w="256" w:type="dxa"/>
          </w:tcPr>
          <w:p w:rsidR="00C410D8" w:rsidRDefault="00C410D8" w:rsidP="00C410D8">
            <w:pPr>
              <w:pStyle w:val="TextRight"/>
              <w:rPr>
                <w:rFonts w:cs="Tahoma"/>
                <w:kern w:val="1"/>
              </w:rPr>
            </w:pPr>
          </w:p>
        </w:tc>
        <w:tc>
          <w:tcPr>
            <w:tcW w:w="1632" w:type="dxa"/>
            <w:vAlign w:val="bottom"/>
          </w:tcPr>
          <w:p w:rsidR="00C410D8" w:rsidRDefault="00C410D8" w:rsidP="00C410D8">
            <w:pPr>
              <w:pStyle w:val="TextRight"/>
              <w:rPr>
                <w:rFonts w:cs="Tahoma"/>
                <w:kern w:val="1"/>
              </w:rPr>
            </w:pPr>
            <w:r>
              <w:rPr>
                <w:rFonts w:cs="Tahoma"/>
                <w:kern w:val="1"/>
              </w:rPr>
              <w:t>2.0</w:t>
            </w:r>
          </w:p>
        </w:tc>
        <w:tc>
          <w:tcPr>
            <w:tcW w:w="230" w:type="dxa"/>
          </w:tcPr>
          <w:p w:rsidR="00C410D8" w:rsidRDefault="00C410D8" w:rsidP="00C410D8">
            <w:pPr>
              <w:pStyle w:val="TextRight"/>
              <w:rPr>
                <w:rFonts w:cs="Tahoma"/>
                <w:kern w:val="1"/>
              </w:rPr>
            </w:pPr>
            <w:r>
              <w:rPr>
                <w:rFonts w:cs="Tahoma"/>
                <w:kern w:val="1"/>
              </w:rPr>
              <w:t>*</w:t>
            </w:r>
          </w:p>
        </w:tc>
      </w:tr>
      <w:tr w:rsidR="00A224A0" w:rsidTr="00A224A0">
        <w:trPr>
          <w:tblCellSpacing w:w="7" w:type="dxa"/>
        </w:trPr>
        <w:tc>
          <w:tcPr>
            <w:tcW w:w="344" w:type="dxa"/>
            <w:vAlign w:val="bottom"/>
          </w:tcPr>
          <w:p w:rsidR="00C410D8" w:rsidRDefault="00C410D8" w:rsidP="00C410D8">
            <w:pPr>
              <w:pStyle w:val="TextRight"/>
              <w:rPr>
                <w:rFonts w:cs="Tahoma"/>
                <w:kern w:val="1"/>
              </w:rPr>
            </w:pPr>
          </w:p>
        </w:tc>
        <w:tc>
          <w:tcPr>
            <w:tcW w:w="3767" w:type="dxa"/>
            <w:vAlign w:val="bottom"/>
          </w:tcPr>
          <w:p w:rsidR="00C410D8" w:rsidRDefault="00C410D8" w:rsidP="00C410D8">
            <w:pPr>
              <w:pStyle w:val="TextLeader"/>
              <w:tabs>
                <w:tab w:val="clear" w:pos="7200"/>
                <w:tab w:val="right" w:leader="dot" w:pos="3773"/>
              </w:tabs>
              <w:rPr>
                <w:kern w:val="1"/>
              </w:rPr>
            </w:pPr>
            <w:r>
              <w:rPr>
                <w:kern w:val="1"/>
              </w:rPr>
              <w:t>Return on investment (ROI)</w:t>
            </w:r>
            <w:r>
              <w:rPr>
                <w:kern w:val="1"/>
              </w:rPr>
              <w:tab/>
            </w:r>
          </w:p>
        </w:tc>
        <w:tc>
          <w:tcPr>
            <w:tcW w:w="1516" w:type="dxa"/>
            <w:vAlign w:val="bottom"/>
          </w:tcPr>
          <w:p w:rsidR="00C410D8" w:rsidRDefault="00C410D8" w:rsidP="00C410D8">
            <w:pPr>
              <w:pStyle w:val="TextRight"/>
              <w:rPr>
                <w:rFonts w:cs="Tahoma"/>
                <w:kern w:val="1"/>
              </w:rPr>
            </w:pPr>
            <w:r>
              <w:rPr>
                <w:rFonts w:cs="Tahoma"/>
                <w:kern w:val="1"/>
              </w:rPr>
              <w:t>28%</w:t>
            </w:r>
          </w:p>
        </w:tc>
        <w:tc>
          <w:tcPr>
            <w:tcW w:w="243" w:type="dxa"/>
          </w:tcPr>
          <w:p w:rsidR="00C410D8" w:rsidRDefault="00C410D8" w:rsidP="00C410D8">
            <w:pPr>
              <w:pStyle w:val="TextRight"/>
              <w:rPr>
                <w:rFonts w:cs="Tahoma"/>
                <w:kern w:val="1"/>
              </w:rPr>
            </w:pPr>
          </w:p>
        </w:tc>
        <w:tc>
          <w:tcPr>
            <w:tcW w:w="1619" w:type="dxa"/>
            <w:vAlign w:val="bottom"/>
          </w:tcPr>
          <w:p w:rsidR="00C410D8" w:rsidRDefault="00C410D8" w:rsidP="00C410D8">
            <w:pPr>
              <w:pStyle w:val="TextRight"/>
              <w:rPr>
                <w:rFonts w:cs="Tahoma"/>
                <w:kern w:val="1"/>
              </w:rPr>
            </w:pPr>
            <w:r>
              <w:rPr>
                <w:rFonts w:cs="Tahoma"/>
                <w:kern w:val="1"/>
              </w:rPr>
              <w:t>7%</w:t>
            </w:r>
          </w:p>
        </w:tc>
        <w:tc>
          <w:tcPr>
            <w:tcW w:w="256" w:type="dxa"/>
          </w:tcPr>
          <w:p w:rsidR="00C410D8" w:rsidRDefault="00C410D8" w:rsidP="00C410D8">
            <w:pPr>
              <w:pStyle w:val="TextRight"/>
              <w:rPr>
                <w:rFonts w:cs="Tahoma"/>
                <w:kern w:val="1"/>
              </w:rPr>
            </w:pPr>
            <w:r>
              <w:rPr>
                <w:rFonts w:cs="Tahoma"/>
                <w:kern w:val="1"/>
              </w:rPr>
              <w:t>*</w:t>
            </w:r>
          </w:p>
        </w:tc>
        <w:tc>
          <w:tcPr>
            <w:tcW w:w="1632" w:type="dxa"/>
            <w:vAlign w:val="bottom"/>
          </w:tcPr>
          <w:p w:rsidR="00C410D8" w:rsidRDefault="00C410D8" w:rsidP="00C410D8">
            <w:pPr>
              <w:pStyle w:val="TextRight"/>
              <w:rPr>
                <w:rFonts w:cs="Tahoma"/>
                <w:kern w:val="1"/>
              </w:rPr>
            </w:pPr>
            <w:r>
              <w:rPr>
                <w:rFonts w:cs="Tahoma"/>
                <w:kern w:val="1"/>
              </w:rPr>
              <w:t>7%</w:t>
            </w:r>
          </w:p>
        </w:tc>
        <w:tc>
          <w:tcPr>
            <w:tcW w:w="230" w:type="dxa"/>
          </w:tcPr>
          <w:p w:rsidR="00C410D8" w:rsidRDefault="00C410D8" w:rsidP="00C410D8">
            <w:pPr>
              <w:pStyle w:val="TextRight"/>
              <w:rPr>
                <w:rFonts w:cs="Tahoma"/>
                <w:kern w:val="1"/>
              </w:rPr>
            </w:pPr>
          </w:p>
        </w:tc>
      </w:tr>
    </w:tbl>
    <w:p w:rsidR="00C410D8" w:rsidRDefault="00C410D8" w:rsidP="00C410D8">
      <w:pPr>
        <w:pStyle w:val="6pointlinespace"/>
        <w:rPr>
          <w:kern w:val="1"/>
        </w:rPr>
      </w:pPr>
    </w:p>
    <w:p w:rsidR="00C410D8" w:rsidRDefault="00C410D8" w:rsidP="00C410D8">
      <w:pPr>
        <w:pStyle w:val="NumberedPart"/>
        <w:rPr>
          <w:kern w:val="1"/>
        </w:rPr>
      </w:pPr>
      <w:r>
        <w:rPr>
          <w:kern w:val="1"/>
        </w:rPr>
        <w:tab/>
      </w:r>
      <w:r>
        <w:rPr>
          <w:kern w:val="1"/>
        </w:rPr>
        <w:tab/>
      </w:r>
      <w:r>
        <w:rPr>
          <w:kern w:val="1"/>
        </w:rPr>
        <w:tab/>
        <w:t>*Given.</w:t>
      </w:r>
    </w:p>
    <w:p w:rsidR="00C410D8" w:rsidRDefault="00C410D8" w:rsidP="00C410D8">
      <w:pPr>
        <w:pStyle w:val="6pointlinespace"/>
        <w:rPr>
          <w:kern w:val="1"/>
        </w:rPr>
      </w:pPr>
    </w:p>
    <w:p w:rsidR="00C410D8" w:rsidRDefault="00C410D8" w:rsidP="00C410D8">
      <w:pPr>
        <w:pStyle w:val="NumberedPart"/>
        <w:rPr>
          <w:kern w:val="1"/>
        </w:rPr>
      </w:pPr>
      <w:r>
        <w:rPr>
          <w:kern w:val="1"/>
        </w:rPr>
        <w:tab/>
      </w:r>
      <w:r>
        <w:rPr>
          <w:kern w:val="1"/>
        </w:rPr>
        <w:tab/>
      </w:r>
      <w:r>
        <w:rPr>
          <w:i/>
          <w:kern w:val="1"/>
        </w:rPr>
        <w:t xml:space="preserve">NAA Report No. 35 </w:t>
      </w:r>
      <w:r>
        <w:rPr>
          <w:kern w:val="1"/>
        </w:rPr>
        <w:t>states (p. 35):</w:t>
      </w:r>
    </w:p>
    <w:p w:rsidR="00C410D8" w:rsidRDefault="00C410D8" w:rsidP="00C410D8">
      <w:pPr>
        <w:pStyle w:val="6pointlinespace"/>
        <w:rPr>
          <w:kern w:val="1"/>
        </w:rPr>
      </w:pPr>
    </w:p>
    <w:p w:rsidR="00C410D8" w:rsidRDefault="00C410D8" w:rsidP="00C410D8">
      <w:pPr>
        <w:pStyle w:val="NumberedPart"/>
        <w:rPr>
          <w:kern w:val="1"/>
        </w:rPr>
      </w:pPr>
      <w:r>
        <w:rPr>
          <w:kern w:val="1"/>
        </w:rPr>
        <w:tab/>
      </w:r>
      <w:r>
        <w:rPr>
          <w:kern w:val="1"/>
        </w:rPr>
        <w:tab/>
        <w:t>“Introducing sales to measure level of operations helps to disclose specific areas for more intensive investigation. Company B does as well as Company A in terms of profit margin, for both companies earn 14% on sales. But Company B has a much lower turnover of capital than does Company A. Whereas a dollar of investment in Company A supports two dollars in sales each period, a dollar investment in Company B supports only fifty cents in sales each period. This suggests that the analyst should look carefully at Company B’s investment. Is the company keeping an inventory larger than necessary for its sales volume? Are receivables being collected promptly? Or did Company A acquire its fixed assets at a price level which was much lower than that at which Company B purchased its plant?”</w:t>
      </w:r>
    </w:p>
    <w:p w:rsidR="00C410D8" w:rsidRDefault="00C410D8" w:rsidP="00C410D8">
      <w:pPr>
        <w:pStyle w:val="ProblemNumber"/>
        <w:rPr>
          <w:kern w:val="1"/>
        </w:rPr>
      </w:pPr>
      <w:r>
        <w:rPr>
          <w:kern w:val="1"/>
        </w:rPr>
        <w:br w:type="page"/>
      </w:r>
      <w:r>
        <w:rPr>
          <w:b/>
          <w:kern w:val="1"/>
        </w:rPr>
        <w:lastRenderedPageBreak/>
        <w:t>Problem 11-17</w:t>
      </w:r>
      <w:r>
        <w:rPr>
          <w:kern w:val="1"/>
        </w:rPr>
        <w:t xml:space="preserve"> (continued)</w:t>
      </w:r>
    </w:p>
    <w:p w:rsidR="00C410D8" w:rsidRDefault="00C410D8" w:rsidP="00C410D8">
      <w:pPr>
        <w:pStyle w:val="NumberedPart"/>
        <w:rPr>
          <w:kern w:val="1"/>
        </w:rPr>
      </w:pPr>
      <w:r>
        <w:rPr>
          <w:kern w:val="1"/>
        </w:rPr>
        <w:tab/>
      </w:r>
      <w:r>
        <w:rPr>
          <w:kern w:val="1"/>
        </w:rPr>
        <w:tab/>
        <w:t xml:space="preserve">Thus, by including sales specifically in ROI computations the manager is able to discover possible problems, as well as reasons underlying a strong or a weak performance. Looking at Company </w:t>
      </w:r>
      <w:proofErr w:type="gramStart"/>
      <w:r>
        <w:rPr>
          <w:kern w:val="1"/>
        </w:rPr>
        <w:t>A</w:t>
      </w:r>
      <w:proofErr w:type="gramEnd"/>
      <w:r>
        <w:rPr>
          <w:kern w:val="1"/>
        </w:rPr>
        <w:t xml:space="preserve"> compared to Company C, notice that C’s turnover is the same as A’s, but C’s margin on sales is much lower. Why would C have such a low margin? Is it due to inefficiency, is it due to geographical location (requiring higher salaries or transportation charges), is it due to excessive materials costs, or is it due to other factors? ROI computations raise questions such as these, which form the basis for managerial action.</w:t>
      </w:r>
    </w:p>
    <w:p w:rsidR="00C410D8" w:rsidRDefault="00C410D8" w:rsidP="00C410D8">
      <w:pPr>
        <w:pStyle w:val="6pointlinespace"/>
        <w:rPr>
          <w:kern w:val="1"/>
        </w:rPr>
      </w:pPr>
    </w:p>
    <w:p w:rsidR="00C410D8" w:rsidRDefault="00C410D8" w:rsidP="00C410D8">
      <w:pPr>
        <w:pStyle w:val="NumberedPart"/>
        <w:rPr>
          <w:kern w:val="1"/>
        </w:rPr>
      </w:pPr>
      <w:r>
        <w:rPr>
          <w:kern w:val="1"/>
        </w:rPr>
        <w:tab/>
      </w:r>
      <w:r>
        <w:rPr>
          <w:kern w:val="1"/>
        </w:rPr>
        <w:tab/>
        <w:t>To summarize, in order to bring B’s ROI into line with A’s, it seems obvious that B’s management will have to concentrate its efforts on increasing turnover, either by increasing sales or by reducing assets. It seems unlikely that B can appreciably increase its ROI by improving its margin on sales. On the other hand, C’s management should concentrate its efforts on the margin element by trying to pare down its operating expenses.</w:t>
      </w:r>
    </w:p>
    <w:p w:rsidR="00C410D8" w:rsidRDefault="00C410D8">
      <w:pPr>
        <w:rPr>
          <w:color w:val="000000"/>
          <w:szCs w:val="20"/>
        </w:rPr>
      </w:pPr>
      <w:r>
        <w:br w:type="page"/>
      </w:r>
    </w:p>
    <w:p w:rsidR="00A964E2" w:rsidRDefault="00A964E2" w:rsidP="00A964E2">
      <w:pPr>
        <w:pStyle w:val="ProblemNumber"/>
        <w:rPr>
          <w:kern w:val="1"/>
        </w:rPr>
      </w:pPr>
      <w:r>
        <w:rPr>
          <w:b/>
          <w:bCs/>
          <w:kern w:val="1"/>
        </w:rPr>
        <w:lastRenderedPageBreak/>
        <w:t>Problem 11-18</w:t>
      </w:r>
      <w:r>
        <w:rPr>
          <w:kern w:val="1"/>
        </w:rPr>
        <w:t xml:space="preserve"> (30 minutes)</w:t>
      </w:r>
    </w:p>
    <w:tbl>
      <w:tblPr>
        <w:tblW w:w="9291" w:type="dxa"/>
        <w:tblCellSpacing w:w="7" w:type="dxa"/>
        <w:tblInd w:w="8" w:type="dxa"/>
        <w:tblLayout w:type="fixed"/>
        <w:tblCellMar>
          <w:left w:w="0" w:type="dxa"/>
          <w:right w:w="0" w:type="dxa"/>
        </w:tblCellMar>
        <w:tblLook w:val="0000" w:firstRow="0" w:lastRow="0" w:firstColumn="0" w:lastColumn="0" w:noHBand="0" w:noVBand="0"/>
      </w:tblPr>
      <w:tblGrid>
        <w:gridCol w:w="741"/>
        <w:gridCol w:w="2880"/>
        <w:gridCol w:w="1890"/>
        <w:gridCol w:w="180"/>
        <w:gridCol w:w="1620"/>
        <w:gridCol w:w="270"/>
        <w:gridCol w:w="1710"/>
      </w:tblGrid>
      <w:tr w:rsidR="00A964E2" w:rsidTr="006C6567">
        <w:trPr>
          <w:tblCellSpacing w:w="7" w:type="dxa"/>
        </w:trPr>
        <w:tc>
          <w:tcPr>
            <w:tcW w:w="720" w:type="dxa"/>
            <w:vAlign w:val="bottom"/>
          </w:tcPr>
          <w:p w:rsidR="00A964E2" w:rsidRDefault="00A964E2" w:rsidP="006C6567">
            <w:pPr>
              <w:pStyle w:val="NumberedPart"/>
              <w:rPr>
                <w:kern w:val="1"/>
              </w:rPr>
            </w:pPr>
            <w:r>
              <w:rPr>
                <w:kern w:val="1"/>
              </w:rPr>
              <w:t>1.</w:t>
            </w:r>
          </w:p>
        </w:tc>
        <w:tc>
          <w:tcPr>
            <w:tcW w:w="2866" w:type="dxa"/>
            <w:vAlign w:val="bottom"/>
          </w:tcPr>
          <w:p w:rsidR="00A964E2" w:rsidRDefault="00A964E2" w:rsidP="006C6567">
            <w:pPr>
              <w:pStyle w:val="TextLeader"/>
              <w:rPr>
                <w:kern w:val="1"/>
              </w:rPr>
            </w:pPr>
          </w:p>
        </w:tc>
        <w:tc>
          <w:tcPr>
            <w:tcW w:w="1876" w:type="dxa"/>
            <w:vAlign w:val="bottom"/>
          </w:tcPr>
          <w:p w:rsidR="00A964E2" w:rsidRDefault="00A964E2" w:rsidP="006C6567">
            <w:pPr>
              <w:pStyle w:val="ColumnHead"/>
              <w:rPr>
                <w:kern w:val="1"/>
              </w:rPr>
            </w:pPr>
            <w:r>
              <w:rPr>
                <w:kern w:val="1"/>
              </w:rPr>
              <w:t>Present</w:t>
            </w:r>
          </w:p>
        </w:tc>
        <w:tc>
          <w:tcPr>
            <w:tcW w:w="166" w:type="dxa"/>
            <w:vAlign w:val="bottom"/>
          </w:tcPr>
          <w:p w:rsidR="00A964E2" w:rsidRDefault="00A964E2" w:rsidP="006C6567">
            <w:pPr>
              <w:pStyle w:val="ColumnHead"/>
              <w:rPr>
                <w:kern w:val="1"/>
              </w:rPr>
            </w:pPr>
          </w:p>
        </w:tc>
        <w:tc>
          <w:tcPr>
            <w:tcW w:w="1606" w:type="dxa"/>
            <w:vAlign w:val="bottom"/>
          </w:tcPr>
          <w:p w:rsidR="00A964E2" w:rsidRDefault="00A964E2" w:rsidP="006C6567">
            <w:pPr>
              <w:pStyle w:val="ColumnHead"/>
              <w:rPr>
                <w:kern w:val="1"/>
              </w:rPr>
            </w:pPr>
            <w:r>
              <w:rPr>
                <w:kern w:val="1"/>
              </w:rPr>
              <w:t>New Line</w:t>
            </w:r>
          </w:p>
        </w:tc>
        <w:tc>
          <w:tcPr>
            <w:tcW w:w="256" w:type="dxa"/>
            <w:vAlign w:val="bottom"/>
          </w:tcPr>
          <w:p w:rsidR="00A964E2" w:rsidRDefault="00A964E2" w:rsidP="006C6567">
            <w:pPr>
              <w:pStyle w:val="ColumnHead"/>
              <w:rPr>
                <w:kern w:val="1"/>
              </w:rPr>
            </w:pPr>
          </w:p>
        </w:tc>
        <w:tc>
          <w:tcPr>
            <w:tcW w:w="1689" w:type="dxa"/>
            <w:vAlign w:val="bottom"/>
          </w:tcPr>
          <w:p w:rsidR="00A964E2" w:rsidRDefault="00A964E2" w:rsidP="006C6567">
            <w:pPr>
              <w:pStyle w:val="ColumnHead"/>
              <w:rPr>
                <w:kern w:val="1"/>
              </w:rPr>
            </w:pPr>
            <w:r>
              <w:rPr>
                <w:kern w:val="1"/>
              </w:rPr>
              <w:t>Total</w:t>
            </w:r>
          </w:p>
        </w:tc>
      </w:tr>
      <w:tr w:rsidR="00A964E2" w:rsidTr="006C6567">
        <w:trPr>
          <w:tblCellSpacing w:w="7" w:type="dxa"/>
        </w:trPr>
        <w:tc>
          <w:tcPr>
            <w:tcW w:w="720" w:type="dxa"/>
            <w:vAlign w:val="bottom"/>
          </w:tcPr>
          <w:p w:rsidR="00A964E2" w:rsidRDefault="00A964E2" w:rsidP="006C6567">
            <w:pPr>
              <w:pStyle w:val="TextRight"/>
              <w:rPr>
                <w:kern w:val="1"/>
              </w:rPr>
            </w:pPr>
            <w:r>
              <w:rPr>
                <w:kern w:val="1"/>
              </w:rPr>
              <w:t>(1)</w:t>
            </w:r>
          </w:p>
        </w:tc>
        <w:tc>
          <w:tcPr>
            <w:tcW w:w="2866" w:type="dxa"/>
            <w:vAlign w:val="bottom"/>
          </w:tcPr>
          <w:p w:rsidR="00A964E2" w:rsidRDefault="00A964E2" w:rsidP="006C6567">
            <w:pPr>
              <w:pStyle w:val="TextLeader"/>
              <w:tabs>
                <w:tab w:val="clear" w:pos="7200"/>
                <w:tab w:val="right" w:leader="dot" w:pos="2858"/>
              </w:tabs>
              <w:rPr>
                <w:kern w:val="1"/>
              </w:rPr>
            </w:pPr>
            <w:r>
              <w:rPr>
                <w:kern w:val="1"/>
              </w:rPr>
              <w:t>Sales</w:t>
            </w:r>
            <w:r>
              <w:rPr>
                <w:kern w:val="1"/>
              </w:rPr>
              <w:tab/>
            </w:r>
          </w:p>
        </w:tc>
        <w:tc>
          <w:tcPr>
            <w:tcW w:w="1876" w:type="dxa"/>
            <w:vAlign w:val="bottom"/>
          </w:tcPr>
          <w:p w:rsidR="00A964E2" w:rsidRDefault="00A964E2" w:rsidP="006C6567">
            <w:pPr>
              <w:pStyle w:val="TextRight"/>
              <w:rPr>
                <w:kern w:val="1"/>
              </w:rPr>
            </w:pPr>
            <w:r>
              <w:rPr>
                <w:kern w:val="1"/>
              </w:rPr>
              <w:t>$10,000,000</w:t>
            </w:r>
          </w:p>
        </w:tc>
        <w:tc>
          <w:tcPr>
            <w:tcW w:w="166" w:type="dxa"/>
            <w:vAlign w:val="bottom"/>
          </w:tcPr>
          <w:p w:rsidR="00A964E2" w:rsidRDefault="00A964E2" w:rsidP="006C6567">
            <w:pPr>
              <w:pStyle w:val="TextRight"/>
              <w:rPr>
                <w:kern w:val="1"/>
              </w:rPr>
            </w:pPr>
          </w:p>
        </w:tc>
        <w:tc>
          <w:tcPr>
            <w:tcW w:w="1606" w:type="dxa"/>
            <w:vAlign w:val="bottom"/>
          </w:tcPr>
          <w:p w:rsidR="00A964E2" w:rsidRDefault="00A964E2" w:rsidP="006C6567">
            <w:pPr>
              <w:pStyle w:val="TextRight"/>
              <w:rPr>
                <w:kern w:val="1"/>
              </w:rPr>
            </w:pPr>
            <w:r>
              <w:rPr>
                <w:kern w:val="1"/>
              </w:rPr>
              <w:t>$2,000,000</w:t>
            </w:r>
          </w:p>
        </w:tc>
        <w:tc>
          <w:tcPr>
            <w:tcW w:w="256" w:type="dxa"/>
            <w:vAlign w:val="bottom"/>
          </w:tcPr>
          <w:p w:rsidR="00A964E2" w:rsidRDefault="00A964E2" w:rsidP="006C6567">
            <w:pPr>
              <w:pStyle w:val="TextRight"/>
              <w:rPr>
                <w:kern w:val="1"/>
              </w:rPr>
            </w:pPr>
          </w:p>
        </w:tc>
        <w:tc>
          <w:tcPr>
            <w:tcW w:w="1689" w:type="dxa"/>
            <w:vAlign w:val="bottom"/>
          </w:tcPr>
          <w:p w:rsidR="00A964E2" w:rsidRDefault="00A964E2" w:rsidP="006C6567">
            <w:pPr>
              <w:pStyle w:val="TextRight"/>
              <w:rPr>
                <w:kern w:val="1"/>
              </w:rPr>
            </w:pPr>
            <w:r>
              <w:rPr>
                <w:kern w:val="1"/>
              </w:rPr>
              <w:t>$12,000,000</w:t>
            </w:r>
          </w:p>
        </w:tc>
      </w:tr>
      <w:tr w:rsidR="00A964E2" w:rsidTr="006C6567">
        <w:trPr>
          <w:tblCellSpacing w:w="7" w:type="dxa"/>
        </w:trPr>
        <w:tc>
          <w:tcPr>
            <w:tcW w:w="720" w:type="dxa"/>
            <w:vAlign w:val="bottom"/>
          </w:tcPr>
          <w:p w:rsidR="00A964E2" w:rsidRDefault="00A964E2" w:rsidP="006C6567">
            <w:pPr>
              <w:pStyle w:val="TextRight"/>
              <w:rPr>
                <w:kern w:val="1"/>
              </w:rPr>
            </w:pPr>
            <w:r>
              <w:rPr>
                <w:kern w:val="1"/>
              </w:rPr>
              <w:t>(2)</w:t>
            </w:r>
          </w:p>
        </w:tc>
        <w:tc>
          <w:tcPr>
            <w:tcW w:w="2866" w:type="dxa"/>
            <w:vAlign w:val="bottom"/>
          </w:tcPr>
          <w:p w:rsidR="00A964E2" w:rsidRDefault="00A964E2" w:rsidP="006C6567">
            <w:pPr>
              <w:pStyle w:val="TextLeader"/>
              <w:tabs>
                <w:tab w:val="clear" w:pos="7200"/>
                <w:tab w:val="right" w:leader="dot" w:pos="2858"/>
              </w:tabs>
              <w:rPr>
                <w:kern w:val="1"/>
              </w:rPr>
            </w:pPr>
            <w:r>
              <w:rPr>
                <w:kern w:val="1"/>
              </w:rPr>
              <w:t>Net operating income</w:t>
            </w:r>
            <w:r>
              <w:rPr>
                <w:kern w:val="1"/>
              </w:rPr>
              <w:tab/>
            </w:r>
          </w:p>
        </w:tc>
        <w:tc>
          <w:tcPr>
            <w:tcW w:w="1876" w:type="dxa"/>
            <w:vAlign w:val="bottom"/>
          </w:tcPr>
          <w:p w:rsidR="00A964E2" w:rsidRDefault="00A964E2" w:rsidP="006C6567">
            <w:pPr>
              <w:pStyle w:val="TextRight"/>
              <w:rPr>
                <w:kern w:val="1"/>
              </w:rPr>
            </w:pPr>
            <w:r>
              <w:rPr>
                <w:kern w:val="1"/>
              </w:rPr>
              <w:t>$800,000</w:t>
            </w:r>
          </w:p>
        </w:tc>
        <w:tc>
          <w:tcPr>
            <w:tcW w:w="166" w:type="dxa"/>
            <w:vAlign w:val="bottom"/>
          </w:tcPr>
          <w:p w:rsidR="00A964E2" w:rsidRDefault="00A964E2" w:rsidP="006C6567">
            <w:pPr>
              <w:pStyle w:val="TextRight"/>
              <w:rPr>
                <w:kern w:val="1"/>
              </w:rPr>
            </w:pPr>
          </w:p>
        </w:tc>
        <w:tc>
          <w:tcPr>
            <w:tcW w:w="1606" w:type="dxa"/>
            <w:vAlign w:val="bottom"/>
          </w:tcPr>
          <w:p w:rsidR="00A964E2" w:rsidRDefault="00A964E2" w:rsidP="006C6567">
            <w:pPr>
              <w:pStyle w:val="TextRight"/>
              <w:rPr>
                <w:kern w:val="1"/>
              </w:rPr>
            </w:pPr>
            <w:r>
              <w:rPr>
                <w:kern w:val="1"/>
              </w:rPr>
              <w:t>$160,000</w:t>
            </w:r>
          </w:p>
        </w:tc>
        <w:tc>
          <w:tcPr>
            <w:tcW w:w="256" w:type="dxa"/>
            <w:vAlign w:val="bottom"/>
          </w:tcPr>
          <w:p w:rsidR="00A964E2" w:rsidRDefault="00A964E2" w:rsidP="006C6567">
            <w:pPr>
              <w:pStyle w:val="TextLeft"/>
              <w:rPr>
                <w:kern w:val="1"/>
              </w:rPr>
            </w:pPr>
            <w:r>
              <w:rPr>
                <w:kern w:val="1"/>
              </w:rPr>
              <w:t>*</w:t>
            </w:r>
          </w:p>
        </w:tc>
        <w:tc>
          <w:tcPr>
            <w:tcW w:w="1689" w:type="dxa"/>
            <w:vAlign w:val="bottom"/>
          </w:tcPr>
          <w:p w:rsidR="00A964E2" w:rsidRDefault="00A964E2" w:rsidP="006C6567">
            <w:pPr>
              <w:pStyle w:val="TextRight"/>
              <w:rPr>
                <w:kern w:val="1"/>
              </w:rPr>
            </w:pPr>
            <w:r>
              <w:rPr>
                <w:kern w:val="1"/>
              </w:rPr>
              <w:t>$960,000</w:t>
            </w:r>
          </w:p>
        </w:tc>
      </w:tr>
      <w:tr w:rsidR="00A964E2" w:rsidTr="006C6567">
        <w:trPr>
          <w:tblCellSpacing w:w="7" w:type="dxa"/>
        </w:trPr>
        <w:tc>
          <w:tcPr>
            <w:tcW w:w="720" w:type="dxa"/>
            <w:vAlign w:val="bottom"/>
          </w:tcPr>
          <w:p w:rsidR="00A964E2" w:rsidRDefault="00A964E2" w:rsidP="006C6567">
            <w:pPr>
              <w:pStyle w:val="TextRight"/>
              <w:rPr>
                <w:kern w:val="1"/>
              </w:rPr>
            </w:pPr>
            <w:r>
              <w:rPr>
                <w:kern w:val="1"/>
              </w:rPr>
              <w:t>(3)</w:t>
            </w:r>
          </w:p>
        </w:tc>
        <w:tc>
          <w:tcPr>
            <w:tcW w:w="2866" w:type="dxa"/>
            <w:vAlign w:val="bottom"/>
          </w:tcPr>
          <w:p w:rsidR="00A964E2" w:rsidRDefault="00A964E2" w:rsidP="006C6567">
            <w:pPr>
              <w:pStyle w:val="TextLeader"/>
              <w:tabs>
                <w:tab w:val="clear" w:pos="7200"/>
                <w:tab w:val="right" w:leader="dot" w:pos="2858"/>
              </w:tabs>
              <w:rPr>
                <w:kern w:val="1"/>
              </w:rPr>
            </w:pPr>
            <w:r>
              <w:rPr>
                <w:kern w:val="1"/>
              </w:rPr>
              <w:t>Operating assets</w:t>
            </w:r>
            <w:r>
              <w:rPr>
                <w:kern w:val="1"/>
              </w:rPr>
              <w:tab/>
            </w:r>
          </w:p>
        </w:tc>
        <w:tc>
          <w:tcPr>
            <w:tcW w:w="1876" w:type="dxa"/>
            <w:vAlign w:val="bottom"/>
          </w:tcPr>
          <w:p w:rsidR="00A964E2" w:rsidRDefault="00A964E2" w:rsidP="006C6567">
            <w:pPr>
              <w:pStyle w:val="TextRight"/>
              <w:rPr>
                <w:kern w:val="1"/>
              </w:rPr>
            </w:pPr>
            <w:r>
              <w:rPr>
                <w:kern w:val="1"/>
              </w:rPr>
              <w:t>$4,000,000</w:t>
            </w:r>
          </w:p>
        </w:tc>
        <w:tc>
          <w:tcPr>
            <w:tcW w:w="166" w:type="dxa"/>
            <w:vAlign w:val="bottom"/>
          </w:tcPr>
          <w:p w:rsidR="00A964E2" w:rsidRDefault="00A964E2" w:rsidP="006C6567">
            <w:pPr>
              <w:pStyle w:val="TextRight"/>
              <w:rPr>
                <w:kern w:val="1"/>
              </w:rPr>
            </w:pPr>
          </w:p>
        </w:tc>
        <w:tc>
          <w:tcPr>
            <w:tcW w:w="1606" w:type="dxa"/>
            <w:vAlign w:val="bottom"/>
          </w:tcPr>
          <w:p w:rsidR="00A964E2" w:rsidRDefault="00A964E2" w:rsidP="006C6567">
            <w:pPr>
              <w:pStyle w:val="TextRight"/>
              <w:rPr>
                <w:kern w:val="1"/>
              </w:rPr>
            </w:pPr>
            <w:r>
              <w:rPr>
                <w:kern w:val="1"/>
              </w:rPr>
              <w:t>$1,000,000</w:t>
            </w:r>
          </w:p>
        </w:tc>
        <w:tc>
          <w:tcPr>
            <w:tcW w:w="256" w:type="dxa"/>
            <w:vAlign w:val="bottom"/>
          </w:tcPr>
          <w:p w:rsidR="00A964E2" w:rsidRDefault="00A964E2" w:rsidP="006C6567">
            <w:pPr>
              <w:pStyle w:val="TextRight"/>
              <w:rPr>
                <w:kern w:val="1"/>
              </w:rPr>
            </w:pPr>
          </w:p>
        </w:tc>
        <w:tc>
          <w:tcPr>
            <w:tcW w:w="1689" w:type="dxa"/>
            <w:vAlign w:val="bottom"/>
          </w:tcPr>
          <w:p w:rsidR="00A964E2" w:rsidRDefault="00A964E2" w:rsidP="006C6567">
            <w:pPr>
              <w:pStyle w:val="TextRight"/>
              <w:rPr>
                <w:kern w:val="1"/>
              </w:rPr>
            </w:pPr>
            <w:r>
              <w:rPr>
                <w:kern w:val="1"/>
              </w:rPr>
              <w:t>$5,000,000</w:t>
            </w:r>
          </w:p>
        </w:tc>
      </w:tr>
      <w:tr w:rsidR="00A964E2" w:rsidTr="006C6567">
        <w:trPr>
          <w:tblCellSpacing w:w="7" w:type="dxa"/>
        </w:trPr>
        <w:tc>
          <w:tcPr>
            <w:tcW w:w="720" w:type="dxa"/>
            <w:vAlign w:val="bottom"/>
          </w:tcPr>
          <w:p w:rsidR="00A964E2" w:rsidRDefault="00A964E2" w:rsidP="006C6567">
            <w:pPr>
              <w:pStyle w:val="TextRight"/>
              <w:rPr>
                <w:kern w:val="1"/>
              </w:rPr>
            </w:pPr>
            <w:r>
              <w:rPr>
                <w:kern w:val="1"/>
              </w:rPr>
              <w:t>(4)</w:t>
            </w:r>
          </w:p>
        </w:tc>
        <w:tc>
          <w:tcPr>
            <w:tcW w:w="2866" w:type="dxa"/>
            <w:vAlign w:val="bottom"/>
          </w:tcPr>
          <w:p w:rsidR="00A964E2" w:rsidRDefault="00A964E2" w:rsidP="006C6567">
            <w:pPr>
              <w:pStyle w:val="TextLeader"/>
              <w:tabs>
                <w:tab w:val="clear" w:pos="7200"/>
                <w:tab w:val="right" w:leader="dot" w:pos="2858"/>
              </w:tabs>
              <w:rPr>
                <w:kern w:val="1"/>
              </w:rPr>
            </w:pPr>
            <w:r>
              <w:rPr>
                <w:kern w:val="1"/>
              </w:rPr>
              <w:t>Margin (2) ÷ (1)</w:t>
            </w:r>
            <w:r>
              <w:rPr>
                <w:kern w:val="1"/>
              </w:rPr>
              <w:tab/>
            </w:r>
          </w:p>
        </w:tc>
        <w:tc>
          <w:tcPr>
            <w:tcW w:w="1876" w:type="dxa"/>
            <w:vAlign w:val="bottom"/>
          </w:tcPr>
          <w:p w:rsidR="00A964E2" w:rsidRDefault="00A964E2" w:rsidP="006C6567">
            <w:pPr>
              <w:pStyle w:val="TextRight"/>
              <w:rPr>
                <w:kern w:val="1"/>
              </w:rPr>
            </w:pPr>
            <w:r>
              <w:rPr>
                <w:kern w:val="1"/>
              </w:rPr>
              <w:t>8%   </w:t>
            </w:r>
          </w:p>
        </w:tc>
        <w:tc>
          <w:tcPr>
            <w:tcW w:w="166" w:type="dxa"/>
            <w:vAlign w:val="bottom"/>
          </w:tcPr>
          <w:p w:rsidR="00A964E2" w:rsidRDefault="00A964E2" w:rsidP="006C6567">
            <w:pPr>
              <w:pStyle w:val="TextRight"/>
              <w:rPr>
                <w:kern w:val="1"/>
              </w:rPr>
            </w:pPr>
          </w:p>
        </w:tc>
        <w:tc>
          <w:tcPr>
            <w:tcW w:w="1606" w:type="dxa"/>
            <w:vAlign w:val="bottom"/>
          </w:tcPr>
          <w:p w:rsidR="00A964E2" w:rsidRDefault="00A964E2" w:rsidP="006C6567">
            <w:pPr>
              <w:pStyle w:val="TextRight"/>
              <w:rPr>
                <w:kern w:val="1"/>
              </w:rPr>
            </w:pPr>
            <w:r>
              <w:rPr>
                <w:kern w:val="1"/>
              </w:rPr>
              <w:t>8%    </w:t>
            </w:r>
          </w:p>
        </w:tc>
        <w:tc>
          <w:tcPr>
            <w:tcW w:w="256" w:type="dxa"/>
            <w:vAlign w:val="bottom"/>
          </w:tcPr>
          <w:p w:rsidR="00A964E2" w:rsidRDefault="00A964E2" w:rsidP="006C6567">
            <w:pPr>
              <w:pStyle w:val="TextRight"/>
              <w:rPr>
                <w:kern w:val="1"/>
              </w:rPr>
            </w:pPr>
          </w:p>
        </w:tc>
        <w:tc>
          <w:tcPr>
            <w:tcW w:w="1689" w:type="dxa"/>
            <w:vAlign w:val="bottom"/>
          </w:tcPr>
          <w:p w:rsidR="00A964E2" w:rsidRDefault="00A964E2" w:rsidP="006C6567">
            <w:pPr>
              <w:pStyle w:val="TextRight"/>
              <w:rPr>
                <w:kern w:val="1"/>
              </w:rPr>
            </w:pPr>
            <w:r>
              <w:rPr>
                <w:kern w:val="1"/>
              </w:rPr>
              <w:t>8%    </w:t>
            </w:r>
          </w:p>
        </w:tc>
      </w:tr>
      <w:tr w:rsidR="00A964E2" w:rsidTr="006C6567">
        <w:trPr>
          <w:tblCellSpacing w:w="7" w:type="dxa"/>
        </w:trPr>
        <w:tc>
          <w:tcPr>
            <w:tcW w:w="720" w:type="dxa"/>
            <w:vAlign w:val="bottom"/>
          </w:tcPr>
          <w:p w:rsidR="00A964E2" w:rsidRDefault="00A964E2" w:rsidP="006C6567">
            <w:pPr>
              <w:pStyle w:val="TextRight"/>
              <w:rPr>
                <w:kern w:val="1"/>
              </w:rPr>
            </w:pPr>
            <w:r>
              <w:rPr>
                <w:kern w:val="1"/>
              </w:rPr>
              <w:t>(5)</w:t>
            </w:r>
          </w:p>
        </w:tc>
        <w:tc>
          <w:tcPr>
            <w:tcW w:w="2866" w:type="dxa"/>
            <w:vAlign w:val="bottom"/>
          </w:tcPr>
          <w:p w:rsidR="00A964E2" w:rsidRDefault="00A964E2" w:rsidP="006C6567">
            <w:pPr>
              <w:pStyle w:val="TextLeader"/>
              <w:tabs>
                <w:tab w:val="clear" w:pos="7200"/>
                <w:tab w:val="right" w:leader="dot" w:pos="2858"/>
              </w:tabs>
              <w:rPr>
                <w:kern w:val="1"/>
              </w:rPr>
            </w:pPr>
            <w:r>
              <w:rPr>
                <w:kern w:val="1"/>
              </w:rPr>
              <w:t>Turnover (1) ÷ (3)</w:t>
            </w:r>
            <w:r>
              <w:rPr>
                <w:kern w:val="1"/>
              </w:rPr>
              <w:tab/>
            </w:r>
          </w:p>
        </w:tc>
        <w:tc>
          <w:tcPr>
            <w:tcW w:w="1876" w:type="dxa"/>
            <w:vAlign w:val="bottom"/>
          </w:tcPr>
          <w:p w:rsidR="00A964E2" w:rsidRDefault="00A964E2" w:rsidP="006C6567">
            <w:pPr>
              <w:pStyle w:val="TextRight"/>
              <w:rPr>
                <w:kern w:val="1"/>
              </w:rPr>
            </w:pPr>
            <w:r>
              <w:rPr>
                <w:kern w:val="1"/>
              </w:rPr>
              <w:t>2.5      </w:t>
            </w:r>
          </w:p>
        </w:tc>
        <w:tc>
          <w:tcPr>
            <w:tcW w:w="166" w:type="dxa"/>
            <w:vAlign w:val="bottom"/>
          </w:tcPr>
          <w:p w:rsidR="00A964E2" w:rsidRDefault="00A964E2" w:rsidP="006C6567">
            <w:pPr>
              <w:pStyle w:val="TextRight"/>
              <w:rPr>
                <w:kern w:val="1"/>
              </w:rPr>
            </w:pPr>
          </w:p>
        </w:tc>
        <w:tc>
          <w:tcPr>
            <w:tcW w:w="1606" w:type="dxa"/>
            <w:vAlign w:val="bottom"/>
          </w:tcPr>
          <w:p w:rsidR="00A964E2" w:rsidRDefault="00A964E2" w:rsidP="006C6567">
            <w:pPr>
              <w:pStyle w:val="TextRight"/>
              <w:rPr>
                <w:kern w:val="1"/>
              </w:rPr>
            </w:pPr>
            <w:r>
              <w:rPr>
                <w:kern w:val="1"/>
              </w:rPr>
              <w:t>2.0       </w:t>
            </w:r>
          </w:p>
        </w:tc>
        <w:tc>
          <w:tcPr>
            <w:tcW w:w="256" w:type="dxa"/>
            <w:vAlign w:val="bottom"/>
          </w:tcPr>
          <w:p w:rsidR="00A964E2" w:rsidRDefault="00A964E2" w:rsidP="006C6567">
            <w:pPr>
              <w:pStyle w:val="TextRight"/>
              <w:rPr>
                <w:kern w:val="1"/>
              </w:rPr>
            </w:pPr>
          </w:p>
        </w:tc>
        <w:tc>
          <w:tcPr>
            <w:tcW w:w="1689" w:type="dxa"/>
            <w:vAlign w:val="bottom"/>
          </w:tcPr>
          <w:p w:rsidR="00A964E2" w:rsidRDefault="00A964E2" w:rsidP="006C6567">
            <w:pPr>
              <w:pStyle w:val="TextRight"/>
              <w:rPr>
                <w:kern w:val="1"/>
              </w:rPr>
            </w:pPr>
            <w:r>
              <w:rPr>
                <w:kern w:val="1"/>
              </w:rPr>
              <w:t>2.4       </w:t>
            </w:r>
          </w:p>
        </w:tc>
      </w:tr>
      <w:tr w:rsidR="00A964E2" w:rsidTr="006C6567">
        <w:trPr>
          <w:tblCellSpacing w:w="7" w:type="dxa"/>
        </w:trPr>
        <w:tc>
          <w:tcPr>
            <w:tcW w:w="720" w:type="dxa"/>
            <w:vAlign w:val="bottom"/>
          </w:tcPr>
          <w:p w:rsidR="00A964E2" w:rsidRDefault="00A964E2" w:rsidP="006C6567">
            <w:pPr>
              <w:pStyle w:val="TextRight"/>
              <w:rPr>
                <w:kern w:val="1"/>
              </w:rPr>
            </w:pPr>
            <w:r>
              <w:rPr>
                <w:kern w:val="1"/>
              </w:rPr>
              <w:t>(6)</w:t>
            </w:r>
          </w:p>
        </w:tc>
        <w:tc>
          <w:tcPr>
            <w:tcW w:w="2866" w:type="dxa"/>
            <w:vAlign w:val="bottom"/>
          </w:tcPr>
          <w:p w:rsidR="00A964E2" w:rsidRDefault="00A964E2" w:rsidP="006C6567">
            <w:pPr>
              <w:pStyle w:val="TextLeader"/>
              <w:tabs>
                <w:tab w:val="clear" w:pos="7200"/>
                <w:tab w:val="right" w:leader="dot" w:pos="2858"/>
              </w:tabs>
              <w:rPr>
                <w:kern w:val="1"/>
              </w:rPr>
            </w:pPr>
            <w:r>
              <w:rPr>
                <w:kern w:val="1"/>
              </w:rPr>
              <w:t>ROI (4) × (5)</w:t>
            </w:r>
            <w:r>
              <w:rPr>
                <w:kern w:val="1"/>
              </w:rPr>
              <w:tab/>
            </w:r>
          </w:p>
        </w:tc>
        <w:tc>
          <w:tcPr>
            <w:tcW w:w="1876" w:type="dxa"/>
            <w:vAlign w:val="bottom"/>
          </w:tcPr>
          <w:p w:rsidR="00A964E2" w:rsidRDefault="00A964E2" w:rsidP="006C6567">
            <w:pPr>
              <w:pStyle w:val="TextRight"/>
              <w:rPr>
                <w:kern w:val="1"/>
              </w:rPr>
            </w:pPr>
            <w:r>
              <w:rPr>
                <w:kern w:val="1"/>
              </w:rPr>
              <w:t>20.0%   </w:t>
            </w:r>
          </w:p>
        </w:tc>
        <w:tc>
          <w:tcPr>
            <w:tcW w:w="166" w:type="dxa"/>
            <w:vAlign w:val="bottom"/>
          </w:tcPr>
          <w:p w:rsidR="00A964E2" w:rsidRDefault="00A964E2" w:rsidP="006C6567">
            <w:pPr>
              <w:pStyle w:val="TextRight"/>
              <w:rPr>
                <w:kern w:val="1"/>
              </w:rPr>
            </w:pPr>
          </w:p>
        </w:tc>
        <w:tc>
          <w:tcPr>
            <w:tcW w:w="1606" w:type="dxa"/>
            <w:vAlign w:val="bottom"/>
          </w:tcPr>
          <w:p w:rsidR="00A964E2" w:rsidRDefault="00A964E2" w:rsidP="006C6567">
            <w:pPr>
              <w:pStyle w:val="TextRight"/>
              <w:rPr>
                <w:kern w:val="1"/>
              </w:rPr>
            </w:pPr>
            <w:r>
              <w:rPr>
                <w:kern w:val="1"/>
              </w:rPr>
              <w:t>16.0%    </w:t>
            </w:r>
          </w:p>
        </w:tc>
        <w:tc>
          <w:tcPr>
            <w:tcW w:w="256" w:type="dxa"/>
            <w:vAlign w:val="bottom"/>
          </w:tcPr>
          <w:p w:rsidR="00A964E2" w:rsidRDefault="00A964E2" w:rsidP="006C6567">
            <w:pPr>
              <w:pStyle w:val="TextRight"/>
              <w:rPr>
                <w:kern w:val="1"/>
              </w:rPr>
            </w:pPr>
          </w:p>
        </w:tc>
        <w:tc>
          <w:tcPr>
            <w:tcW w:w="1689" w:type="dxa"/>
            <w:vAlign w:val="bottom"/>
          </w:tcPr>
          <w:p w:rsidR="00A964E2" w:rsidRDefault="00A964E2" w:rsidP="006C6567">
            <w:pPr>
              <w:pStyle w:val="TextRight"/>
              <w:rPr>
                <w:kern w:val="1"/>
              </w:rPr>
            </w:pPr>
            <w:r>
              <w:rPr>
                <w:kern w:val="1"/>
              </w:rPr>
              <w:t>19.2%    </w:t>
            </w:r>
          </w:p>
        </w:tc>
      </w:tr>
    </w:tbl>
    <w:p w:rsidR="00A964E2" w:rsidRDefault="00A964E2" w:rsidP="00A964E2">
      <w:pPr>
        <w:pStyle w:val="6pointlinespace"/>
        <w:rPr>
          <w:kern w:val="1"/>
        </w:rPr>
      </w:pPr>
    </w:p>
    <w:tbl>
      <w:tblPr>
        <w:tblW w:w="0" w:type="auto"/>
        <w:tblCellSpacing w:w="7" w:type="dxa"/>
        <w:tblInd w:w="818" w:type="dxa"/>
        <w:tblLayout w:type="fixed"/>
        <w:tblCellMar>
          <w:left w:w="0" w:type="dxa"/>
          <w:right w:w="0" w:type="dxa"/>
        </w:tblCellMar>
        <w:tblLook w:val="0000" w:firstRow="0" w:lastRow="0" w:firstColumn="0" w:lastColumn="0" w:noHBand="0" w:noVBand="0"/>
      </w:tblPr>
      <w:tblGrid>
        <w:gridCol w:w="291"/>
        <w:gridCol w:w="5760"/>
        <w:gridCol w:w="1530"/>
      </w:tblGrid>
      <w:tr w:rsidR="00A964E2" w:rsidTr="006C6567">
        <w:trPr>
          <w:tblCellSpacing w:w="7" w:type="dxa"/>
        </w:trPr>
        <w:tc>
          <w:tcPr>
            <w:tcW w:w="270" w:type="dxa"/>
          </w:tcPr>
          <w:p w:rsidR="00A964E2" w:rsidRDefault="00A964E2" w:rsidP="006C6567">
            <w:pPr>
              <w:pStyle w:val="TextLeader"/>
              <w:rPr>
                <w:kern w:val="1"/>
              </w:rPr>
            </w:pPr>
            <w:r>
              <w:rPr>
                <w:kern w:val="1"/>
              </w:rPr>
              <w:t>*</w:t>
            </w:r>
          </w:p>
        </w:tc>
        <w:tc>
          <w:tcPr>
            <w:tcW w:w="5746" w:type="dxa"/>
            <w:vAlign w:val="bottom"/>
          </w:tcPr>
          <w:p w:rsidR="00A964E2" w:rsidRDefault="00A964E2" w:rsidP="006C6567">
            <w:pPr>
              <w:pStyle w:val="TextLeader"/>
              <w:tabs>
                <w:tab w:val="clear" w:pos="7200"/>
                <w:tab w:val="right" w:leader="dot" w:pos="5558"/>
              </w:tabs>
              <w:rPr>
                <w:kern w:val="1"/>
              </w:rPr>
            </w:pPr>
            <w:r>
              <w:rPr>
                <w:kern w:val="1"/>
              </w:rPr>
              <w:t>Sales</w:t>
            </w:r>
            <w:r>
              <w:rPr>
                <w:kern w:val="1"/>
              </w:rPr>
              <w:tab/>
            </w:r>
          </w:p>
        </w:tc>
        <w:tc>
          <w:tcPr>
            <w:tcW w:w="1509" w:type="dxa"/>
            <w:vAlign w:val="bottom"/>
          </w:tcPr>
          <w:p w:rsidR="00A964E2" w:rsidRDefault="00A964E2" w:rsidP="006C6567">
            <w:pPr>
              <w:pStyle w:val="TextRight"/>
              <w:rPr>
                <w:kern w:val="1"/>
              </w:rPr>
            </w:pPr>
            <w:r>
              <w:rPr>
                <w:kern w:val="1"/>
              </w:rPr>
              <w:t>$2,000,000</w:t>
            </w:r>
          </w:p>
        </w:tc>
      </w:tr>
      <w:tr w:rsidR="00A964E2" w:rsidTr="006C6567">
        <w:trPr>
          <w:tblCellSpacing w:w="7" w:type="dxa"/>
        </w:trPr>
        <w:tc>
          <w:tcPr>
            <w:tcW w:w="270" w:type="dxa"/>
          </w:tcPr>
          <w:p w:rsidR="00A964E2" w:rsidRDefault="00A964E2" w:rsidP="006C6567">
            <w:pPr>
              <w:pStyle w:val="TextLeader"/>
              <w:rPr>
                <w:kern w:val="1"/>
              </w:rPr>
            </w:pPr>
          </w:p>
        </w:tc>
        <w:tc>
          <w:tcPr>
            <w:tcW w:w="5746" w:type="dxa"/>
            <w:vAlign w:val="bottom"/>
          </w:tcPr>
          <w:p w:rsidR="00A964E2" w:rsidRDefault="00A964E2" w:rsidP="006C6567">
            <w:pPr>
              <w:pStyle w:val="TextLeader"/>
              <w:tabs>
                <w:tab w:val="clear" w:pos="7200"/>
                <w:tab w:val="right" w:leader="dot" w:pos="5558"/>
              </w:tabs>
              <w:rPr>
                <w:kern w:val="1"/>
              </w:rPr>
            </w:pPr>
            <w:r>
              <w:rPr>
                <w:kern w:val="1"/>
              </w:rPr>
              <w:t>Variable expenses (60% × $2,000,000)</w:t>
            </w:r>
            <w:r>
              <w:rPr>
                <w:kern w:val="1"/>
              </w:rPr>
              <w:tab/>
            </w:r>
          </w:p>
        </w:tc>
        <w:tc>
          <w:tcPr>
            <w:tcW w:w="1509" w:type="dxa"/>
            <w:vAlign w:val="bottom"/>
          </w:tcPr>
          <w:p w:rsidR="00A964E2" w:rsidRDefault="00A964E2" w:rsidP="006C6567">
            <w:pPr>
              <w:pStyle w:val="TextRight"/>
              <w:rPr>
                <w:kern w:val="1"/>
                <w:u w:val="single"/>
              </w:rPr>
            </w:pPr>
            <w:r>
              <w:rPr>
                <w:kern w:val="1"/>
                <w:u w:val="single"/>
              </w:rPr>
              <w:t> 1,200,000</w:t>
            </w:r>
          </w:p>
        </w:tc>
      </w:tr>
      <w:tr w:rsidR="00A964E2" w:rsidTr="006C6567">
        <w:trPr>
          <w:tblCellSpacing w:w="7" w:type="dxa"/>
        </w:trPr>
        <w:tc>
          <w:tcPr>
            <w:tcW w:w="270" w:type="dxa"/>
          </w:tcPr>
          <w:p w:rsidR="00A964E2" w:rsidRDefault="00A964E2" w:rsidP="006C6567">
            <w:pPr>
              <w:pStyle w:val="TextLeader"/>
              <w:rPr>
                <w:kern w:val="1"/>
              </w:rPr>
            </w:pPr>
          </w:p>
        </w:tc>
        <w:tc>
          <w:tcPr>
            <w:tcW w:w="5746" w:type="dxa"/>
            <w:vAlign w:val="bottom"/>
          </w:tcPr>
          <w:p w:rsidR="00A964E2" w:rsidRDefault="00A964E2" w:rsidP="006C6567">
            <w:pPr>
              <w:pStyle w:val="TextLeader"/>
              <w:tabs>
                <w:tab w:val="clear" w:pos="7200"/>
                <w:tab w:val="right" w:leader="dot" w:pos="5558"/>
              </w:tabs>
              <w:rPr>
                <w:kern w:val="1"/>
              </w:rPr>
            </w:pPr>
            <w:r>
              <w:rPr>
                <w:kern w:val="1"/>
              </w:rPr>
              <w:t>Contribution margin</w:t>
            </w:r>
            <w:r>
              <w:rPr>
                <w:kern w:val="1"/>
              </w:rPr>
              <w:tab/>
            </w:r>
          </w:p>
        </w:tc>
        <w:tc>
          <w:tcPr>
            <w:tcW w:w="1509" w:type="dxa"/>
            <w:vAlign w:val="bottom"/>
          </w:tcPr>
          <w:p w:rsidR="00A964E2" w:rsidRDefault="00A964E2" w:rsidP="006C6567">
            <w:pPr>
              <w:pStyle w:val="TextRight"/>
              <w:rPr>
                <w:kern w:val="1"/>
              </w:rPr>
            </w:pPr>
            <w:r>
              <w:rPr>
                <w:kern w:val="1"/>
              </w:rPr>
              <w:t>800,000</w:t>
            </w:r>
          </w:p>
        </w:tc>
      </w:tr>
      <w:tr w:rsidR="00A964E2" w:rsidTr="006C6567">
        <w:trPr>
          <w:tblCellSpacing w:w="7" w:type="dxa"/>
        </w:trPr>
        <w:tc>
          <w:tcPr>
            <w:tcW w:w="270" w:type="dxa"/>
          </w:tcPr>
          <w:p w:rsidR="00A964E2" w:rsidRDefault="00A964E2" w:rsidP="006C6567">
            <w:pPr>
              <w:pStyle w:val="TextLeader"/>
              <w:rPr>
                <w:kern w:val="1"/>
              </w:rPr>
            </w:pPr>
          </w:p>
        </w:tc>
        <w:tc>
          <w:tcPr>
            <w:tcW w:w="5746" w:type="dxa"/>
            <w:vAlign w:val="bottom"/>
          </w:tcPr>
          <w:p w:rsidR="00A964E2" w:rsidRDefault="00A964E2" w:rsidP="006C6567">
            <w:pPr>
              <w:pStyle w:val="TextLeader"/>
              <w:tabs>
                <w:tab w:val="clear" w:pos="7200"/>
                <w:tab w:val="right" w:leader="dot" w:pos="5558"/>
              </w:tabs>
              <w:rPr>
                <w:kern w:val="1"/>
              </w:rPr>
            </w:pPr>
            <w:r>
              <w:rPr>
                <w:kern w:val="1"/>
              </w:rPr>
              <w:t>Fixed expenses</w:t>
            </w:r>
            <w:r>
              <w:rPr>
                <w:kern w:val="1"/>
              </w:rPr>
              <w:tab/>
            </w:r>
          </w:p>
        </w:tc>
        <w:tc>
          <w:tcPr>
            <w:tcW w:w="1509" w:type="dxa"/>
            <w:vAlign w:val="bottom"/>
          </w:tcPr>
          <w:p w:rsidR="00A964E2" w:rsidRDefault="00A964E2" w:rsidP="006C6567">
            <w:pPr>
              <w:pStyle w:val="TextRight"/>
              <w:rPr>
                <w:kern w:val="1"/>
                <w:u w:val="single"/>
              </w:rPr>
            </w:pPr>
            <w:r>
              <w:rPr>
                <w:kern w:val="1"/>
                <w:u w:val="single"/>
              </w:rPr>
              <w:t>   640,000</w:t>
            </w:r>
          </w:p>
        </w:tc>
      </w:tr>
      <w:tr w:rsidR="00A964E2" w:rsidTr="006C6567">
        <w:trPr>
          <w:tblCellSpacing w:w="7" w:type="dxa"/>
        </w:trPr>
        <w:tc>
          <w:tcPr>
            <w:tcW w:w="270" w:type="dxa"/>
          </w:tcPr>
          <w:p w:rsidR="00A964E2" w:rsidRDefault="00A964E2" w:rsidP="006C6567">
            <w:pPr>
              <w:pStyle w:val="TextLeader"/>
              <w:rPr>
                <w:kern w:val="1"/>
              </w:rPr>
            </w:pPr>
          </w:p>
        </w:tc>
        <w:tc>
          <w:tcPr>
            <w:tcW w:w="5746" w:type="dxa"/>
            <w:vAlign w:val="bottom"/>
          </w:tcPr>
          <w:p w:rsidR="00A964E2" w:rsidRDefault="00A964E2" w:rsidP="006C6567">
            <w:pPr>
              <w:pStyle w:val="TextLeader"/>
              <w:tabs>
                <w:tab w:val="clear" w:pos="7200"/>
                <w:tab w:val="right" w:leader="dot" w:pos="5558"/>
              </w:tabs>
              <w:rPr>
                <w:kern w:val="1"/>
              </w:rPr>
            </w:pPr>
            <w:r>
              <w:rPr>
                <w:kern w:val="1"/>
              </w:rPr>
              <w:t>Net operating income</w:t>
            </w:r>
            <w:r>
              <w:rPr>
                <w:kern w:val="1"/>
              </w:rPr>
              <w:tab/>
            </w:r>
          </w:p>
        </w:tc>
        <w:tc>
          <w:tcPr>
            <w:tcW w:w="1509" w:type="dxa"/>
            <w:vAlign w:val="bottom"/>
          </w:tcPr>
          <w:p w:rsidR="00A964E2" w:rsidRDefault="00A964E2" w:rsidP="006C6567">
            <w:pPr>
              <w:pStyle w:val="TextRight"/>
              <w:rPr>
                <w:kern w:val="1"/>
                <w:u w:val="double"/>
              </w:rPr>
            </w:pPr>
            <w:r>
              <w:rPr>
                <w:kern w:val="1"/>
                <w:u w:val="double"/>
              </w:rPr>
              <w:t>$  160,000</w:t>
            </w:r>
          </w:p>
        </w:tc>
      </w:tr>
    </w:tbl>
    <w:p w:rsidR="00A964E2" w:rsidRDefault="00A964E2" w:rsidP="00A964E2">
      <w:pPr>
        <w:pStyle w:val="NumberedPart"/>
        <w:rPr>
          <w:kern w:val="1"/>
        </w:rPr>
      </w:pPr>
    </w:p>
    <w:p w:rsidR="00A964E2" w:rsidRDefault="00A964E2" w:rsidP="00A964E2">
      <w:pPr>
        <w:pStyle w:val="NumberedPart"/>
        <w:rPr>
          <w:kern w:val="1"/>
        </w:rPr>
      </w:pPr>
      <w:r>
        <w:rPr>
          <w:kern w:val="1"/>
        </w:rPr>
        <w:tab/>
        <w:t>2.</w:t>
      </w:r>
      <w:r>
        <w:rPr>
          <w:kern w:val="1"/>
        </w:rPr>
        <w:tab/>
        <w:t>Dell Havasi will be inclined to reject the new product line because accepting it would reduce his division’s overall rate of return.</w:t>
      </w:r>
    </w:p>
    <w:p w:rsidR="00A964E2" w:rsidRDefault="00A964E2" w:rsidP="00A964E2">
      <w:pPr>
        <w:pStyle w:val="NumberedPart"/>
        <w:rPr>
          <w:kern w:val="1"/>
        </w:rPr>
      </w:pPr>
    </w:p>
    <w:p w:rsidR="00A964E2" w:rsidRDefault="00A964E2" w:rsidP="00A964E2">
      <w:pPr>
        <w:pStyle w:val="NumberedPart"/>
        <w:rPr>
          <w:kern w:val="1"/>
        </w:rPr>
      </w:pPr>
      <w:r>
        <w:rPr>
          <w:kern w:val="1"/>
        </w:rPr>
        <w:tab/>
        <w:t>3.</w:t>
      </w:r>
      <w:r>
        <w:rPr>
          <w:kern w:val="1"/>
        </w:rPr>
        <w:tab/>
        <w:t>The new product line promises an ROI of 16%, whereas the company’s overall ROI last year was only 15%. Thus, adding the new line would increase the company’s overall ROI.</w:t>
      </w:r>
    </w:p>
    <w:p w:rsidR="00A964E2" w:rsidRDefault="00A964E2" w:rsidP="00A964E2">
      <w:pPr>
        <w:pStyle w:val="NumberedPart"/>
        <w:rPr>
          <w:kern w:val="1"/>
        </w:rPr>
      </w:pPr>
    </w:p>
    <w:tbl>
      <w:tblPr>
        <w:tblW w:w="9471" w:type="dxa"/>
        <w:tblCellSpacing w:w="7" w:type="dxa"/>
        <w:tblInd w:w="8" w:type="dxa"/>
        <w:tblLayout w:type="fixed"/>
        <w:tblCellMar>
          <w:left w:w="0" w:type="dxa"/>
          <w:right w:w="0" w:type="dxa"/>
        </w:tblCellMar>
        <w:tblLook w:val="0000" w:firstRow="0" w:lastRow="0" w:firstColumn="0" w:lastColumn="0" w:noHBand="0" w:noVBand="0"/>
      </w:tblPr>
      <w:tblGrid>
        <w:gridCol w:w="471"/>
        <w:gridCol w:w="348"/>
        <w:gridCol w:w="3972"/>
        <w:gridCol w:w="1530"/>
        <w:gridCol w:w="1620"/>
        <w:gridCol w:w="1530"/>
      </w:tblGrid>
      <w:tr w:rsidR="00A964E2" w:rsidTr="006C6567">
        <w:trPr>
          <w:tblCellSpacing w:w="7" w:type="dxa"/>
        </w:trPr>
        <w:tc>
          <w:tcPr>
            <w:tcW w:w="450" w:type="dxa"/>
            <w:vAlign w:val="bottom"/>
          </w:tcPr>
          <w:p w:rsidR="00A964E2" w:rsidRDefault="00A964E2" w:rsidP="006C6567">
            <w:pPr>
              <w:pStyle w:val="NumberedPart"/>
              <w:rPr>
                <w:kern w:val="1"/>
              </w:rPr>
            </w:pPr>
            <w:r>
              <w:rPr>
                <w:kern w:val="1"/>
              </w:rPr>
              <w:tab/>
              <w:t>4.</w:t>
            </w:r>
          </w:p>
        </w:tc>
        <w:tc>
          <w:tcPr>
            <w:tcW w:w="334" w:type="dxa"/>
            <w:vAlign w:val="bottom"/>
          </w:tcPr>
          <w:p w:rsidR="00A964E2" w:rsidRDefault="00A964E2" w:rsidP="006C6567">
            <w:pPr>
              <w:pStyle w:val="TextLeft"/>
              <w:rPr>
                <w:kern w:val="1"/>
              </w:rPr>
            </w:pPr>
            <w:r>
              <w:rPr>
                <w:kern w:val="1"/>
              </w:rPr>
              <w:t>a.</w:t>
            </w:r>
          </w:p>
        </w:tc>
        <w:tc>
          <w:tcPr>
            <w:tcW w:w="3958" w:type="dxa"/>
            <w:vAlign w:val="bottom"/>
          </w:tcPr>
          <w:p w:rsidR="00A964E2" w:rsidRDefault="00A964E2" w:rsidP="006C6567">
            <w:pPr>
              <w:pStyle w:val="TextLeader"/>
              <w:tabs>
                <w:tab w:val="clear" w:pos="7200"/>
                <w:tab w:val="right" w:leader="dot" w:pos="3860"/>
              </w:tabs>
              <w:rPr>
                <w:kern w:val="1"/>
              </w:rPr>
            </w:pPr>
          </w:p>
        </w:tc>
        <w:tc>
          <w:tcPr>
            <w:tcW w:w="1516" w:type="dxa"/>
            <w:vAlign w:val="bottom"/>
          </w:tcPr>
          <w:p w:rsidR="00A964E2" w:rsidRDefault="00A964E2" w:rsidP="006C6567">
            <w:pPr>
              <w:pStyle w:val="ColumnHead"/>
              <w:rPr>
                <w:kern w:val="1"/>
              </w:rPr>
            </w:pPr>
            <w:r>
              <w:rPr>
                <w:kern w:val="1"/>
              </w:rPr>
              <w:t>Present</w:t>
            </w:r>
          </w:p>
        </w:tc>
        <w:tc>
          <w:tcPr>
            <w:tcW w:w="1606" w:type="dxa"/>
            <w:vAlign w:val="bottom"/>
          </w:tcPr>
          <w:p w:rsidR="00A964E2" w:rsidRDefault="00A964E2" w:rsidP="006C6567">
            <w:pPr>
              <w:pStyle w:val="ColumnHead"/>
              <w:rPr>
                <w:kern w:val="1"/>
              </w:rPr>
            </w:pPr>
            <w:r>
              <w:rPr>
                <w:kern w:val="1"/>
              </w:rPr>
              <w:t>New Line</w:t>
            </w:r>
          </w:p>
        </w:tc>
        <w:tc>
          <w:tcPr>
            <w:tcW w:w="1509" w:type="dxa"/>
            <w:vAlign w:val="bottom"/>
          </w:tcPr>
          <w:p w:rsidR="00A964E2" w:rsidRDefault="00A964E2" w:rsidP="006C6567">
            <w:pPr>
              <w:pStyle w:val="ColumnHead"/>
              <w:rPr>
                <w:kern w:val="1"/>
              </w:rPr>
            </w:pPr>
            <w:r>
              <w:rPr>
                <w:kern w:val="1"/>
              </w:rPr>
              <w:t>Total</w:t>
            </w:r>
          </w:p>
        </w:tc>
      </w:tr>
      <w:tr w:rsidR="00A964E2" w:rsidTr="006C6567">
        <w:trPr>
          <w:tblCellSpacing w:w="7" w:type="dxa"/>
        </w:trPr>
        <w:tc>
          <w:tcPr>
            <w:tcW w:w="450" w:type="dxa"/>
            <w:vAlign w:val="bottom"/>
          </w:tcPr>
          <w:p w:rsidR="00A964E2" w:rsidRDefault="00A964E2" w:rsidP="006C6567">
            <w:pPr>
              <w:pStyle w:val="NumberedPart"/>
              <w:rPr>
                <w:kern w:val="1"/>
              </w:rPr>
            </w:pPr>
          </w:p>
        </w:tc>
        <w:tc>
          <w:tcPr>
            <w:tcW w:w="334" w:type="dxa"/>
            <w:vAlign w:val="bottom"/>
          </w:tcPr>
          <w:p w:rsidR="00A964E2" w:rsidRDefault="00A964E2" w:rsidP="006C6567">
            <w:pPr>
              <w:pStyle w:val="TextLeft"/>
              <w:rPr>
                <w:kern w:val="1"/>
              </w:rPr>
            </w:pPr>
          </w:p>
        </w:tc>
        <w:tc>
          <w:tcPr>
            <w:tcW w:w="3958" w:type="dxa"/>
            <w:vAlign w:val="bottom"/>
          </w:tcPr>
          <w:p w:rsidR="00A964E2" w:rsidRDefault="00A964E2" w:rsidP="006C6567">
            <w:pPr>
              <w:pStyle w:val="TextLeader"/>
              <w:tabs>
                <w:tab w:val="clear" w:pos="7200"/>
                <w:tab w:val="right" w:leader="dot" w:pos="3860"/>
                <w:tab w:val="right" w:leader="dot" w:pos="3958"/>
              </w:tabs>
              <w:rPr>
                <w:kern w:val="1"/>
              </w:rPr>
            </w:pPr>
            <w:r>
              <w:rPr>
                <w:kern w:val="1"/>
              </w:rPr>
              <w:t>Operating assets</w:t>
            </w:r>
            <w:r>
              <w:rPr>
                <w:kern w:val="1"/>
              </w:rPr>
              <w:tab/>
            </w:r>
          </w:p>
        </w:tc>
        <w:tc>
          <w:tcPr>
            <w:tcW w:w="1516" w:type="dxa"/>
            <w:vAlign w:val="bottom"/>
          </w:tcPr>
          <w:p w:rsidR="00A964E2" w:rsidRDefault="00A964E2" w:rsidP="006C6567">
            <w:pPr>
              <w:pStyle w:val="TextRight"/>
              <w:rPr>
                <w:kern w:val="1"/>
              </w:rPr>
            </w:pPr>
            <w:r>
              <w:rPr>
                <w:kern w:val="1"/>
              </w:rPr>
              <w:t>$4,000,000</w:t>
            </w:r>
          </w:p>
        </w:tc>
        <w:tc>
          <w:tcPr>
            <w:tcW w:w="1606" w:type="dxa"/>
            <w:vAlign w:val="bottom"/>
          </w:tcPr>
          <w:p w:rsidR="00A964E2" w:rsidRDefault="00A964E2" w:rsidP="006C6567">
            <w:pPr>
              <w:pStyle w:val="TextRight"/>
              <w:rPr>
                <w:kern w:val="1"/>
              </w:rPr>
            </w:pPr>
            <w:r>
              <w:rPr>
                <w:kern w:val="1"/>
              </w:rPr>
              <w:t>$1,000,000</w:t>
            </w:r>
          </w:p>
        </w:tc>
        <w:tc>
          <w:tcPr>
            <w:tcW w:w="1509" w:type="dxa"/>
            <w:vAlign w:val="bottom"/>
          </w:tcPr>
          <w:p w:rsidR="00A964E2" w:rsidRDefault="00A964E2" w:rsidP="006C6567">
            <w:pPr>
              <w:pStyle w:val="TextRight"/>
              <w:rPr>
                <w:kern w:val="1"/>
              </w:rPr>
            </w:pPr>
            <w:r>
              <w:rPr>
                <w:kern w:val="1"/>
              </w:rPr>
              <w:t>$5,000,000</w:t>
            </w:r>
          </w:p>
        </w:tc>
      </w:tr>
      <w:tr w:rsidR="00A964E2" w:rsidTr="006C6567">
        <w:trPr>
          <w:tblCellSpacing w:w="7" w:type="dxa"/>
        </w:trPr>
        <w:tc>
          <w:tcPr>
            <w:tcW w:w="450" w:type="dxa"/>
            <w:vAlign w:val="bottom"/>
          </w:tcPr>
          <w:p w:rsidR="00A964E2" w:rsidRDefault="00A964E2" w:rsidP="006C6567">
            <w:pPr>
              <w:pStyle w:val="NumberedPart"/>
              <w:rPr>
                <w:kern w:val="1"/>
              </w:rPr>
            </w:pPr>
          </w:p>
        </w:tc>
        <w:tc>
          <w:tcPr>
            <w:tcW w:w="334" w:type="dxa"/>
            <w:vAlign w:val="bottom"/>
          </w:tcPr>
          <w:p w:rsidR="00A964E2" w:rsidRDefault="00A964E2" w:rsidP="006C6567">
            <w:pPr>
              <w:pStyle w:val="TextLeft"/>
              <w:rPr>
                <w:kern w:val="1"/>
              </w:rPr>
            </w:pPr>
          </w:p>
        </w:tc>
        <w:tc>
          <w:tcPr>
            <w:tcW w:w="3958" w:type="dxa"/>
            <w:vAlign w:val="bottom"/>
          </w:tcPr>
          <w:p w:rsidR="00A964E2" w:rsidRDefault="00A964E2" w:rsidP="006C6567">
            <w:pPr>
              <w:pStyle w:val="TextLeader"/>
              <w:tabs>
                <w:tab w:val="clear" w:pos="7200"/>
                <w:tab w:val="right" w:leader="dot" w:pos="3860"/>
                <w:tab w:val="right" w:leader="dot" w:pos="3958"/>
              </w:tabs>
              <w:rPr>
                <w:kern w:val="1"/>
              </w:rPr>
            </w:pPr>
            <w:r>
              <w:rPr>
                <w:kern w:val="1"/>
              </w:rPr>
              <w:t>Minimum return required</w:t>
            </w:r>
            <w:r>
              <w:rPr>
                <w:kern w:val="1"/>
              </w:rPr>
              <w:tab/>
            </w:r>
          </w:p>
        </w:tc>
        <w:tc>
          <w:tcPr>
            <w:tcW w:w="1516" w:type="dxa"/>
            <w:vAlign w:val="bottom"/>
          </w:tcPr>
          <w:p w:rsidR="00A964E2" w:rsidRDefault="00A964E2" w:rsidP="006C6567">
            <w:pPr>
              <w:pStyle w:val="TextRight"/>
              <w:rPr>
                <w:kern w:val="1"/>
                <w:u w:val="single"/>
              </w:rPr>
            </w:pPr>
            <w:r>
              <w:rPr>
                <w:kern w:val="1"/>
                <w:u w:val="single"/>
              </w:rPr>
              <w:t xml:space="preserve"> ×</w:t>
            </w:r>
            <w:r>
              <w:rPr>
                <w:kern w:val="1"/>
                <w:u w:val="single"/>
              </w:rPr>
              <w:t> </w:t>
            </w:r>
            <w:r>
              <w:rPr>
                <w:kern w:val="1"/>
                <w:u w:val="single"/>
              </w:rPr>
              <w:t> </w:t>
            </w:r>
            <w:r>
              <w:rPr>
                <w:kern w:val="1"/>
                <w:u w:val="single"/>
              </w:rPr>
              <w:t> </w:t>
            </w:r>
            <w:r>
              <w:rPr>
                <w:kern w:val="1"/>
                <w:u w:val="single"/>
              </w:rPr>
              <w:t>12%</w:t>
            </w:r>
          </w:p>
        </w:tc>
        <w:tc>
          <w:tcPr>
            <w:tcW w:w="1606" w:type="dxa"/>
            <w:vAlign w:val="bottom"/>
          </w:tcPr>
          <w:p w:rsidR="00A964E2" w:rsidRDefault="00A964E2" w:rsidP="006C6567">
            <w:pPr>
              <w:pStyle w:val="TextRight"/>
              <w:rPr>
                <w:kern w:val="1"/>
                <w:u w:val="single"/>
              </w:rPr>
            </w:pPr>
            <w:r>
              <w:rPr>
                <w:kern w:val="1"/>
                <w:u w:val="single"/>
              </w:rPr>
              <w:t xml:space="preserve"> ×</w:t>
            </w:r>
            <w:r>
              <w:rPr>
                <w:kern w:val="1"/>
                <w:u w:val="single"/>
              </w:rPr>
              <w:t> </w:t>
            </w:r>
            <w:r>
              <w:rPr>
                <w:kern w:val="1"/>
                <w:u w:val="single"/>
              </w:rPr>
              <w:t> </w:t>
            </w:r>
            <w:r>
              <w:rPr>
                <w:kern w:val="1"/>
                <w:u w:val="single"/>
              </w:rPr>
              <w:t> </w:t>
            </w:r>
            <w:r>
              <w:rPr>
                <w:kern w:val="1"/>
                <w:u w:val="single"/>
              </w:rPr>
              <w:t>12%</w:t>
            </w:r>
          </w:p>
        </w:tc>
        <w:tc>
          <w:tcPr>
            <w:tcW w:w="1509" w:type="dxa"/>
            <w:vAlign w:val="bottom"/>
          </w:tcPr>
          <w:p w:rsidR="00A964E2" w:rsidRDefault="00A964E2" w:rsidP="006C6567">
            <w:pPr>
              <w:pStyle w:val="TextRight"/>
              <w:rPr>
                <w:kern w:val="1"/>
                <w:u w:val="single"/>
              </w:rPr>
            </w:pPr>
            <w:r>
              <w:rPr>
                <w:kern w:val="1"/>
                <w:u w:val="single"/>
              </w:rPr>
              <w:t xml:space="preserve"> ×</w:t>
            </w:r>
            <w:r>
              <w:rPr>
                <w:kern w:val="1"/>
                <w:u w:val="single"/>
              </w:rPr>
              <w:t> </w:t>
            </w:r>
            <w:r>
              <w:rPr>
                <w:kern w:val="1"/>
                <w:u w:val="single"/>
              </w:rPr>
              <w:t> </w:t>
            </w:r>
            <w:r>
              <w:rPr>
                <w:kern w:val="1"/>
                <w:u w:val="single"/>
              </w:rPr>
              <w:t> </w:t>
            </w:r>
            <w:r>
              <w:rPr>
                <w:kern w:val="1"/>
                <w:u w:val="single"/>
              </w:rPr>
              <w:t>12%</w:t>
            </w:r>
          </w:p>
        </w:tc>
      </w:tr>
      <w:tr w:rsidR="00A964E2" w:rsidTr="006C6567">
        <w:trPr>
          <w:tblCellSpacing w:w="7" w:type="dxa"/>
        </w:trPr>
        <w:tc>
          <w:tcPr>
            <w:tcW w:w="450" w:type="dxa"/>
            <w:vAlign w:val="bottom"/>
          </w:tcPr>
          <w:p w:rsidR="00A964E2" w:rsidRDefault="00A964E2" w:rsidP="006C6567">
            <w:pPr>
              <w:pStyle w:val="NumberedPart"/>
              <w:rPr>
                <w:kern w:val="1"/>
              </w:rPr>
            </w:pPr>
          </w:p>
        </w:tc>
        <w:tc>
          <w:tcPr>
            <w:tcW w:w="334" w:type="dxa"/>
            <w:vAlign w:val="bottom"/>
          </w:tcPr>
          <w:p w:rsidR="00A964E2" w:rsidRDefault="00A964E2" w:rsidP="006C6567">
            <w:pPr>
              <w:pStyle w:val="TextLeft"/>
              <w:rPr>
                <w:kern w:val="1"/>
              </w:rPr>
            </w:pPr>
          </w:p>
        </w:tc>
        <w:tc>
          <w:tcPr>
            <w:tcW w:w="3958" w:type="dxa"/>
            <w:vAlign w:val="bottom"/>
          </w:tcPr>
          <w:p w:rsidR="00A964E2" w:rsidRDefault="00A964E2" w:rsidP="006C6567">
            <w:pPr>
              <w:pStyle w:val="TextLeader"/>
              <w:tabs>
                <w:tab w:val="clear" w:pos="7200"/>
                <w:tab w:val="right" w:leader="dot" w:pos="3860"/>
                <w:tab w:val="right" w:leader="dot" w:pos="3958"/>
              </w:tabs>
              <w:rPr>
                <w:kern w:val="1"/>
              </w:rPr>
            </w:pPr>
            <w:r>
              <w:rPr>
                <w:kern w:val="1"/>
              </w:rPr>
              <w:t>Minimum net operating income</w:t>
            </w:r>
            <w:r>
              <w:rPr>
                <w:kern w:val="1"/>
              </w:rPr>
              <w:tab/>
            </w:r>
          </w:p>
        </w:tc>
        <w:tc>
          <w:tcPr>
            <w:tcW w:w="1516" w:type="dxa"/>
            <w:vAlign w:val="bottom"/>
          </w:tcPr>
          <w:p w:rsidR="00A964E2" w:rsidRDefault="00A964E2" w:rsidP="006C6567">
            <w:pPr>
              <w:pStyle w:val="TextRight"/>
              <w:rPr>
                <w:kern w:val="1"/>
                <w:u w:val="double"/>
              </w:rPr>
            </w:pPr>
            <w:r>
              <w:rPr>
                <w:kern w:val="1"/>
                <w:u w:val="double"/>
              </w:rPr>
              <w:t>$  480,000</w:t>
            </w:r>
          </w:p>
        </w:tc>
        <w:tc>
          <w:tcPr>
            <w:tcW w:w="1606" w:type="dxa"/>
            <w:vAlign w:val="bottom"/>
          </w:tcPr>
          <w:p w:rsidR="00A964E2" w:rsidRDefault="00A964E2" w:rsidP="006C6567">
            <w:pPr>
              <w:pStyle w:val="TextRight"/>
              <w:rPr>
                <w:kern w:val="1"/>
                <w:u w:val="double"/>
              </w:rPr>
            </w:pPr>
            <w:r>
              <w:rPr>
                <w:kern w:val="1"/>
                <w:u w:val="double"/>
              </w:rPr>
              <w:t>$  120,000</w:t>
            </w:r>
          </w:p>
        </w:tc>
        <w:tc>
          <w:tcPr>
            <w:tcW w:w="1509" w:type="dxa"/>
            <w:vAlign w:val="bottom"/>
          </w:tcPr>
          <w:p w:rsidR="00A964E2" w:rsidRDefault="00A964E2" w:rsidP="006C6567">
            <w:pPr>
              <w:pStyle w:val="TextRight"/>
              <w:rPr>
                <w:kern w:val="1"/>
                <w:u w:val="double"/>
              </w:rPr>
            </w:pPr>
            <w:r>
              <w:rPr>
                <w:kern w:val="1"/>
                <w:u w:val="double"/>
              </w:rPr>
              <w:t>$  600,000</w:t>
            </w:r>
          </w:p>
        </w:tc>
      </w:tr>
      <w:tr w:rsidR="00A964E2" w:rsidTr="006C6567">
        <w:trPr>
          <w:tblCellSpacing w:w="7" w:type="dxa"/>
        </w:trPr>
        <w:tc>
          <w:tcPr>
            <w:tcW w:w="450" w:type="dxa"/>
            <w:vAlign w:val="bottom"/>
          </w:tcPr>
          <w:p w:rsidR="00A964E2" w:rsidRDefault="00A964E2" w:rsidP="006C6567">
            <w:pPr>
              <w:pStyle w:val="NumberedPart"/>
              <w:rPr>
                <w:kern w:val="1"/>
              </w:rPr>
            </w:pPr>
          </w:p>
        </w:tc>
        <w:tc>
          <w:tcPr>
            <w:tcW w:w="334" w:type="dxa"/>
            <w:vAlign w:val="bottom"/>
          </w:tcPr>
          <w:p w:rsidR="00A964E2" w:rsidRDefault="00A964E2" w:rsidP="006C6567">
            <w:pPr>
              <w:pStyle w:val="TextLeft"/>
              <w:rPr>
                <w:kern w:val="1"/>
              </w:rPr>
            </w:pPr>
          </w:p>
        </w:tc>
        <w:tc>
          <w:tcPr>
            <w:tcW w:w="3958" w:type="dxa"/>
            <w:vAlign w:val="bottom"/>
          </w:tcPr>
          <w:p w:rsidR="00A964E2" w:rsidRDefault="00A964E2" w:rsidP="006C6567">
            <w:pPr>
              <w:pStyle w:val="TextLeader"/>
              <w:tabs>
                <w:tab w:val="clear" w:pos="7200"/>
                <w:tab w:val="right" w:leader="dot" w:pos="3860"/>
                <w:tab w:val="right" w:leader="dot" w:pos="3958"/>
              </w:tabs>
              <w:rPr>
                <w:kern w:val="1"/>
              </w:rPr>
            </w:pPr>
            <w:r>
              <w:rPr>
                <w:kern w:val="1"/>
              </w:rPr>
              <w:t>Actual net operating income</w:t>
            </w:r>
            <w:r>
              <w:rPr>
                <w:kern w:val="1"/>
              </w:rPr>
              <w:tab/>
            </w:r>
          </w:p>
        </w:tc>
        <w:tc>
          <w:tcPr>
            <w:tcW w:w="1516" w:type="dxa"/>
            <w:vAlign w:val="bottom"/>
          </w:tcPr>
          <w:p w:rsidR="00A964E2" w:rsidRDefault="00A964E2" w:rsidP="006C6567">
            <w:pPr>
              <w:pStyle w:val="TextRight"/>
              <w:rPr>
                <w:kern w:val="1"/>
              </w:rPr>
            </w:pPr>
            <w:r>
              <w:rPr>
                <w:kern w:val="1"/>
              </w:rPr>
              <w:t>$  800,000</w:t>
            </w:r>
          </w:p>
        </w:tc>
        <w:tc>
          <w:tcPr>
            <w:tcW w:w="1606" w:type="dxa"/>
            <w:vAlign w:val="bottom"/>
          </w:tcPr>
          <w:p w:rsidR="00A964E2" w:rsidRDefault="00A964E2" w:rsidP="006C6567">
            <w:pPr>
              <w:pStyle w:val="TextRight"/>
              <w:rPr>
                <w:kern w:val="1"/>
              </w:rPr>
            </w:pPr>
            <w:r>
              <w:rPr>
                <w:kern w:val="1"/>
              </w:rPr>
              <w:t>$  160,000</w:t>
            </w:r>
          </w:p>
        </w:tc>
        <w:tc>
          <w:tcPr>
            <w:tcW w:w="1509" w:type="dxa"/>
            <w:vAlign w:val="bottom"/>
          </w:tcPr>
          <w:p w:rsidR="00A964E2" w:rsidRDefault="00A964E2" w:rsidP="006C6567">
            <w:pPr>
              <w:pStyle w:val="TextRight"/>
              <w:rPr>
                <w:kern w:val="1"/>
              </w:rPr>
            </w:pPr>
            <w:r>
              <w:rPr>
                <w:kern w:val="1"/>
              </w:rPr>
              <w:t>$  960,000</w:t>
            </w:r>
          </w:p>
        </w:tc>
      </w:tr>
      <w:tr w:rsidR="00A964E2" w:rsidTr="006C6567">
        <w:trPr>
          <w:tblCellSpacing w:w="7" w:type="dxa"/>
        </w:trPr>
        <w:tc>
          <w:tcPr>
            <w:tcW w:w="450" w:type="dxa"/>
            <w:vAlign w:val="bottom"/>
          </w:tcPr>
          <w:p w:rsidR="00A964E2" w:rsidRDefault="00A964E2" w:rsidP="006C6567">
            <w:pPr>
              <w:pStyle w:val="NumberedPart"/>
              <w:rPr>
                <w:kern w:val="1"/>
              </w:rPr>
            </w:pPr>
          </w:p>
        </w:tc>
        <w:tc>
          <w:tcPr>
            <w:tcW w:w="334" w:type="dxa"/>
            <w:vAlign w:val="bottom"/>
          </w:tcPr>
          <w:p w:rsidR="00A964E2" w:rsidRDefault="00A964E2" w:rsidP="006C6567">
            <w:pPr>
              <w:pStyle w:val="TextLeft"/>
              <w:rPr>
                <w:kern w:val="1"/>
              </w:rPr>
            </w:pPr>
          </w:p>
        </w:tc>
        <w:tc>
          <w:tcPr>
            <w:tcW w:w="3958" w:type="dxa"/>
            <w:vAlign w:val="bottom"/>
          </w:tcPr>
          <w:p w:rsidR="00A964E2" w:rsidRDefault="00A964E2" w:rsidP="006C6567">
            <w:pPr>
              <w:pStyle w:val="TextLeader"/>
              <w:tabs>
                <w:tab w:val="clear" w:pos="7200"/>
                <w:tab w:val="right" w:leader="dot" w:pos="3860"/>
                <w:tab w:val="right" w:leader="dot" w:pos="3958"/>
              </w:tabs>
              <w:rPr>
                <w:kern w:val="1"/>
              </w:rPr>
            </w:pPr>
            <w:r>
              <w:rPr>
                <w:kern w:val="1"/>
              </w:rPr>
              <w:t>Minimum net operating income (above)</w:t>
            </w:r>
            <w:r>
              <w:rPr>
                <w:kern w:val="1"/>
              </w:rPr>
              <w:tab/>
            </w:r>
          </w:p>
        </w:tc>
        <w:tc>
          <w:tcPr>
            <w:tcW w:w="1516" w:type="dxa"/>
            <w:vAlign w:val="bottom"/>
          </w:tcPr>
          <w:p w:rsidR="00A964E2" w:rsidRDefault="00A964E2" w:rsidP="006C6567">
            <w:pPr>
              <w:pStyle w:val="TextRight"/>
              <w:rPr>
                <w:kern w:val="1"/>
                <w:u w:val="single"/>
              </w:rPr>
            </w:pPr>
            <w:r>
              <w:rPr>
                <w:kern w:val="1"/>
                <w:u w:val="single"/>
              </w:rPr>
              <w:t>   480,000</w:t>
            </w:r>
          </w:p>
        </w:tc>
        <w:tc>
          <w:tcPr>
            <w:tcW w:w="1606" w:type="dxa"/>
            <w:vAlign w:val="bottom"/>
          </w:tcPr>
          <w:p w:rsidR="00A964E2" w:rsidRDefault="00A964E2" w:rsidP="006C6567">
            <w:pPr>
              <w:pStyle w:val="TextRight"/>
              <w:rPr>
                <w:kern w:val="1"/>
                <w:u w:val="single"/>
              </w:rPr>
            </w:pPr>
            <w:r>
              <w:rPr>
                <w:kern w:val="1"/>
                <w:u w:val="single"/>
              </w:rPr>
              <w:t>    120,000</w:t>
            </w:r>
          </w:p>
        </w:tc>
        <w:tc>
          <w:tcPr>
            <w:tcW w:w="1509" w:type="dxa"/>
            <w:vAlign w:val="bottom"/>
          </w:tcPr>
          <w:p w:rsidR="00A964E2" w:rsidRDefault="00A964E2" w:rsidP="006C6567">
            <w:pPr>
              <w:pStyle w:val="TextRight"/>
              <w:rPr>
                <w:kern w:val="1"/>
                <w:u w:val="single"/>
              </w:rPr>
            </w:pPr>
            <w:r>
              <w:rPr>
                <w:kern w:val="1"/>
                <w:u w:val="single"/>
              </w:rPr>
              <w:t>   600,000</w:t>
            </w:r>
          </w:p>
        </w:tc>
      </w:tr>
      <w:tr w:rsidR="00A964E2" w:rsidTr="006C6567">
        <w:trPr>
          <w:tblCellSpacing w:w="7" w:type="dxa"/>
        </w:trPr>
        <w:tc>
          <w:tcPr>
            <w:tcW w:w="450" w:type="dxa"/>
            <w:vAlign w:val="bottom"/>
          </w:tcPr>
          <w:p w:rsidR="00A964E2" w:rsidRDefault="00A964E2" w:rsidP="006C6567">
            <w:pPr>
              <w:pStyle w:val="NumberedPart"/>
              <w:rPr>
                <w:kern w:val="1"/>
              </w:rPr>
            </w:pPr>
          </w:p>
        </w:tc>
        <w:tc>
          <w:tcPr>
            <w:tcW w:w="334" w:type="dxa"/>
            <w:vAlign w:val="bottom"/>
          </w:tcPr>
          <w:p w:rsidR="00A964E2" w:rsidRDefault="00A964E2" w:rsidP="006C6567">
            <w:pPr>
              <w:pStyle w:val="TextLeft"/>
              <w:rPr>
                <w:kern w:val="1"/>
              </w:rPr>
            </w:pPr>
          </w:p>
        </w:tc>
        <w:tc>
          <w:tcPr>
            <w:tcW w:w="3958" w:type="dxa"/>
            <w:vAlign w:val="bottom"/>
          </w:tcPr>
          <w:p w:rsidR="00A964E2" w:rsidRDefault="00A964E2" w:rsidP="006C6567">
            <w:pPr>
              <w:pStyle w:val="TextLeader"/>
              <w:tabs>
                <w:tab w:val="clear" w:pos="7200"/>
                <w:tab w:val="right" w:leader="dot" w:pos="3860"/>
                <w:tab w:val="right" w:leader="dot" w:pos="3958"/>
              </w:tabs>
              <w:rPr>
                <w:kern w:val="1"/>
              </w:rPr>
            </w:pPr>
            <w:r>
              <w:rPr>
                <w:kern w:val="1"/>
              </w:rPr>
              <w:t>Residual income</w:t>
            </w:r>
            <w:r>
              <w:rPr>
                <w:kern w:val="1"/>
              </w:rPr>
              <w:tab/>
            </w:r>
          </w:p>
        </w:tc>
        <w:tc>
          <w:tcPr>
            <w:tcW w:w="1516" w:type="dxa"/>
            <w:vAlign w:val="bottom"/>
          </w:tcPr>
          <w:p w:rsidR="00A964E2" w:rsidRDefault="00A964E2" w:rsidP="006C6567">
            <w:pPr>
              <w:pStyle w:val="TextRight"/>
              <w:rPr>
                <w:kern w:val="1"/>
                <w:u w:val="double"/>
              </w:rPr>
            </w:pPr>
            <w:r>
              <w:rPr>
                <w:kern w:val="1"/>
                <w:u w:val="double"/>
              </w:rPr>
              <w:t>$  320,000</w:t>
            </w:r>
          </w:p>
        </w:tc>
        <w:tc>
          <w:tcPr>
            <w:tcW w:w="1606" w:type="dxa"/>
            <w:vAlign w:val="bottom"/>
          </w:tcPr>
          <w:p w:rsidR="00A964E2" w:rsidRDefault="00A964E2" w:rsidP="006C6567">
            <w:pPr>
              <w:pStyle w:val="TextRight"/>
              <w:rPr>
                <w:kern w:val="1"/>
                <w:u w:val="double"/>
              </w:rPr>
            </w:pPr>
            <w:r>
              <w:rPr>
                <w:kern w:val="1"/>
                <w:u w:val="double"/>
              </w:rPr>
              <w:t>$</w:t>
            </w:r>
            <w:r>
              <w:rPr>
                <w:kern w:val="1"/>
                <w:u w:val="double"/>
              </w:rPr>
              <w:t> </w:t>
            </w:r>
            <w:r>
              <w:rPr>
                <w:kern w:val="1"/>
                <w:u w:val="double"/>
              </w:rPr>
              <w:t>  40,000</w:t>
            </w:r>
          </w:p>
        </w:tc>
        <w:tc>
          <w:tcPr>
            <w:tcW w:w="1509" w:type="dxa"/>
            <w:vAlign w:val="bottom"/>
          </w:tcPr>
          <w:p w:rsidR="00A964E2" w:rsidRDefault="00A964E2" w:rsidP="006C6567">
            <w:pPr>
              <w:pStyle w:val="TextRight"/>
              <w:rPr>
                <w:kern w:val="1"/>
                <w:u w:val="double"/>
              </w:rPr>
            </w:pPr>
            <w:r>
              <w:rPr>
                <w:kern w:val="1"/>
                <w:u w:val="double"/>
              </w:rPr>
              <w:t>$  360,000</w:t>
            </w:r>
          </w:p>
        </w:tc>
      </w:tr>
    </w:tbl>
    <w:p w:rsidR="00A964E2" w:rsidRDefault="00A964E2" w:rsidP="00A964E2">
      <w:pPr>
        <w:pStyle w:val="6pointlinespace"/>
        <w:rPr>
          <w:kern w:val="1"/>
        </w:rPr>
      </w:pPr>
    </w:p>
    <w:p w:rsidR="00A964E2" w:rsidRDefault="00A964E2" w:rsidP="00A964E2">
      <w:pPr>
        <w:pStyle w:val="NumberedPartSub"/>
        <w:rPr>
          <w:kern w:val="1"/>
        </w:rPr>
      </w:pPr>
      <w:r>
        <w:rPr>
          <w:kern w:val="1"/>
        </w:rPr>
        <w:tab/>
      </w:r>
      <w:r>
        <w:rPr>
          <w:kern w:val="1"/>
        </w:rPr>
        <w:tab/>
        <w:t>b.</w:t>
      </w:r>
      <w:r>
        <w:rPr>
          <w:kern w:val="1"/>
        </w:rPr>
        <w:tab/>
        <w:t>Under the residual income approach, Dell Havasi would be inclined to accept the new product line because adding the product line would increase the total amount of his division’s residual income, as shown above.</w:t>
      </w:r>
    </w:p>
    <w:p w:rsidR="00A964E2" w:rsidRDefault="00A964E2">
      <w:pPr>
        <w:rPr>
          <w:color w:val="000000"/>
          <w:szCs w:val="20"/>
        </w:rPr>
      </w:pPr>
      <w:r>
        <w:br w:type="page"/>
      </w:r>
    </w:p>
    <w:p w:rsidR="00A964E2" w:rsidRDefault="00A964E2" w:rsidP="00A964E2">
      <w:pPr>
        <w:pStyle w:val="ProblemNumberChar"/>
      </w:pPr>
      <w:r>
        <w:rPr>
          <w:b/>
        </w:rPr>
        <w:lastRenderedPageBreak/>
        <w:t xml:space="preserve">Problem 11-19 </w:t>
      </w:r>
      <w:r>
        <w:t>(30 minutes)</w:t>
      </w:r>
    </w:p>
    <w:p w:rsidR="00A964E2" w:rsidRDefault="00A964E2" w:rsidP="00A964E2">
      <w:pPr>
        <w:pStyle w:val="NumberedPartChar"/>
        <w:rPr>
          <w:kern w:val="1"/>
        </w:rPr>
      </w:pPr>
      <w:r>
        <w:rPr>
          <w:kern w:val="1"/>
        </w:rPr>
        <w:tab/>
      </w:r>
      <w:proofErr w:type="gramStart"/>
      <w:r>
        <w:rPr>
          <w:kern w:val="1"/>
        </w:rPr>
        <w:t>1.</w:t>
      </w:r>
      <w:r>
        <w:rPr>
          <w:kern w:val="1"/>
        </w:rPr>
        <w:tab/>
        <w:t>a., b., and c.</w:t>
      </w:r>
      <w:proofErr w:type="gramEnd"/>
    </w:p>
    <w:tbl>
      <w:tblPr>
        <w:tblW w:w="8955" w:type="dxa"/>
        <w:tblCellSpacing w:w="7" w:type="dxa"/>
        <w:tblInd w:w="344" w:type="dxa"/>
        <w:tblLayout w:type="fixed"/>
        <w:tblCellMar>
          <w:left w:w="0" w:type="dxa"/>
          <w:right w:w="0" w:type="dxa"/>
        </w:tblCellMar>
        <w:tblLook w:val="0000" w:firstRow="0" w:lastRow="0" w:firstColumn="0" w:lastColumn="0" w:noHBand="0" w:noVBand="0"/>
      </w:tblPr>
      <w:tblGrid>
        <w:gridCol w:w="4905"/>
        <w:gridCol w:w="990"/>
        <w:gridCol w:w="1080"/>
        <w:gridCol w:w="990"/>
        <w:gridCol w:w="990"/>
      </w:tblGrid>
      <w:tr w:rsidR="00A964E2" w:rsidTr="006C6567">
        <w:trPr>
          <w:tblCellSpacing w:w="7" w:type="dxa"/>
        </w:trPr>
        <w:tc>
          <w:tcPr>
            <w:tcW w:w="4884" w:type="dxa"/>
            <w:vAlign w:val="bottom"/>
          </w:tcPr>
          <w:p w:rsidR="00A964E2" w:rsidRDefault="00A964E2" w:rsidP="006C6567">
            <w:pPr>
              <w:pStyle w:val="ColumnHead"/>
              <w:rPr>
                <w:kern w:val="1"/>
              </w:rPr>
            </w:pPr>
          </w:p>
        </w:tc>
        <w:tc>
          <w:tcPr>
            <w:tcW w:w="4029" w:type="dxa"/>
            <w:gridSpan w:val="4"/>
            <w:tcBorders>
              <w:bottom w:val="single" w:sz="4" w:space="0" w:color="auto"/>
            </w:tcBorders>
            <w:vAlign w:val="bottom"/>
          </w:tcPr>
          <w:p w:rsidR="00A964E2" w:rsidRDefault="00A964E2" w:rsidP="006C6567">
            <w:pPr>
              <w:pStyle w:val="ColumnHead"/>
              <w:rPr>
                <w:bCs w:val="0"/>
                <w:kern w:val="1"/>
              </w:rPr>
            </w:pPr>
            <w:r>
              <w:rPr>
                <w:bCs w:val="0"/>
                <w:kern w:val="1"/>
              </w:rPr>
              <w:t>Month</w:t>
            </w:r>
          </w:p>
        </w:tc>
      </w:tr>
      <w:tr w:rsidR="00A964E2" w:rsidTr="006C6567">
        <w:trPr>
          <w:tblCellSpacing w:w="7" w:type="dxa"/>
        </w:trPr>
        <w:tc>
          <w:tcPr>
            <w:tcW w:w="4884" w:type="dxa"/>
            <w:vAlign w:val="bottom"/>
          </w:tcPr>
          <w:p w:rsidR="00A964E2" w:rsidRDefault="00A964E2" w:rsidP="006C6567">
            <w:pPr>
              <w:pStyle w:val="TextLeader"/>
              <w:rPr>
                <w:kern w:val="1"/>
              </w:rPr>
            </w:pPr>
          </w:p>
        </w:tc>
        <w:tc>
          <w:tcPr>
            <w:tcW w:w="976" w:type="dxa"/>
            <w:vAlign w:val="bottom"/>
          </w:tcPr>
          <w:p w:rsidR="00A964E2" w:rsidRDefault="00A964E2" w:rsidP="006C6567">
            <w:pPr>
              <w:pStyle w:val="ColumnHead"/>
              <w:rPr>
                <w:kern w:val="1"/>
              </w:rPr>
            </w:pPr>
            <w:r>
              <w:rPr>
                <w:kern w:val="1"/>
              </w:rPr>
              <w:t>1</w:t>
            </w:r>
          </w:p>
        </w:tc>
        <w:tc>
          <w:tcPr>
            <w:tcW w:w="1066" w:type="dxa"/>
            <w:vAlign w:val="bottom"/>
          </w:tcPr>
          <w:p w:rsidR="00A964E2" w:rsidRDefault="00A964E2" w:rsidP="006C6567">
            <w:pPr>
              <w:pStyle w:val="ColumnHead"/>
              <w:rPr>
                <w:kern w:val="1"/>
              </w:rPr>
            </w:pPr>
            <w:r>
              <w:rPr>
                <w:kern w:val="1"/>
              </w:rPr>
              <w:t>2</w:t>
            </w:r>
          </w:p>
        </w:tc>
        <w:tc>
          <w:tcPr>
            <w:tcW w:w="976" w:type="dxa"/>
            <w:vAlign w:val="bottom"/>
          </w:tcPr>
          <w:p w:rsidR="00A964E2" w:rsidRDefault="00A964E2" w:rsidP="006C6567">
            <w:pPr>
              <w:pStyle w:val="ColumnHead"/>
              <w:rPr>
                <w:kern w:val="1"/>
              </w:rPr>
            </w:pPr>
            <w:r>
              <w:rPr>
                <w:kern w:val="1"/>
              </w:rPr>
              <w:t>3</w:t>
            </w:r>
          </w:p>
        </w:tc>
        <w:tc>
          <w:tcPr>
            <w:tcW w:w="969" w:type="dxa"/>
            <w:vAlign w:val="bottom"/>
          </w:tcPr>
          <w:p w:rsidR="00A964E2" w:rsidRDefault="00A964E2" w:rsidP="006C6567">
            <w:pPr>
              <w:pStyle w:val="ColumnHead"/>
              <w:rPr>
                <w:kern w:val="1"/>
              </w:rPr>
            </w:pPr>
            <w:r>
              <w:rPr>
                <w:kern w:val="1"/>
              </w:rPr>
              <w:t>4</w:t>
            </w:r>
          </w:p>
        </w:tc>
      </w:tr>
      <w:tr w:rsidR="00A964E2" w:rsidTr="006C6567">
        <w:trPr>
          <w:tblCellSpacing w:w="7" w:type="dxa"/>
        </w:trPr>
        <w:tc>
          <w:tcPr>
            <w:tcW w:w="4884" w:type="dxa"/>
            <w:vAlign w:val="bottom"/>
          </w:tcPr>
          <w:p w:rsidR="00A964E2" w:rsidRDefault="00A964E2" w:rsidP="006C6567">
            <w:pPr>
              <w:pStyle w:val="TextLeader"/>
              <w:tabs>
                <w:tab w:val="clear" w:pos="7200"/>
                <w:tab w:val="right" w:leader="dot" w:pos="4696"/>
              </w:tabs>
              <w:rPr>
                <w:kern w:val="1"/>
              </w:rPr>
            </w:pPr>
            <w:r>
              <w:rPr>
                <w:kern w:val="1"/>
              </w:rPr>
              <w:t>Throughput time in days:</w:t>
            </w:r>
          </w:p>
        </w:tc>
        <w:tc>
          <w:tcPr>
            <w:tcW w:w="976" w:type="dxa"/>
            <w:vAlign w:val="bottom"/>
          </w:tcPr>
          <w:p w:rsidR="00A964E2" w:rsidRDefault="00A964E2" w:rsidP="006C6567">
            <w:pPr>
              <w:pStyle w:val="TextRight"/>
              <w:rPr>
                <w:kern w:val="1"/>
              </w:rPr>
            </w:pPr>
          </w:p>
        </w:tc>
        <w:tc>
          <w:tcPr>
            <w:tcW w:w="1066" w:type="dxa"/>
            <w:vAlign w:val="bottom"/>
          </w:tcPr>
          <w:p w:rsidR="00A964E2" w:rsidRDefault="00A964E2" w:rsidP="006C6567">
            <w:pPr>
              <w:pStyle w:val="TextRight"/>
              <w:rPr>
                <w:kern w:val="1"/>
              </w:rPr>
            </w:pPr>
          </w:p>
        </w:tc>
        <w:tc>
          <w:tcPr>
            <w:tcW w:w="976" w:type="dxa"/>
            <w:vAlign w:val="bottom"/>
          </w:tcPr>
          <w:p w:rsidR="00A964E2" w:rsidRDefault="00A964E2" w:rsidP="006C6567">
            <w:pPr>
              <w:pStyle w:val="TextRight"/>
              <w:rPr>
                <w:kern w:val="1"/>
              </w:rPr>
            </w:pPr>
          </w:p>
        </w:tc>
        <w:tc>
          <w:tcPr>
            <w:tcW w:w="969" w:type="dxa"/>
            <w:vAlign w:val="bottom"/>
          </w:tcPr>
          <w:p w:rsidR="00A964E2" w:rsidRDefault="00A964E2" w:rsidP="006C6567">
            <w:pPr>
              <w:pStyle w:val="TextRight"/>
              <w:rPr>
                <w:kern w:val="1"/>
              </w:rPr>
            </w:pPr>
          </w:p>
        </w:tc>
      </w:tr>
      <w:tr w:rsidR="00A964E2" w:rsidTr="006C6567">
        <w:trPr>
          <w:tblCellSpacing w:w="7" w:type="dxa"/>
        </w:trPr>
        <w:tc>
          <w:tcPr>
            <w:tcW w:w="4884" w:type="dxa"/>
            <w:vAlign w:val="bottom"/>
          </w:tcPr>
          <w:p w:rsidR="00A964E2" w:rsidRDefault="00A964E2" w:rsidP="006C6567">
            <w:pPr>
              <w:pStyle w:val="TextLeader"/>
              <w:tabs>
                <w:tab w:val="clear" w:pos="7200"/>
                <w:tab w:val="right" w:leader="dot" w:pos="4696"/>
              </w:tabs>
              <w:ind w:left="432"/>
              <w:rPr>
                <w:kern w:val="1"/>
              </w:rPr>
            </w:pPr>
            <w:r>
              <w:rPr>
                <w:kern w:val="1"/>
              </w:rPr>
              <w:t>Process time</w:t>
            </w:r>
            <w:r>
              <w:rPr>
                <w:kern w:val="1"/>
              </w:rPr>
              <w:tab/>
            </w:r>
          </w:p>
        </w:tc>
        <w:tc>
          <w:tcPr>
            <w:tcW w:w="976" w:type="dxa"/>
            <w:vAlign w:val="bottom"/>
          </w:tcPr>
          <w:p w:rsidR="00A964E2" w:rsidRDefault="00A964E2" w:rsidP="006C6567">
            <w:pPr>
              <w:pStyle w:val="TextRight"/>
              <w:rPr>
                <w:kern w:val="1"/>
              </w:rPr>
            </w:pPr>
            <w:r>
              <w:rPr>
                <w:kern w:val="1"/>
              </w:rPr>
              <w:t>2.1   </w:t>
            </w:r>
          </w:p>
        </w:tc>
        <w:tc>
          <w:tcPr>
            <w:tcW w:w="1066" w:type="dxa"/>
            <w:vAlign w:val="bottom"/>
          </w:tcPr>
          <w:p w:rsidR="00A964E2" w:rsidRDefault="00A964E2" w:rsidP="006C6567">
            <w:pPr>
              <w:pStyle w:val="TextRight"/>
              <w:rPr>
                <w:kern w:val="1"/>
              </w:rPr>
            </w:pPr>
            <w:r>
              <w:rPr>
                <w:kern w:val="1"/>
              </w:rPr>
              <w:t>2.0   </w:t>
            </w:r>
          </w:p>
        </w:tc>
        <w:tc>
          <w:tcPr>
            <w:tcW w:w="976" w:type="dxa"/>
            <w:vAlign w:val="bottom"/>
          </w:tcPr>
          <w:p w:rsidR="00A964E2" w:rsidRDefault="00A964E2" w:rsidP="006C6567">
            <w:pPr>
              <w:pStyle w:val="TextRight"/>
              <w:rPr>
                <w:kern w:val="1"/>
              </w:rPr>
            </w:pPr>
            <w:r>
              <w:rPr>
                <w:kern w:val="1"/>
              </w:rPr>
              <w:t>1.9   </w:t>
            </w:r>
          </w:p>
        </w:tc>
        <w:tc>
          <w:tcPr>
            <w:tcW w:w="969" w:type="dxa"/>
            <w:vAlign w:val="bottom"/>
          </w:tcPr>
          <w:p w:rsidR="00A964E2" w:rsidRDefault="00A964E2" w:rsidP="006C6567">
            <w:pPr>
              <w:pStyle w:val="TextRight"/>
              <w:rPr>
                <w:kern w:val="1"/>
              </w:rPr>
            </w:pPr>
            <w:r>
              <w:rPr>
                <w:kern w:val="1"/>
              </w:rPr>
              <w:t>1.8   </w:t>
            </w:r>
          </w:p>
        </w:tc>
      </w:tr>
      <w:tr w:rsidR="00A964E2" w:rsidTr="006C6567">
        <w:trPr>
          <w:tblCellSpacing w:w="7" w:type="dxa"/>
        </w:trPr>
        <w:tc>
          <w:tcPr>
            <w:tcW w:w="4884" w:type="dxa"/>
            <w:vAlign w:val="bottom"/>
          </w:tcPr>
          <w:p w:rsidR="00A964E2" w:rsidRDefault="00A964E2" w:rsidP="006C6567">
            <w:pPr>
              <w:pStyle w:val="TextLeader"/>
              <w:tabs>
                <w:tab w:val="clear" w:pos="7200"/>
                <w:tab w:val="right" w:leader="dot" w:pos="4696"/>
              </w:tabs>
              <w:ind w:left="432"/>
              <w:rPr>
                <w:kern w:val="1"/>
              </w:rPr>
            </w:pPr>
            <w:r>
              <w:rPr>
                <w:kern w:val="1"/>
              </w:rPr>
              <w:t>Inspection time</w:t>
            </w:r>
            <w:r>
              <w:rPr>
                <w:kern w:val="1"/>
              </w:rPr>
              <w:tab/>
            </w:r>
          </w:p>
        </w:tc>
        <w:tc>
          <w:tcPr>
            <w:tcW w:w="976" w:type="dxa"/>
            <w:vAlign w:val="bottom"/>
          </w:tcPr>
          <w:p w:rsidR="00A964E2" w:rsidRDefault="00A964E2" w:rsidP="006C6567">
            <w:pPr>
              <w:pStyle w:val="TextRight"/>
              <w:rPr>
                <w:kern w:val="1"/>
              </w:rPr>
            </w:pPr>
            <w:r>
              <w:rPr>
                <w:kern w:val="1"/>
              </w:rPr>
              <w:t>0.8   </w:t>
            </w:r>
          </w:p>
        </w:tc>
        <w:tc>
          <w:tcPr>
            <w:tcW w:w="1066" w:type="dxa"/>
            <w:vAlign w:val="bottom"/>
          </w:tcPr>
          <w:p w:rsidR="00A964E2" w:rsidRDefault="00A964E2" w:rsidP="006C6567">
            <w:pPr>
              <w:pStyle w:val="TextRight"/>
              <w:rPr>
                <w:kern w:val="1"/>
              </w:rPr>
            </w:pPr>
            <w:r>
              <w:rPr>
                <w:kern w:val="1"/>
              </w:rPr>
              <w:t>0.7   </w:t>
            </w:r>
          </w:p>
        </w:tc>
        <w:tc>
          <w:tcPr>
            <w:tcW w:w="976" w:type="dxa"/>
            <w:vAlign w:val="bottom"/>
          </w:tcPr>
          <w:p w:rsidR="00A964E2" w:rsidRDefault="00A964E2" w:rsidP="006C6567">
            <w:pPr>
              <w:pStyle w:val="TextRight"/>
              <w:rPr>
                <w:kern w:val="1"/>
              </w:rPr>
            </w:pPr>
            <w:r>
              <w:rPr>
                <w:kern w:val="1"/>
              </w:rPr>
              <w:t>0.7   </w:t>
            </w:r>
          </w:p>
        </w:tc>
        <w:tc>
          <w:tcPr>
            <w:tcW w:w="969" w:type="dxa"/>
            <w:vAlign w:val="bottom"/>
          </w:tcPr>
          <w:p w:rsidR="00A964E2" w:rsidRDefault="00A964E2" w:rsidP="006C6567">
            <w:pPr>
              <w:pStyle w:val="TextRight"/>
              <w:rPr>
                <w:kern w:val="1"/>
              </w:rPr>
            </w:pPr>
            <w:r>
              <w:rPr>
                <w:kern w:val="1"/>
              </w:rPr>
              <w:t>0.7   </w:t>
            </w:r>
          </w:p>
        </w:tc>
      </w:tr>
      <w:tr w:rsidR="00A964E2" w:rsidTr="006C6567">
        <w:trPr>
          <w:tblCellSpacing w:w="7" w:type="dxa"/>
        </w:trPr>
        <w:tc>
          <w:tcPr>
            <w:tcW w:w="4884" w:type="dxa"/>
            <w:vAlign w:val="bottom"/>
          </w:tcPr>
          <w:p w:rsidR="00A964E2" w:rsidRDefault="00A964E2" w:rsidP="006C6567">
            <w:pPr>
              <w:pStyle w:val="TextLeader"/>
              <w:tabs>
                <w:tab w:val="clear" w:pos="7200"/>
                <w:tab w:val="right" w:leader="dot" w:pos="4696"/>
              </w:tabs>
              <w:ind w:left="432"/>
              <w:rPr>
                <w:kern w:val="1"/>
              </w:rPr>
            </w:pPr>
            <w:r>
              <w:rPr>
                <w:kern w:val="1"/>
              </w:rPr>
              <w:t>Move time</w:t>
            </w:r>
            <w:r>
              <w:rPr>
                <w:kern w:val="1"/>
              </w:rPr>
              <w:tab/>
            </w:r>
          </w:p>
        </w:tc>
        <w:tc>
          <w:tcPr>
            <w:tcW w:w="976" w:type="dxa"/>
            <w:vAlign w:val="bottom"/>
          </w:tcPr>
          <w:p w:rsidR="00A964E2" w:rsidRDefault="00A964E2" w:rsidP="006C6567">
            <w:pPr>
              <w:pStyle w:val="TextRight"/>
              <w:rPr>
                <w:kern w:val="1"/>
              </w:rPr>
            </w:pPr>
            <w:r>
              <w:rPr>
                <w:kern w:val="1"/>
              </w:rPr>
              <w:t>0.3   </w:t>
            </w:r>
          </w:p>
        </w:tc>
        <w:tc>
          <w:tcPr>
            <w:tcW w:w="1066" w:type="dxa"/>
            <w:vAlign w:val="bottom"/>
          </w:tcPr>
          <w:p w:rsidR="00A964E2" w:rsidRDefault="00A964E2" w:rsidP="006C6567">
            <w:pPr>
              <w:pStyle w:val="TextRight"/>
              <w:rPr>
                <w:kern w:val="1"/>
              </w:rPr>
            </w:pPr>
            <w:r>
              <w:rPr>
                <w:kern w:val="1"/>
              </w:rPr>
              <w:t>0.4   </w:t>
            </w:r>
          </w:p>
        </w:tc>
        <w:tc>
          <w:tcPr>
            <w:tcW w:w="976" w:type="dxa"/>
            <w:vAlign w:val="bottom"/>
          </w:tcPr>
          <w:p w:rsidR="00A964E2" w:rsidRDefault="00A964E2" w:rsidP="006C6567">
            <w:pPr>
              <w:pStyle w:val="TextRight"/>
              <w:rPr>
                <w:kern w:val="1"/>
              </w:rPr>
            </w:pPr>
            <w:r>
              <w:rPr>
                <w:kern w:val="1"/>
              </w:rPr>
              <w:t>0.4   </w:t>
            </w:r>
          </w:p>
        </w:tc>
        <w:tc>
          <w:tcPr>
            <w:tcW w:w="969" w:type="dxa"/>
            <w:vAlign w:val="bottom"/>
          </w:tcPr>
          <w:p w:rsidR="00A964E2" w:rsidRDefault="00A964E2" w:rsidP="006C6567">
            <w:pPr>
              <w:pStyle w:val="TextRight"/>
              <w:rPr>
                <w:kern w:val="1"/>
              </w:rPr>
            </w:pPr>
            <w:r>
              <w:rPr>
                <w:kern w:val="1"/>
              </w:rPr>
              <w:t>0.5   </w:t>
            </w:r>
          </w:p>
        </w:tc>
      </w:tr>
      <w:tr w:rsidR="00A964E2" w:rsidTr="006C6567">
        <w:trPr>
          <w:tblCellSpacing w:w="7" w:type="dxa"/>
        </w:trPr>
        <w:tc>
          <w:tcPr>
            <w:tcW w:w="4884" w:type="dxa"/>
            <w:vAlign w:val="bottom"/>
          </w:tcPr>
          <w:p w:rsidR="00A964E2" w:rsidRDefault="00A964E2" w:rsidP="006C6567">
            <w:pPr>
              <w:pStyle w:val="TextLeader"/>
              <w:tabs>
                <w:tab w:val="clear" w:pos="7200"/>
                <w:tab w:val="right" w:leader="dot" w:pos="4696"/>
              </w:tabs>
              <w:ind w:left="432"/>
              <w:rPr>
                <w:kern w:val="1"/>
              </w:rPr>
            </w:pPr>
            <w:r>
              <w:rPr>
                <w:kern w:val="1"/>
              </w:rPr>
              <w:t>Queue time during production</w:t>
            </w:r>
            <w:r>
              <w:rPr>
                <w:kern w:val="1"/>
              </w:rPr>
              <w:tab/>
            </w:r>
          </w:p>
        </w:tc>
        <w:tc>
          <w:tcPr>
            <w:tcW w:w="976" w:type="dxa"/>
            <w:vAlign w:val="bottom"/>
          </w:tcPr>
          <w:p w:rsidR="00A964E2" w:rsidRDefault="00A964E2" w:rsidP="006C6567">
            <w:pPr>
              <w:pStyle w:val="TextRight"/>
              <w:rPr>
                <w:kern w:val="1"/>
                <w:u w:val="single"/>
              </w:rPr>
            </w:pPr>
            <w:r>
              <w:rPr>
                <w:kern w:val="1"/>
                <w:u w:val="single"/>
              </w:rPr>
              <w:t>2.8</w:t>
            </w:r>
            <w:r>
              <w:rPr>
                <w:kern w:val="1"/>
              </w:rPr>
              <w:t>   </w:t>
            </w:r>
          </w:p>
        </w:tc>
        <w:tc>
          <w:tcPr>
            <w:tcW w:w="1066" w:type="dxa"/>
            <w:vAlign w:val="bottom"/>
          </w:tcPr>
          <w:p w:rsidR="00A964E2" w:rsidRDefault="00A964E2" w:rsidP="006C6567">
            <w:pPr>
              <w:pStyle w:val="TextRight"/>
              <w:rPr>
                <w:kern w:val="1"/>
                <w:u w:val="single"/>
              </w:rPr>
            </w:pPr>
            <w:r>
              <w:rPr>
                <w:kern w:val="1"/>
                <w:u w:val="single"/>
              </w:rPr>
              <w:t>4.4</w:t>
            </w:r>
            <w:r>
              <w:rPr>
                <w:kern w:val="1"/>
              </w:rPr>
              <w:t>   </w:t>
            </w:r>
          </w:p>
        </w:tc>
        <w:tc>
          <w:tcPr>
            <w:tcW w:w="976" w:type="dxa"/>
            <w:vAlign w:val="bottom"/>
          </w:tcPr>
          <w:p w:rsidR="00A964E2" w:rsidRDefault="00A964E2" w:rsidP="006C6567">
            <w:pPr>
              <w:pStyle w:val="TextRight"/>
              <w:rPr>
                <w:kern w:val="1"/>
                <w:u w:val="single"/>
              </w:rPr>
            </w:pPr>
            <w:r>
              <w:rPr>
                <w:kern w:val="1"/>
                <w:u w:val="single"/>
              </w:rPr>
              <w:t>6.0</w:t>
            </w:r>
            <w:r>
              <w:rPr>
                <w:kern w:val="1"/>
              </w:rPr>
              <w:t>   </w:t>
            </w:r>
          </w:p>
        </w:tc>
        <w:tc>
          <w:tcPr>
            <w:tcW w:w="969" w:type="dxa"/>
            <w:vAlign w:val="bottom"/>
          </w:tcPr>
          <w:p w:rsidR="00A964E2" w:rsidRDefault="00A964E2" w:rsidP="006C6567">
            <w:pPr>
              <w:pStyle w:val="TextRight"/>
              <w:rPr>
                <w:kern w:val="1"/>
                <w:u w:val="single"/>
              </w:rPr>
            </w:pPr>
            <w:r>
              <w:rPr>
                <w:kern w:val="1"/>
                <w:u w:val="single"/>
              </w:rPr>
              <w:t>  7.0</w:t>
            </w:r>
            <w:r>
              <w:rPr>
                <w:kern w:val="1"/>
              </w:rPr>
              <w:t>   </w:t>
            </w:r>
          </w:p>
        </w:tc>
      </w:tr>
      <w:tr w:rsidR="00A964E2" w:rsidTr="006C6567">
        <w:trPr>
          <w:tblCellSpacing w:w="7" w:type="dxa"/>
        </w:trPr>
        <w:tc>
          <w:tcPr>
            <w:tcW w:w="4884" w:type="dxa"/>
            <w:vAlign w:val="bottom"/>
          </w:tcPr>
          <w:p w:rsidR="00A964E2" w:rsidRDefault="00A964E2" w:rsidP="006C6567">
            <w:pPr>
              <w:pStyle w:val="TextLeader"/>
              <w:tabs>
                <w:tab w:val="clear" w:pos="7200"/>
                <w:tab w:val="right" w:leader="dot" w:pos="4696"/>
              </w:tabs>
              <w:ind w:left="432"/>
              <w:rPr>
                <w:kern w:val="1"/>
              </w:rPr>
            </w:pPr>
            <w:r>
              <w:rPr>
                <w:kern w:val="1"/>
              </w:rPr>
              <w:t>Total throughput time</w:t>
            </w:r>
            <w:r>
              <w:rPr>
                <w:kern w:val="1"/>
              </w:rPr>
              <w:tab/>
            </w:r>
          </w:p>
        </w:tc>
        <w:tc>
          <w:tcPr>
            <w:tcW w:w="976" w:type="dxa"/>
            <w:vAlign w:val="bottom"/>
          </w:tcPr>
          <w:p w:rsidR="00A964E2" w:rsidRDefault="00A964E2" w:rsidP="006C6567">
            <w:pPr>
              <w:pStyle w:val="TextRight"/>
              <w:rPr>
                <w:kern w:val="1"/>
                <w:u w:val="double"/>
              </w:rPr>
            </w:pPr>
            <w:r>
              <w:rPr>
                <w:kern w:val="1"/>
                <w:u w:val="double"/>
              </w:rPr>
              <w:t>6.0</w:t>
            </w:r>
            <w:r>
              <w:rPr>
                <w:kern w:val="1"/>
              </w:rPr>
              <w:t>   </w:t>
            </w:r>
          </w:p>
        </w:tc>
        <w:tc>
          <w:tcPr>
            <w:tcW w:w="1066" w:type="dxa"/>
            <w:vAlign w:val="bottom"/>
          </w:tcPr>
          <w:p w:rsidR="00A964E2" w:rsidRDefault="00A964E2" w:rsidP="006C6567">
            <w:pPr>
              <w:pStyle w:val="TextRight"/>
              <w:rPr>
                <w:kern w:val="1"/>
                <w:u w:val="double"/>
              </w:rPr>
            </w:pPr>
            <w:r>
              <w:rPr>
                <w:kern w:val="1"/>
                <w:u w:val="double"/>
              </w:rPr>
              <w:t>7.5</w:t>
            </w:r>
            <w:r>
              <w:rPr>
                <w:kern w:val="1"/>
              </w:rPr>
              <w:t>   </w:t>
            </w:r>
          </w:p>
        </w:tc>
        <w:tc>
          <w:tcPr>
            <w:tcW w:w="976" w:type="dxa"/>
            <w:vAlign w:val="bottom"/>
          </w:tcPr>
          <w:p w:rsidR="00A964E2" w:rsidRDefault="00A964E2" w:rsidP="006C6567">
            <w:pPr>
              <w:pStyle w:val="TextRight"/>
              <w:rPr>
                <w:kern w:val="1"/>
                <w:u w:val="double"/>
              </w:rPr>
            </w:pPr>
            <w:r>
              <w:rPr>
                <w:kern w:val="1"/>
                <w:u w:val="double"/>
              </w:rPr>
              <w:t>9.0</w:t>
            </w:r>
            <w:r>
              <w:rPr>
                <w:kern w:val="1"/>
              </w:rPr>
              <w:t>   </w:t>
            </w:r>
          </w:p>
        </w:tc>
        <w:tc>
          <w:tcPr>
            <w:tcW w:w="969" w:type="dxa"/>
            <w:vAlign w:val="bottom"/>
          </w:tcPr>
          <w:p w:rsidR="00A964E2" w:rsidRDefault="00A964E2" w:rsidP="006C6567">
            <w:pPr>
              <w:pStyle w:val="TextRight"/>
              <w:rPr>
                <w:kern w:val="1"/>
                <w:u w:val="double"/>
              </w:rPr>
            </w:pPr>
            <w:r>
              <w:rPr>
                <w:kern w:val="1"/>
                <w:u w:val="double"/>
              </w:rPr>
              <w:t>10.0</w:t>
            </w:r>
            <w:r>
              <w:rPr>
                <w:kern w:val="1"/>
              </w:rPr>
              <w:t>   </w:t>
            </w:r>
          </w:p>
        </w:tc>
      </w:tr>
      <w:tr w:rsidR="00A964E2" w:rsidTr="006C6567">
        <w:trPr>
          <w:tblCellSpacing w:w="7" w:type="dxa"/>
        </w:trPr>
        <w:tc>
          <w:tcPr>
            <w:tcW w:w="4884" w:type="dxa"/>
            <w:vAlign w:val="bottom"/>
          </w:tcPr>
          <w:p w:rsidR="00A964E2" w:rsidRDefault="00A964E2" w:rsidP="006C6567">
            <w:pPr>
              <w:pStyle w:val="6pointlinespace"/>
              <w:tabs>
                <w:tab w:val="right" w:leader="dot" w:pos="4696"/>
              </w:tabs>
              <w:rPr>
                <w:kern w:val="1"/>
              </w:rPr>
            </w:pPr>
          </w:p>
        </w:tc>
        <w:tc>
          <w:tcPr>
            <w:tcW w:w="976" w:type="dxa"/>
            <w:vAlign w:val="bottom"/>
          </w:tcPr>
          <w:p w:rsidR="00A964E2" w:rsidRDefault="00A964E2" w:rsidP="006C6567">
            <w:pPr>
              <w:pStyle w:val="6pointlinespace"/>
              <w:rPr>
                <w:kern w:val="1"/>
              </w:rPr>
            </w:pPr>
          </w:p>
        </w:tc>
        <w:tc>
          <w:tcPr>
            <w:tcW w:w="1066" w:type="dxa"/>
            <w:vAlign w:val="bottom"/>
          </w:tcPr>
          <w:p w:rsidR="00A964E2" w:rsidRDefault="00A964E2" w:rsidP="006C6567">
            <w:pPr>
              <w:pStyle w:val="6pointlinespace"/>
              <w:rPr>
                <w:kern w:val="1"/>
              </w:rPr>
            </w:pPr>
          </w:p>
        </w:tc>
        <w:tc>
          <w:tcPr>
            <w:tcW w:w="976" w:type="dxa"/>
            <w:vAlign w:val="bottom"/>
          </w:tcPr>
          <w:p w:rsidR="00A964E2" w:rsidRDefault="00A964E2" w:rsidP="006C6567">
            <w:pPr>
              <w:pStyle w:val="6pointlinespace"/>
              <w:rPr>
                <w:kern w:val="1"/>
              </w:rPr>
            </w:pPr>
          </w:p>
        </w:tc>
        <w:tc>
          <w:tcPr>
            <w:tcW w:w="969" w:type="dxa"/>
            <w:vAlign w:val="bottom"/>
          </w:tcPr>
          <w:p w:rsidR="00A964E2" w:rsidRDefault="00A964E2" w:rsidP="006C6567">
            <w:pPr>
              <w:pStyle w:val="6pointlinespace"/>
              <w:rPr>
                <w:kern w:val="1"/>
              </w:rPr>
            </w:pPr>
          </w:p>
        </w:tc>
      </w:tr>
      <w:tr w:rsidR="00A964E2" w:rsidTr="006C6567">
        <w:trPr>
          <w:tblCellSpacing w:w="7" w:type="dxa"/>
        </w:trPr>
        <w:tc>
          <w:tcPr>
            <w:tcW w:w="4884" w:type="dxa"/>
            <w:vAlign w:val="bottom"/>
          </w:tcPr>
          <w:p w:rsidR="00A964E2" w:rsidRDefault="00A964E2" w:rsidP="006C6567">
            <w:pPr>
              <w:pStyle w:val="TextLeader"/>
              <w:tabs>
                <w:tab w:val="clear" w:pos="7200"/>
                <w:tab w:val="right" w:leader="dot" w:pos="4696"/>
              </w:tabs>
              <w:rPr>
                <w:kern w:val="1"/>
              </w:rPr>
            </w:pPr>
            <w:r>
              <w:rPr>
                <w:kern w:val="1"/>
              </w:rPr>
              <w:t>Manufacturing cycle efficiency (MCE):</w:t>
            </w:r>
          </w:p>
        </w:tc>
        <w:tc>
          <w:tcPr>
            <w:tcW w:w="976" w:type="dxa"/>
            <w:vAlign w:val="bottom"/>
          </w:tcPr>
          <w:p w:rsidR="00A964E2" w:rsidRDefault="00A964E2" w:rsidP="006C6567">
            <w:pPr>
              <w:pStyle w:val="TextRight"/>
              <w:rPr>
                <w:kern w:val="1"/>
              </w:rPr>
            </w:pPr>
          </w:p>
        </w:tc>
        <w:tc>
          <w:tcPr>
            <w:tcW w:w="1066" w:type="dxa"/>
            <w:vAlign w:val="bottom"/>
          </w:tcPr>
          <w:p w:rsidR="00A964E2" w:rsidRDefault="00A964E2" w:rsidP="006C6567">
            <w:pPr>
              <w:pStyle w:val="TextRight"/>
              <w:rPr>
                <w:kern w:val="1"/>
              </w:rPr>
            </w:pPr>
          </w:p>
        </w:tc>
        <w:tc>
          <w:tcPr>
            <w:tcW w:w="976" w:type="dxa"/>
            <w:vAlign w:val="bottom"/>
          </w:tcPr>
          <w:p w:rsidR="00A964E2" w:rsidRDefault="00A964E2" w:rsidP="006C6567">
            <w:pPr>
              <w:pStyle w:val="TextRight"/>
              <w:rPr>
                <w:kern w:val="1"/>
              </w:rPr>
            </w:pPr>
          </w:p>
        </w:tc>
        <w:tc>
          <w:tcPr>
            <w:tcW w:w="969" w:type="dxa"/>
            <w:vAlign w:val="bottom"/>
          </w:tcPr>
          <w:p w:rsidR="00A964E2" w:rsidRDefault="00A964E2" w:rsidP="006C6567">
            <w:pPr>
              <w:pStyle w:val="TextRight"/>
              <w:rPr>
                <w:kern w:val="1"/>
              </w:rPr>
            </w:pPr>
          </w:p>
        </w:tc>
      </w:tr>
      <w:tr w:rsidR="00A964E2" w:rsidTr="006C6567">
        <w:trPr>
          <w:tblCellSpacing w:w="7" w:type="dxa"/>
        </w:trPr>
        <w:tc>
          <w:tcPr>
            <w:tcW w:w="4884" w:type="dxa"/>
            <w:vAlign w:val="bottom"/>
          </w:tcPr>
          <w:p w:rsidR="00A964E2" w:rsidRDefault="00A964E2" w:rsidP="006C6567">
            <w:pPr>
              <w:pStyle w:val="TextLeader"/>
              <w:tabs>
                <w:tab w:val="clear" w:pos="7200"/>
                <w:tab w:val="right" w:leader="dot" w:pos="4696"/>
              </w:tabs>
              <w:ind w:left="432"/>
              <w:rPr>
                <w:kern w:val="1"/>
              </w:rPr>
            </w:pPr>
            <w:r>
              <w:rPr>
                <w:kern w:val="1"/>
              </w:rPr>
              <w:t>Process time ÷ Throughput time</w:t>
            </w:r>
            <w:r>
              <w:rPr>
                <w:kern w:val="1"/>
              </w:rPr>
              <w:tab/>
            </w:r>
          </w:p>
        </w:tc>
        <w:tc>
          <w:tcPr>
            <w:tcW w:w="976" w:type="dxa"/>
            <w:vAlign w:val="bottom"/>
          </w:tcPr>
          <w:p w:rsidR="00A964E2" w:rsidRDefault="00A964E2" w:rsidP="006C6567">
            <w:pPr>
              <w:pStyle w:val="TextRight"/>
              <w:rPr>
                <w:kern w:val="1"/>
                <w:u w:val="double"/>
              </w:rPr>
            </w:pPr>
            <w:r>
              <w:rPr>
                <w:kern w:val="1"/>
                <w:u w:val="double"/>
              </w:rPr>
              <w:t>35.0</w:t>
            </w:r>
            <w:r>
              <w:rPr>
                <w:kern w:val="1"/>
              </w:rPr>
              <w:t>%</w:t>
            </w:r>
          </w:p>
        </w:tc>
        <w:tc>
          <w:tcPr>
            <w:tcW w:w="1066" w:type="dxa"/>
            <w:vAlign w:val="bottom"/>
          </w:tcPr>
          <w:p w:rsidR="00A964E2" w:rsidRDefault="00A964E2" w:rsidP="006C6567">
            <w:pPr>
              <w:pStyle w:val="TextRight"/>
              <w:rPr>
                <w:kern w:val="1"/>
                <w:u w:val="double"/>
              </w:rPr>
            </w:pPr>
            <w:r>
              <w:rPr>
                <w:kern w:val="1"/>
                <w:u w:val="double"/>
              </w:rPr>
              <w:t>26.7</w:t>
            </w:r>
            <w:r>
              <w:rPr>
                <w:kern w:val="1"/>
              </w:rPr>
              <w:t>%</w:t>
            </w:r>
          </w:p>
        </w:tc>
        <w:tc>
          <w:tcPr>
            <w:tcW w:w="976" w:type="dxa"/>
            <w:vAlign w:val="bottom"/>
          </w:tcPr>
          <w:p w:rsidR="00A964E2" w:rsidRDefault="00A964E2" w:rsidP="006C6567">
            <w:pPr>
              <w:pStyle w:val="TextRight"/>
              <w:rPr>
                <w:kern w:val="1"/>
                <w:u w:val="double"/>
              </w:rPr>
            </w:pPr>
            <w:r>
              <w:rPr>
                <w:kern w:val="1"/>
                <w:u w:val="double"/>
              </w:rPr>
              <w:t>21.1</w:t>
            </w:r>
            <w:r>
              <w:rPr>
                <w:kern w:val="1"/>
              </w:rPr>
              <w:t>%</w:t>
            </w:r>
          </w:p>
        </w:tc>
        <w:tc>
          <w:tcPr>
            <w:tcW w:w="969" w:type="dxa"/>
            <w:vAlign w:val="bottom"/>
          </w:tcPr>
          <w:p w:rsidR="00A964E2" w:rsidRDefault="00A964E2" w:rsidP="006C6567">
            <w:pPr>
              <w:pStyle w:val="TextRight"/>
              <w:rPr>
                <w:kern w:val="1"/>
                <w:u w:val="double"/>
              </w:rPr>
            </w:pPr>
            <w:r>
              <w:rPr>
                <w:kern w:val="1"/>
                <w:u w:val="double"/>
              </w:rPr>
              <w:t>18.0</w:t>
            </w:r>
            <w:r>
              <w:rPr>
                <w:kern w:val="1"/>
              </w:rPr>
              <w:t>%</w:t>
            </w:r>
          </w:p>
        </w:tc>
      </w:tr>
      <w:tr w:rsidR="00A964E2" w:rsidTr="006C6567">
        <w:trPr>
          <w:tblCellSpacing w:w="7" w:type="dxa"/>
        </w:trPr>
        <w:tc>
          <w:tcPr>
            <w:tcW w:w="4884" w:type="dxa"/>
            <w:vAlign w:val="bottom"/>
          </w:tcPr>
          <w:p w:rsidR="00A964E2" w:rsidRDefault="00A964E2" w:rsidP="006C6567">
            <w:pPr>
              <w:pStyle w:val="TextLeader"/>
              <w:tabs>
                <w:tab w:val="clear" w:pos="7200"/>
                <w:tab w:val="right" w:leader="dot" w:pos="4696"/>
              </w:tabs>
              <w:rPr>
                <w:kern w:val="1"/>
              </w:rPr>
            </w:pPr>
            <w:r>
              <w:rPr>
                <w:kern w:val="1"/>
              </w:rPr>
              <w:t>Delivery cycle time in days:</w:t>
            </w:r>
          </w:p>
        </w:tc>
        <w:tc>
          <w:tcPr>
            <w:tcW w:w="976" w:type="dxa"/>
            <w:vAlign w:val="bottom"/>
          </w:tcPr>
          <w:p w:rsidR="00A964E2" w:rsidRDefault="00A964E2" w:rsidP="006C6567">
            <w:pPr>
              <w:pStyle w:val="TextRight"/>
              <w:rPr>
                <w:kern w:val="1"/>
              </w:rPr>
            </w:pPr>
          </w:p>
        </w:tc>
        <w:tc>
          <w:tcPr>
            <w:tcW w:w="1066" w:type="dxa"/>
            <w:vAlign w:val="bottom"/>
          </w:tcPr>
          <w:p w:rsidR="00A964E2" w:rsidRDefault="00A964E2" w:rsidP="006C6567">
            <w:pPr>
              <w:pStyle w:val="TextRight"/>
              <w:rPr>
                <w:kern w:val="1"/>
              </w:rPr>
            </w:pPr>
          </w:p>
        </w:tc>
        <w:tc>
          <w:tcPr>
            <w:tcW w:w="976" w:type="dxa"/>
            <w:vAlign w:val="bottom"/>
          </w:tcPr>
          <w:p w:rsidR="00A964E2" w:rsidRDefault="00A964E2" w:rsidP="006C6567">
            <w:pPr>
              <w:pStyle w:val="TextRight"/>
              <w:rPr>
                <w:kern w:val="1"/>
              </w:rPr>
            </w:pPr>
          </w:p>
        </w:tc>
        <w:tc>
          <w:tcPr>
            <w:tcW w:w="969" w:type="dxa"/>
            <w:vAlign w:val="bottom"/>
          </w:tcPr>
          <w:p w:rsidR="00A964E2" w:rsidRDefault="00A964E2" w:rsidP="006C6567">
            <w:pPr>
              <w:pStyle w:val="TextRight"/>
              <w:rPr>
                <w:kern w:val="1"/>
              </w:rPr>
            </w:pPr>
          </w:p>
        </w:tc>
      </w:tr>
      <w:tr w:rsidR="00A964E2" w:rsidTr="006C6567">
        <w:trPr>
          <w:tblCellSpacing w:w="7" w:type="dxa"/>
        </w:trPr>
        <w:tc>
          <w:tcPr>
            <w:tcW w:w="4884" w:type="dxa"/>
            <w:vAlign w:val="bottom"/>
          </w:tcPr>
          <w:p w:rsidR="00A964E2" w:rsidRDefault="00A964E2" w:rsidP="006C6567">
            <w:pPr>
              <w:pStyle w:val="TextLeader"/>
              <w:tabs>
                <w:tab w:val="clear" w:pos="7200"/>
                <w:tab w:val="right" w:leader="dot" w:pos="4696"/>
              </w:tabs>
              <w:ind w:left="432"/>
              <w:rPr>
                <w:kern w:val="1"/>
              </w:rPr>
            </w:pPr>
            <w:r>
              <w:rPr>
                <w:kern w:val="1"/>
              </w:rPr>
              <w:t>Wait time to start of production</w:t>
            </w:r>
            <w:r>
              <w:rPr>
                <w:kern w:val="1"/>
              </w:rPr>
              <w:tab/>
            </w:r>
          </w:p>
        </w:tc>
        <w:tc>
          <w:tcPr>
            <w:tcW w:w="976" w:type="dxa"/>
            <w:vAlign w:val="bottom"/>
          </w:tcPr>
          <w:p w:rsidR="00A964E2" w:rsidRDefault="00A964E2" w:rsidP="006C6567">
            <w:pPr>
              <w:pStyle w:val="TextRight"/>
              <w:rPr>
                <w:kern w:val="1"/>
              </w:rPr>
            </w:pPr>
            <w:r>
              <w:rPr>
                <w:kern w:val="1"/>
              </w:rPr>
              <w:t> 9.0   </w:t>
            </w:r>
          </w:p>
        </w:tc>
        <w:tc>
          <w:tcPr>
            <w:tcW w:w="1066" w:type="dxa"/>
            <w:vAlign w:val="bottom"/>
          </w:tcPr>
          <w:p w:rsidR="00A964E2" w:rsidRDefault="00A964E2" w:rsidP="006C6567">
            <w:pPr>
              <w:pStyle w:val="TextRight"/>
              <w:rPr>
                <w:kern w:val="1"/>
              </w:rPr>
            </w:pPr>
            <w:r>
              <w:rPr>
                <w:kern w:val="1"/>
              </w:rPr>
              <w:t>11.5   </w:t>
            </w:r>
          </w:p>
        </w:tc>
        <w:tc>
          <w:tcPr>
            <w:tcW w:w="976" w:type="dxa"/>
            <w:vAlign w:val="bottom"/>
          </w:tcPr>
          <w:p w:rsidR="00A964E2" w:rsidRDefault="00A964E2" w:rsidP="006C6567">
            <w:pPr>
              <w:pStyle w:val="TextRight"/>
              <w:rPr>
                <w:kern w:val="1"/>
              </w:rPr>
            </w:pPr>
            <w:r>
              <w:rPr>
                <w:kern w:val="1"/>
              </w:rPr>
              <w:t>12.0   </w:t>
            </w:r>
          </w:p>
        </w:tc>
        <w:tc>
          <w:tcPr>
            <w:tcW w:w="969" w:type="dxa"/>
            <w:vAlign w:val="bottom"/>
          </w:tcPr>
          <w:p w:rsidR="00A964E2" w:rsidRDefault="00A964E2" w:rsidP="006C6567">
            <w:pPr>
              <w:pStyle w:val="TextRight"/>
              <w:rPr>
                <w:kern w:val="1"/>
              </w:rPr>
            </w:pPr>
            <w:r>
              <w:rPr>
                <w:kern w:val="1"/>
              </w:rPr>
              <w:t>14.0   </w:t>
            </w:r>
          </w:p>
        </w:tc>
      </w:tr>
      <w:tr w:rsidR="00A964E2" w:rsidTr="006C6567">
        <w:trPr>
          <w:tblCellSpacing w:w="7" w:type="dxa"/>
        </w:trPr>
        <w:tc>
          <w:tcPr>
            <w:tcW w:w="4884" w:type="dxa"/>
            <w:vAlign w:val="bottom"/>
          </w:tcPr>
          <w:p w:rsidR="00A964E2" w:rsidRDefault="00A964E2" w:rsidP="006C6567">
            <w:pPr>
              <w:pStyle w:val="TextLeader"/>
              <w:tabs>
                <w:tab w:val="clear" w:pos="7200"/>
                <w:tab w:val="right" w:leader="dot" w:pos="4696"/>
              </w:tabs>
              <w:ind w:left="432"/>
              <w:rPr>
                <w:kern w:val="1"/>
              </w:rPr>
            </w:pPr>
            <w:r>
              <w:rPr>
                <w:kern w:val="1"/>
              </w:rPr>
              <w:t>Throughput time</w:t>
            </w:r>
            <w:r>
              <w:rPr>
                <w:kern w:val="1"/>
              </w:rPr>
              <w:tab/>
            </w:r>
          </w:p>
        </w:tc>
        <w:tc>
          <w:tcPr>
            <w:tcW w:w="976" w:type="dxa"/>
            <w:vAlign w:val="bottom"/>
          </w:tcPr>
          <w:p w:rsidR="00A964E2" w:rsidRDefault="00A964E2" w:rsidP="006C6567">
            <w:pPr>
              <w:pStyle w:val="TextRight"/>
              <w:rPr>
                <w:kern w:val="1"/>
                <w:u w:val="single"/>
              </w:rPr>
            </w:pPr>
            <w:r>
              <w:rPr>
                <w:kern w:val="1"/>
                <w:u w:val="single"/>
              </w:rPr>
              <w:t>  6.0</w:t>
            </w:r>
            <w:r>
              <w:rPr>
                <w:kern w:val="1"/>
              </w:rPr>
              <w:t>   </w:t>
            </w:r>
          </w:p>
        </w:tc>
        <w:tc>
          <w:tcPr>
            <w:tcW w:w="1066" w:type="dxa"/>
            <w:vAlign w:val="bottom"/>
          </w:tcPr>
          <w:p w:rsidR="00A964E2" w:rsidRDefault="00A964E2" w:rsidP="006C6567">
            <w:pPr>
              <w:pStyle w:val="TextRight"/>
              <w:rPr>
                <w:kern w:val="1"/>
                <w:u w:val="single"/>
              </w:rPr>
            </w:pPr>
            <w:r>
              <w:rPr>
                <w:kern w:val="1"/>
                <w:u w:val="single"/>
              </w:rPr>
              <w:t>  7.5</w:t>
            </w:r>
            <w:r>
              <w:rPr>
                <w:kern w:val="1"/>
              </w:rPr>
              <w:t>   </w:t>
            </w:r>
          </w:p>
        </w:tc>
        <w:tc>
          <w:tcPr>
            <w:tcW w:w="976" w:type="dxa"/>
            <w:vAlign w:val="bottom"/>
          </w:tcPr>
          <w:p w:rsidR="00A964E2" w:rsidRDefault="00A964E2" w:rsidP="006C6567">
            <w:pPr>
              <w:pStyle w:val="TextRight"/>
              <w:rPr>
                <w:kern w:val="1"/>
                <w:u w:val="single"/>
              </w:rPr>
            </w:pPr>
            <w:r>
              <w:rPr>
                <w:kern w:val="1"/>
                <w:u w:val="single"/>
              </w:rPr>
              <w:t>  9.0</w:t>
            </w:r>
            <w:r>
              <w:rPr>
                <w:kern w:val="1"/>
              </w:rPr>
              <w:t>   </w:t>
            </w:r>
          </w:p>
        </w:tc>
        <w:tc>
          <w:tcPr>
            <w:tcW w:w="969" w:type="dxa"/>
            <w:vAlign w:val="bottom"/>
          </w:tcPr>
          <w:p w:rsidR="00A964E2" w:rsidRDefault="00A964E2" w:rsidP="006C6567">
            <w:pPr>
              <w:pStyle w:val="TextRight"/>
              <w:rPr>
                <w:kern w:val="1"/>
                <w:u w:val="single"/>
              </w:rPr>
            </w:pPr>
            <w:r>
              <w:rPr>
                <w:kern w:val="1"/>
                <w:u w:val="single"/>
              </w:rPr>
              <w:t>10.0</w:t>
            </w:r>
            <w:r>
              <w:rPr>
                <w:kern w:val="1"/>
              </w:rPr>
              <w:t>   </w:t>
            </w:r>
          </w:p>
        </w:tc>
      </w:tr>
      <w:tr w:rsidR="00A964E2" w:rsidTr="006C6567">
        <w:trPr>
          <w:tblCellSpacing w:w="7" w:type="dxa"/>
        </w:trPr>
        <w:tc>
          <w:tcPr>
            <w:tcW w:w="4884" w:type="dxa"/>
            <w:vAlign w:val="bottom"/>
          </w:tcPr>
          <w:p w:rsidR="00A964E2" w:rsidRDefault="00A964E2" w:rsidP="006C6567">
            <w:pPr>
              <w:pStyle w:val="TextLeader"/>
              <w:tabs>
                <w:tab w:val="clear" w:pos="7200"/>
                <w:tab w:val="right" w:leader="dot" w:pos="4696"/>
              </w:tabs>
              <w:ind w:left="432"/>
              <w:rPr>
                <w:kern w:val="1"/>
              </w:rPr>
            </w:pPr>
            <w:r>
              <w:rPr>
                <w:kern w:val="1"/>
              </w:rPr>
              <w:t>Total delivery cycle time</w:t>
            </w:r>
            <w:r>
              <w:rPr>
                <w:kern w:val="1"/>
              </w:rPr>
              <w:tab/>
            </w:r>
          </w:p>
        </w:tc>
        <w:tc>
          <w:tcPr>
            <w:tcW w:w="976" w:type="dxa"/>
            <w:vAlign w:val="bottom"/>
          </w:tcPr>
          <w:p w:rsidR="00A964E2" w:rsidRDefault="00A964E2" w:rsidP="006C6567">
            <w:pPr>
              <w:pStyle w:val="TextRight"/>
              <w:rPr>
                <w:kern w:val="1"/>
                <w:u w:val="double"/>
              </w:rPr>
            </w:pPr>
            <w:r>
              <w:rPr>
                <w:kern w:val="1"/>
                <w:u w:val="double"/>
              </w:rPr>
              <w:t>15.0</w:t>
            </w:r>
            <w:r>
              <w:rPr>
                <w:kern w:val="1"/>
              </w:rPr>
              <w:t>   </w:t>
            </w:r>
          </w:p>
        </w:tc>
        <w:tc>
          <w:tcPr>
            <w:tcW w:w="1066" w:type="dxa"/>
            <w:vAlign w:val="bottom"/>
          </w:tcPr>
          <w:p w:rsidR="00A964E2" w:rsidRDefault="00A964E2" w:rsidP="006C6567">
            <w:pPr>
              <w:pStyle w:val="TextRight"/>
              <w:rPr>
                <w:kern w:val="1"/>
                <w:u w:val="double"/>
              </w:rPr>
            </w:pPr>
            <w:r>
              <w:rPr>
                <w:kern w:val="1"/>
                <w:u w:val="double"/>
              </w:rPr>
              <w:t>19.0</w:t>
            </w:r>
            <w:r>
              <w:rPr>
                <w:kern w:val="1"/>
              </w:rPr>
              <w:t>   </w:t>
            </w:r>
          </w:p>
        </w:tc>
        <w:tc>
          <w:tcPr>
            <w:tcW w:w="976" w:type="dxa"/>
            <w:vAlign w:val="bottom"/>
          </w:tcPr>
          <w:p w:rsidR="00A964E2" w:rsidRDefault="00A964E2" w:rsidP="006C6567">
            <w:pPr>
              <w:pStyle w:val="TextRight"/>
              <w:rPr>
                <w:kern w:val="1"/>
                <w:u w:val="double"/>
              </w:rPr>
            </w:pPr>
            <w:r>
              <w:rPr>
                <w:kern w:val="1"/>
                <w:u w:val="double"/>
              </w:rPr>
              <w:t>21.0</w:t>
            </w:r>
            <w:r>
              <w:rPr>
                <w:kern w:val="1"/>
              </w:rPr>
              <w:t>   </w:t>
            </w:r>
          </w:p>
        </w:tc>
        <w:tc>
          <w:tcPr>
            <w:tcW w:w="969" w:type="dxa"/>
            <w:vAlign w:val="bottom"/>
          </w:tcPr>
          <w:p w:rsidR="00A964E2" w:rsidRDefault="00A964E2" w:rsidP="006C6567">
            <w:pPr>
              <w:pStyle w:val="TextRight"/>
              <w:rPr>
                <w:kern w:val="1"/>
                <w:u w:val="double"/>
              </w:rPr>
            </w:pPr>
            <w:r>
              <w:rPr>
                <w:kern w:val="1"/>
                <w:u w:val="double"/>
              </w:rPr>
              <w:t>24.0</w:t>
            </w:r>
            <w:r>
              <w:rPr>
                <w:kern w:val="1"/>
              </w:rPr>
              <w:t>   </w:t>
            </w:r>
          </w:p>
        </w:tc>
      </w:tr>
    </w:tbl>
    <w:p w:rsidR="00A964E2" w:rsidRDefault="00A964E2" w:rsidP="00A964E2">
      <w:pPr>
        <w:pStyle w:val="NumberedPartSub"/>
        <w:rPr>
          <w:kern w:val="1"/>
        </w:rPr>
      </w:pPr>
      <w:r>
        <w:rPr>
          <w:kern w:val="1"/>
        </w:rPr>
        <w:tab/>
      </w:r>
    </w:p>
    <w:p w:rsidR="00A964E2" w:rsidRDefault="00A964E2" w:rsidP="00A964E2">
      <w:pPr>
        <w:pStyle w:val="NumberedPartChar"/>
        <w:rPr>
          <w:kern w:val="1"/>
        </w:rPr>
      </w:pPr>
      <w:r>
        <w:rPr>
          <w:kern w:val="1"/>
        </w:rPr>
        <w:t>2.</w:t>
      </w:r>
      <w:r>
        <w:rPr>
          <w:kern w:val="1"/>
        </w:rPr>
        <w:tab/>
        <w:t>a.</w:t>
      </w:r>
      <w:r>
        <w:rPr>
          <w:kern w:val="1"/>
        </w:rPr>
        <w:tab/>
        <w:t>Areas where the company is improving:</w:t>
      </w:r>
    </w:p>
    <w:p w:rsidR="00A964E2" w:rsidRDefault="00A964E2" w:rsidP="00A964E2">
      <w:pPr>
        <w:pStyle w:val="6pointlinespace"/>
        <w:rPr>
          <w:kern w:val="1"/>
        </w:rPr>
      </w:pPr>
    </w:p>
    <w:p w:rsidR="00A964E2" w:rsidRDefault="00A964E2" w:rsidP="00A964E2">
      <w:pPr>
        <w:pStyle w:val="NumberedPartSub"/>
        <w:rPr>
          <w:kern w:val="1"/>
        </w:rPr>
      </w:pPr>
      <w:r>
        <w:rPr>
          <w:kern w:val="1"/>
        </w:rPr>
        <w:tab/>
      </w:r>
      <w:r>
        <w:rPr>
          <w:kern w:val="1"/>
        </w:rPr>
        <w:tab/>
      </w:r>
      <w:r>
        <w:rPr>
          <w:kern w:val="1"/>
        </w:rPr>
        <w:tab/>
      </w:r>
      <w:proofErr w:type="gramStart"/>
      <w:r>
        <w:rPr>
          <w:i/>
          <w:kern w:val="1"/>
        </w:rPr>
        <w:t>Quality control.</w:t>
      </w:r>
      <w:proofErr w:type="gramEnd"/>
      <w:r>
        <w:rPr>
          <w:kern w:val="1"/>
        </w:rPr>
        <w:t xml:space="preserve"> The number of defects has decreased by over 50% in the last four months. Moreover, both warranty claims and customer complaints are down sharply. In short, overall quality appears to have significantly improved.</w:t>
      </w:r>
    </w:p>
    <w:p w:rsidR="00A964E2" w:rsidRDefault="00A964E2" w:rsidP="00A964E2">
      <w:pPr>
        <w:pStyle w:val="6pointlinespace"/>
        <w:rPr>
          <w:kern w:val="1"/>
        </w:rPr>
      </w:pPr>
    </w:p>
    <w:p w:rsidR="00A964E2" w:rsidRDefault="00A964E2" w:rsidP="00A964E2">
      <w:pPr>
        <w:pStyle w:val="NumberedPartSub"/>
        <w:rPr>
          <w:kern w:val="1"/>
        </w:rPr>
      </w:pPr>
      <w:r>
        <w:rPr>
          <w:i/>
          <w:kern w:val="1"/>
        </w:rPr>
        <w:tab/>
      </w:r>
      <w:r>
        <w:rPr>
          <w:i/>
          <w:kern w:val="1"/>
        </w:rPr>
        <w:tab/>
      </w:r>
      <w:r>
        <w:rPr>
          <w:i/>
          <w:kern w:val="1"/>
        </w:rPr>
        <w:tab/>
      </w:r>
      <w:proofErr w:type="gramStart"/>
      <w:r>
        <w:rPr>
          <w:i/>
          <w:kern w:val="1"/>
        </w:rPr>
        <w:t>Material control.</w:t>
      </w:r>
      <w:proofErr w:type="gramEnd"/>
      <w:r>
        <w:rPr>
          <w:kern w:val="1"/>
        </w:rPr>
        <w:t xml:space="preserve"> The purchase order lead time is only half of what it was four months ago, which indicates that purchases are arriving in less time. This trend may be a result of the company’s move toward JIT purchasing.</w:t>
      </w:r>
    </w:p>
    <w:p w:rsidR="00A964E2" w:rsidRDefault="00A964E2" w:rsidP="00A964E2">
      <w:pPr>
        <w:pStyle w:val="6pointlinespace"/>
        <w:rPr>
          <w:kern w:val="1"/>
        </w:rPr>
      </w:pPr>
    </w:p>
    <w:p w:rsidR="00A964E2" w:rsidRDefault="00A964E2" w:rsidP="00A964E2">
      <w:pPr>
        <w:pStyle w:val="NumberedPartSub"/>
        <w:rPr>
          <w:kern w:val="1"/>
        </w:rPr>
      </w:pPr>
      <w:r>
        <w:rPr>
          <w:i/>
          <w:kern w:val="1"/>
        </w:rPr>
        <w:tab/>
      </w:r>
      <w:r>
        <w:rPr>
          <w:i/>
          <w:kern w:val="1"/>
        </w:rPr>
        <w:tab/>
      </w:r>
      <w:r>
        <w:rPr>
          <w:i/>
          <w:kern w:val="1"/>
        </w:rPr>
        <w:tab/>
      </w:r>
      <w:proofErr w:type="gramStart"/>
      <w:r>
        <w:rPr>
          <w:i/>
          <w:kern w:val="1"/>
        </w:rPr>
        <w:t>Delivery performance.</w:t>
      </w:r>
      <w:proofErr w:type="gramEnd"/>
      <w:r>
        <w:rPr>
          <w:kern w:val="1"/>
        </w:rPr>
        <w:t xml:space="preserve"> The process time has decreased from 2.1 days to 1.8 days over the last four months. </w:t>
      </w:r>
    </w:p>
    <w:p w:rsidR="00A964E2" w:rsidRDefault="00A964E2" w:rsidP="00A964E2">
      <w:pPr>
        <w:pStyle w:val="ProblemNumberChar"/>
      </w:pPr>
      <w:r>
        <w:br w:type="page"/>
      </w:r>
      <w:r>
        <w:rPr>
          <w:b/>
        </w:rPr>
        <w:lastRenderedPageBreak/>
        <w:t xml:space="preserve">Problem 11-19 </w:t>
      </w:r>
      <w:r>
        <w:t>(continued)</w:t>
      </w:r>
    </w:p>
    <w:p w:rsidR="00A964E2" w:rsidRDefault="00A964E2" w:rsidP="00A964E2">
      <w:pPr>
        <w:pStyle w:val="NumberedPartSub"/>
        <w:rPr>
          <w:kern w:val="1"/>
        </w:rPr>
      </w:pPr>
      <w:r>
        <w:rPr>
          <w:kern w:val="1"/>
        </w:rPr>
        <w:tab/>
      </w:r>
      <w:r>
        <w:rPr>
          <w:kern w:val="1"/>
        </w:rPr>
        <w:tab/>
        <w:t>b.</w:t>
      </w:r>
      <w:r>
        <w:rPr>
          <w:kern w:val="1"/>
        </w:rPr>
        <w:tab/>
        <w:t>Areas of deterioration:</w:t>
      </w:r>
    </w:p>
    <w:p w:rsidR="00A964E2" w:rsidRDefault="00A964E2" w:rsidP="00A964E2">
      <w:pPr>
        <w:pStyle w:val="6pointlinespace"/>
        <w:rPr>
          <w:kern w:val="1"/>
        </w:rPr>
      </w:pPr>
    </w:p>
    <w:p w:rsidR="00A964E2" w:rsidRDefault="00A964E2" w:rsidP="00A964E2">
      <w:pPr>
        <w:pStyle w:val="NumberedPartSub"/>
        <w:rPr>
          <w:kern w:val="1"/>
        </w:rPr>
      </w:pPr>
      <w:r>
        <w:rPr>
          <w:kern w:val="1"/>
        </w:rPr>
        <w:tab/>
      </w:r>
      <w:r>
        <w:rPr>
          <w:kern w:val="1"/>
        </w:rPr>
        <w:tab/>
      </w:r>
      <w:r>
        <w:rPr>
          <w:kern w:val="1"/>
        </w:rPr>
        <w:tab/>
      </w:r>
      <w:proofErr w:type="gramStart"/>
      <w:r>
        <w:rPr>
          <w:i/>
          <w:kern w:val="1"/>
        </w:rPr>
        <w:t>Material control.</w:t>
      </w:r>
      <w:proofErr w:type="gramEnd"/>
      <w:r>
        <w:rPr>
          <w:kern w:val="1"/>
        </w:rPr>
        <w:t xml:space="preserve"> Scrap as a percentage of total cost has tripled over the last four months.</w:t>
      </w:r>
    </w:p>
    <w:p w:rsidR="00A964E2" w:rsidRDefault="00A964E2" w:rsidP="00A964E2">
      <w:pPr>
        <w:pStyle w:val="6pointlinespace"/>
        <w:rPr>
          <w:kern w:val="1"/>
        </w:rPr>
      </w:pPr>
    </w:p>
    <w:p w:rsidR="00A964E2" w:rsidRDefault="00A964E2" w:rsidP="00A964E2">
      <w:pPr>
        <w:pStyle w:val="NumberedPartSub"/>
        <w:rPr>
          <w:kern w:val="1"/>
        </w:rPr>
      </w:pPr>
      <w:r>
        <w:rPr>
          <w:i/>
          <w:kern w:val="1"/>
        </w:rPr>
        <w:tab/>
      </w:r>
      <w:r>
        <w:rPr>
          <w:i/>
          <w:kern w:val="1"/>
        </w:rPr>
        <w:tab/>
      </w:r>
      <w:r>
        <w:rPr>
          <w:i/>
          <w:kern w:val="1"/>
        </w:rPr>
        <w:tab/>
      </w:r>
      <w:proofErr w:type="gramStart"/>
      <w:r>
        <w:rPr>
          <w:i/>
          <w:kern w:val="1"/>
        </w:rPr>
        <w:t>Machine performance.</w:t>
      </w:r>
      <w:proofErr w:type="gramEnd"/>
      <w:r>
        <w:rPr>
          <w:kern w:val="1"/>
        </w:rPr>
        <w:t xml:space="preserve"> Machine downtime has doubled over the last four months. This may be a result of the greater setup time, or it may just reflect efforts to get the new equipment operating properly. Also note that use of the machines as a percentage of availability is declining rapidly. </w:t>
      </w:r>
    </w:p>
    <w:p w:rsidR="00A964E2" w:rsidRDefault="00A964E2" w:rsidP="00A964E2">
      <w:pPr>
        <w:pStyle w:val="6pointlinespace"/>
        <w:rPr>
          <w:kern w:val="1"/>
        </w:rPr>
      </w:pPr>
    </w:p>
    <w:p w:rsidR="00A964E2" w:rsidRDefault="00A964E2" w:rsidP="00A964E2">
      <w:pPr>
        <w:pStyle w:val="NumberedPartSub"/>
        <w:rPr>
          <w:kern w:val="1"/>
        </w:rPr>
      </w:pPr>
      <w:r>
        <w:rPr>
          <w:i/>
          <w:kern w:val="1"/>
        </w:rPr>
        <w:tab/>
      </w:r>
      <w:r>
        <w:rPr>
          <w:i/>
          <w:kern w:val="1"/>
        </w:rPr>
        <w:tab/>
      </w:r>
      <w:r>
        <w:rPr>
          <w:i/>
          <w:kern w:val="1"/>
        </w:rPr>
        <w:tab/>
      </w:r>
      <w:proofErr w:type="gramStart"/>
      <w:r>
        <w:rPr>
          <w:i/>
          <w:kern w:val="1"/>
        </w:rPr>
        <w:t>Delivery performance.</w:t>
      </w:r>
      <w:proofErr w:type="gramEnd"/>
      <w:r>
        <w:rPr>
          <w:i/>
          <w:kern w:val="1"/>
        </w:rPr>
        <w:t xml:space="preserve"> </w:t>
      </w:r>
      <w:r>
        <w:rPr>
          <w:kern w:val="1"/>
        </w:rPr>
        <w:t>All delivery performance measures are moving in the wrong direction. Throughput time and delivery cycle time are both increasing, and the manufacturing cycle efficiency is decreasing.</w:t>
      </w:r>
    </w:p>
    <w:p w:rsidR="00A964E2" w:rsidRDefault="00A964E2" w:rsidP="00A964E2"/>
    <w:p w:rsidR="00A964E2" w:rsidRDefault="00A964E2" w:rsidP="00A964E2">
      <w:pPr>
        <w:pStyle w:val="NumberedPartChar"/>
        <w:rPr>
          <w:kern w:val="1"/>
        </w:rPr>
      </w:pPr>
      <w:r>
        <w:rPr>
          <w:kern w:val="1"/>
        </w:rPr>
        <w:t>3.</w:t>
      </w:r>
      <w:r>
        <w:rPr>
          <w:kern w:val="1"/>
        </w:rPr>
        <w:tab/>
        <w:t>a. and b.</w:t>
      </w:r>
    </w:p>
    <w:tbl>
      <w:tblPr>
        <w:tblW w:w="7671" w:type="dxa"/>
        <w:tblCellSpacing w:w="7" w:type="dxa"/>
        <w:tblInd w:w="368" w:type="dxa"/>
        <w:tblLayout w:type="fixed"/>
        <w:tblCellMar>
          <w:left w:w="0" w:type="dxa"/>
          <w:right w:w="0" w:type="dxa"/>
        </w:tblCellMar>
        <w:tblLook w:val="0000" w:firstRow="0" w:lastRow="0" w:firstColumn="0" w:lastColumn="0" w:noHBand="0" w:noVBand="0"/>
      </w:tblPr>
      <w:tblGrid>
        <w:gridCol w:w="5511"/>
        <w:gridCol w:w="1080"/>
        <w:gridCol w:w="1080"/>
      </w:tblGrid>
      <w:tr w:rsidR="00A964E2" w:rsidTr="006C6567">
        <w:trPr>
          <w:tblCellSpacing w:w="7" w:type="dxa"/>
        </w:trPr>
        <w:tc>
          <w:tcPr>
            <w:tcW w:w="5490" w:type="dxa"/>
            <w:vAlign w:val="bottom"/>
          </w:tcPr>
          <w:p w:rsidR="00A964E2" w:rsidRDefault="00A964E2" w:rsidP="006C6567">
            <w:pPr>
              <w:pStyle w:val="TextLeader"/>
              <w:tabs>
                <w:tab w:val="clear" w:pos="7200"/>
                <w:tab w:val="right" w:leader="dot" w:pos="5392"/>
              </w:tabs>
              <w:rPr>
                <w:kern w:val="1"/>
              </w:rPr>
            </w:pPr>
          </w:p>
        </w:tc>
        <w:tc>
          <w:tcPr>
            <w:tcW w:w="2139" w:type="dxa"/>
            <w:gridSpan w:val="2"/>
            <w:tcBorders>
              <w:bottom w:val="single" w:sz="4" w:space="0" w:color="auto"/>
            </w:tcBorders>
            <w:vAlign w:val="bottom"/>
          </w:tcPr>
          <w:p w:rsidR="00A964E2" w:rsidRDefault="00A964E2" w:rsidP="006C6567">
            <w:pPr>
              <w:pStyle w:val="ColumnHead"/>
              <w:rPr>
                <w:kern w:val="1"/>
              </w:rPr>
            </w:pPr>
            <w:r>
              <w:rPr>
                <w:kern w:val="1"/>
              </w:rPr>
              <w:t>Month</w:t>
            </w:r>
          </w:p>
        </w:tc>
      </w:tr>
      <w:tr w:rsidR="00A964E2" w:rsidTr="006C6567">
        <w:trPr>
          <w:tblCellSpacing w:w="7" w:type="dxa"/>
        </w:trPr>
        <w:tc>
          <w:tcPr>
            <w:tcW w:w="5490" w:type="dxa"/>
            <w:vAlign w:val="bottom"/>
          </w:tcPr>
          <w:p w:rsidR="00A964E2" w:rsidRDefault="00A964E2" w:rsidP="006C6567">
            <w:pPr>
              <w:pStyle w:val="TextLeader"/>
              <w:tabs>
                <w:tab w:val="clear" w:pos="7200"/>
                <w:tab w:val="right" w:leader="dot" w:pos="5392"/>
              </w:tabs>
              <w:rPr>
                <w:kern w:val="1"/>
              </w:rPr>
            </w:pPr>
          </w:p>
        </w:tc>
        <w:tc>
          <w:tcPr>
            <w:tcW w:w="1066" w:type="dxa"/>
            <w:vAlign w:val="bottom"/>
          </w:tcPr>
          <w:p w:rsidR="00A964E2" w:rsidRDefault="00A964E2" w:rsidP="006C6567">
            <w:pPr>
              <w:pStyle w:val="ColumnHead"/>
              <w:rPr>
                <w:kern w:val="1"/>
              </w:rPr>
            </w:pPr>
            <w:r>
              <w:rPr>
                <w:kern w:val="1"/>
              </w:rPr>
              <w:t>5</w:t>
            </w:r>
          </w:p>
        </w:tc>
        <w:tc>
          <w:tcPr>
            <w:tcW w:w="1059" w:type="dxa"/>
            <w:vAlign w:val="bottom"/>
          </w:tcPr>
          <w:p w:rsidR="00A964E2" w:rsidRDefault="00A964E2" w:rsidP="006C6567">
            <w:pPr>
              <w:pStyle w:val="ColumnHead"/>
              <w:rPr>
                <w:kern w:val="1"/>
              </w:rPr>
            </w:pPr>
            <w:r>
              <w:rPr>
                <w:kern w:val="1"/>
              </w:rPr>
              <w:t>6</w:t>
            </w:r>
          </w:p>
        </w:tc>
      </w:tr>
      <w:tr w:rsidR="00A964E2" w:rsidTr="006C6567">
        <w:trPr>
          <w:tblCellSpacing w:w="7" w:type="dxa"/>
        </w:trPr>
        <w:tc>
          <w:tcPr>
            <w:tcW w:w="5490" w:type="dxa"/>
            <w:vAlign w:val="bottom"/>
          </w:tcPr>
          <w:p w:rsidR="00A964E2" w:rsidRDefault="00A964E2" w:rsidP="006C6567">
            <w:pPr>
              <w:pStyle w:val="TextLeader"/>
              <w:tabs>
                <w:tab w:val="clear" w:pos="7200"/>
                <w:tab w:val="right" w:leader="dot" w:pos="5392"/>
              </w:tabs>
              <w:rPr>
                <w:kern w:val="1"/>
              </w:rPr>
            </w:pPr>
            <w:r>
              <w:rPr>
                <w:kern w:val="1"/>
              </w:rPr>
              <w:t>Throughput time in days:</w:t>
            </w:r>
          </w:p>
        </w:tc>
        <w:tc>
          <w:tcPr>
            <w:tcW w:w="1066" w:type="dxa"/>
            <w:vAlign w:val="bottom"/>
          </w:tcPr>
          <w:p w:rsidR="00A964E2" w:rsidRDefault="00A964E2" w:rsidP="006C6567">
            <w:pPr>
              <w:pStyle w:val="TextRight"/>
              <w:rPr>
                <w:kern w:val="1"/>
              </w:rPr>
            </w:pPr>
          </w:p>
        </w:tc>
        <w:tc>
          <w:tcPr>
            <w:tcW w:w="1059" w:type="dxa"/>
            <w:vAlign w:val="bottom"/>
          </w:tcPr>
          <w:p w:rsidR="00A964E2" w:rsidRDefault="00A964E2" w:rsidP="006C6567">
            <w:pPr>
              <w:pStyle w:val="TextRight"/>
              <w:rPr>
                <w:kern w:val="1"/>
              </w:rPr>
            </w:pPr>
          </w:p>
        </w:tc>
      </w:tr>
      <w:tr w:rsidR="00A964E2" w:rsidTr="006C6567">
        <w:trPr>
          <w:tblCellSpacing w:w="7" w:type="dxa"/>
        </w:trPr>
        <w:tc>
          <w:tcPr>
            <w:tcW w:w="5490" w:type="dxa"/>
            <w:vAlign w:val="bottom"/>
          </w:tcPr>
          <w:p w:rsidR="00A964E2" w:rsidRDefault="00A964E2" w:rsidP="006C6567">
            <w:pPr>
              <w:pStyle w:val="TextLeader"/>
              <w:tabs>
                <w:tab w:val="clear" w:pos="7200"/>
                <w:tab w:val="right" w:leader="dot" w:pos="5392"/>
              </w:tabs>
              <w:ind w:left="432"/>
              <w:rPr>
                <w:kern w:val="1"/>
              </w:rPr>
            </w:pPr>
            <w:r>
              <w:rPr>
                <w:kern w:val="1"/>
              </w:rPr>
              <w:t>Process time</w:t>
            </w:r>
            <w:r>
              <w:rPr>
                <w:kern w:val="1"/>
              </w:rPr>
              <w:tab/>
            </w:r>
          </w:p>
        </w:tc>
        <w:tc>
          <w:tcPr>
            <w:tcW w:w="1066" w:type="dxa"/>
            <w:vAlign w:val="bottom"/>
          </w:tcPr>
          <w:p w:rsidR="00A964E2" w:rsidRDefault="00A964E2" w:rsidP="006C6567">
            <w:pPr>
              <w:pStyle w:val="TextRight"/>
              <w:rPr>
                <w:kern w:val="1"/>
              </w:rPr>
            </w:pPr>
            <w:r>
              <w:rPr>
                <w:kern w:val="1"/>
              </w:rPr>
              <w:t>1.8   </w:t>
            </w:r>
          </w:p>
        </w:tc>
        <w:tc>
          <w:tcPr>
            <w:tcW w:w="1059" w:type="dxa"/>
            <w:vAlign w:val="bottom"/>
          </w:tcPr>
          <w:p w:rsidR="00A964E2" w:rsidRDefault="00A964E2" w:rsidP="006C6567">
            <w:pPr>
              <w:pStyle w:val="TextRight"/>
              <w:rPr>
                <w:kern w:val="1"/>
              </w:rPr>
            </w:pPr>
            <w:r>
              <w:rPr>
                <w:kern w:val="1"/>
              </w:rPr>
              <w:t>1.8   </w:t>
            </w:r>
          </w:p>
        </w:tc>
      </w:tr>
      <w:tr w:rsidR="00A964E2" w:rsidTr="006C6567">
        <w:trPr>
          <w:tblCellSpacing w:w="7" w:type="dxa"/>
        </w:trPr>
        <w:tc>
          <w:tcPr>
            <w:tcW w:w="5490" w:type="dxa"/>
            <w:vAlign w:val="bottom"/>
          </w:tcPr>
          <w:p w:rsidR="00A964E2" w:rsidRDefault="00A964E2" w:rsidP="006C6567">
            <w:pPr>
              <w:pStyle w:val="TextLeader"/>
              <w:tabs>
                <w:tab w:val="clear" w:pos="7200"/>
                <w:tab w:val="right" w:leader="dot" w:pos="5392"/>
              </w:tabs>
              <w:ind w:left="432"/>
              <w:rPr>
                <w:kern w:val="1"/>
              </w:rPr>
            </w:pPr>
            <w:r>
              <w:rPr>
                <w:kern w:val="1"/>
              </w:rPr>
              <w:t>Inspection time</w:t>
            </w:r>
            <w:r>
              <w:rPr>
                <w:kern w:val="1"/>
              </w:rPr>
              <w:tab/>
            </w:r>
          </w:p>
        </w:tc>
        <w:tc>
          <w:tcPr>
            <w:tcW w:w="1066" w:type="dxa"/>
            <w:vAlign w:val="bottom"/>
          </w:tcPr>
          <w:p w:rsidR="00A964E2" w:rsidRDefault="00A964E2" w:rsidP="006C6567">
            <w:pPr>
              <w:pStyle w:val="TextRight"/>
              <w:rPr>
                <w:kern w:val="1"/>
              </w:rPr>
            </w:pPr>
            <w:r>
              <w:rPr>
                <w:kern w:val="1"/>
              </w:rPr>
              <w:t>0.7   </w:t>
            </w:r>
          </w:p>
        </w:tc>
        <w:tc>
          <w:tcPr>
            <w:tcW w:w="1059" w:type="dxa"/>
            <w:vAlign w:val="bottom"/>
          </w:tcPr>
          <w:p w:rsidR="00A964E2" w:rsidRDefault="00A964E2" w:rsidP="006C6567">
            <w:pPr>
              <w:pStyle w:val="TextRight"/>
              <w:rPr>
                <w:kern w:val="1"/>
              </w:rPr>
            </w:pPr>
            <w:r>
              <w:rPr>
                <w:kern w:val="1"/>
              </w:rPr>
              <w:t>0.0   </w:t>
            </w:r>
          </w:p>
        </w:tc>
      </w:tr>
      <w:tr w:rsidR="00A964E2" w:rsidTr="006C6567">
        <w:trPr>
          <w:tblCellSpacing w:w="7" w:type="dxa"/>
        </w:trPr>
        <w:tc>
          <w:tcPr>
            <w:tcW w:w="5490" w:type="dxa"/>
            <w:vAlign w:val="bottom"/>
          </w:tcPr>
          <w:p w:rsidR="00A964E2" w:rsidRDefault="00A964E2" w:rsidP="006C6567">
            <w:pPr>
              <w:pStyle w:val="TextLeader"/>
              <w:tabs>
                <w:tab w:val="clear" w:pos="7200"/>
                <w:tab w:val="right" w:leader="dot" w:pos="5392"/>
              </w:tabs>
              <w:ind w:left="432"/>
              <w:rPr>
                <w:kern w:val="1"/>
              </w:rPr>
            </w:pPr>
            <w:r>
              <w:rPr>
                <w:kern w:val="1"/>
              </w:rPr>
              <w:t>Move time</w:t>
            </w:r>
            <w:r>
              <w:rPr>
                <w:kern w:val="1"/>
              </w:rPr>
              <w:tab/>
            </w:r>
          </w:p>
        </w:tc>
        <w:tc>
          <w:tcPr>
            <w:tcW w:w="1066" w:type="dxa"/>
            <w:vAlign w:val="bottom"/>
          </w:tcPr>
          <w:p w:rsidR="00A964E2" w:rsidRDefault="00A964E2" w:rsidP="006C6567">
            <w:pPr>
              <w:pStyle w:val="TextRight"/>
              <w:rPr>
                <w:kern w:val="1"/>
              </w:rPr>
            </w:pPr>
            <w:r>
              <w:rPr>
                <w:kern w:val="1"/>
              </w:rPr>
              <w:t>0.5   </w:t>
            </w:r>
          </w:p>
        </w:tc>
        <w:tc>
          <w:tcPr>
            <w:tcW w:w="1059" w:type="dxa"/>
            <w:vAlign w:val="bottom"/>
          </w:tcPr>
          <w:p w:rsidR="00A964E2" w:rsidRDefault="00A964E2" w:rsidP="006C6567">
            <w:pPr>
              <w:pStyle w:val="TextRight"/>
              <w:rPr>
                <w:kern w:val="1"/>
              </w:rPr>
            </w:pPr>
            <w:r>
              <w:rPr>
                <w:kern w:val="1"/>
              </w:rPr>
              <w:t>0.5   </w:t>
            </w:r>
          </w:p>
        </w:tc>
      </w:tr>
      <w:tr w:rsidR="00A964E2" w:rsidTr="006C6567">
        <w:trPr>
          <w:tblCellSpacing w:w="7" w:type="dxa"/>
        </w:trPr>
        <w:tc>
          <w:tcPr>
            <w:tcW w:w="5490" w:type="dxa"/>
            <w:vAlign w:val="bottom"/>
          </w:tcPr>
          <w:p w:rsidR="00A964E2" w:rsidRDefault="00A964E2" w:rsidP="006C6567">
            <w:pPr>
              <w:pStyle w:val="TextLeader"/>
              <w:tabs>
                <w:tab w:val="clear" w:pos="7200"/>
                <w:tab w:val="right" w:leader="dot" w:pos="5392"/>
              </w:tabs>
              <w:ind w:left="432"/>
              <w:rPr>
                <w:kern w:val="1"/>
              </w:rPr>
            </w:pPr>
            <w:r>
              <w:rPr>
                <w:kern w:val="1"/>
              </w:rPr>
              <w:t>Queue time during production</w:t>
            </w:r>
            <w:r>
              <w:rPr>
                <w:kern w:val="1"/>
              </w:rPr>
              <w:tab/>
            </w:r>
          </w:p>
        </w:tc>
        <w:tc>
          <w:tcPr>
            <w:tcW w:w="1066" w:type="dxa"/>
            <w:vAlign w:val="bottom"/>
          </w:tcPr>
          <w:p w:rsidR="00A964E2" w:rsidRDefault="00A964E2" w:rsidP="006C6567">
            <w:pPr>
              <w:pStyle w:val="TextRight"/>
              <w:rPr>
                <w:kern w:val="1"/>
                <w:u w:val="single"/>
              </w:rPr>
            </w:pPr>
            <w:r>
              <w:rPr>
                <w:kern w:val="1"/>
                <w:u w:val="single"/>
              </w:rPr>
              <w:t>0.0</w:t>
            </w:r>
            <w:r>
              <w:rPr>
                <w:kern w:val="1"/>
              </w:rPr>
              <w:t>   </w:t>
            </w:r>
          </w:p>
        </w:tc>
        <w:tc>
          <w:tcPr>
            <w:tcW w:w="1059" w:type="dxa"/>
            <w:vAlign w:val="bottom"/>
          </w:tcPr>
          <w:p w:rsidR="00A964E2" w:rsidRDefault="00A964E2" w:rsidP="006C6567">
            <w:pPr>
              <w:pStyle w:val="TextRight"/>
              <w:rPr>
                <w:kern w:val="1"/>
                <w:u w:val="single"/>
              </w:rPr>
            </w:pPr>
            <w:r>
              <w:rPr>
                <w:kern w:val="1"/>
                <w:u w:val="single"/>
              </w:rPr>
              <w:t>0.0</w:t>
            </w:r>
            <w:r>
              <w:rPr>
                <w:kern w:val="1"/>
              </w:rPr>
              <w:t>   </w:t>
            </w:r>
          </w:p>
        </w:tc>
      </w:tr>
      <w:tr w:rsidR="00A964E2" w:rsidTr="006C6567">
        <w:trPr>
          <w:tblCellSpacing w:w="7" w:type="dxa"/>
        </w:trPr>
        <w:tc>
          <w:tcPr>
            <w:tcW w:w="5490" w:type="dxa"/>
            <w:vAlign w:val="bottom"/>
          </w:tcPr>
          <w:p w:rsidR="00A964E2" w:rsidRDefault="00A964E2" w:rsidP="006C6567">
            <w:pPr>
              <w:pStyle w:val="TextLeader"/>
              <w:tabs>
                <w:tab w:val="clear" w:pos="7200"/>
                <w:tab w:val="right" w:leader="dot" w:pos="5392"/>
              </w:tabs>
              <w:ind w:left="432"/>
              <w:rPr>
                <w:kern w:val="1"/>
              </w:rPr>
            </w:pPr>
            <w:r>
              <w:rPr>
                <w:kern w:val="1"/>
              </w:rPr>
              <w:t>Total throughput time</w:t>
            </w:r>
            <w:r>
              <w:rPr>
                <w:kern w:val="1"/>
              </w:rPr>
              <w:tab/>
            </w:r>
          </w:p>
        </w:tc>
        <w:tc>
          <w:tcPr>
            <w:tcW w:w="1066" w:type="dxa"/>
            <w:vAlign w:val="bottom"/>
          </w:tcPr>
          <w:p w:rsidR="00A964E2" w:rsidRDefault="00A964E2" w:rsidP="006C6567">
            <w:pPr>
              <w:pStyle w:val="TextRight"/>
              <w:rPr>
                <w:kern w:val="1"/>
                <w:u w:val="double"/>
              </w:rPr>
            </w:pPr>
            <w:r>
              <w:rPr>
                <w:kern w:val="1"/>
                <w:u w:val="double"/>
              </w:rPr>
              <w:t>3.0</w:t>
            </w:r>
            <w:r>
              <w:rPr>
                <w:kern w:val="1"/>
              </w:rPr>
              <w:t>   </w:t>
            </w:r>
          </w:p>
        </w:tc>
        <w:tc>
          <w:tcPr>
            <w:tcW w:w="1059" w:type="dxa"/>
            <w:vAlign w:val="bottom"/>
          </w:tcPr>
          <w:p w:rsidR="00A964E2" w:rsidRDefault="00A964E2" w:rsidP="006C6567">
            <w:pPr>
              <w:pStyle w:val="TextRight"/>
              <w:rPr>
                <w:kern w:val="1"/>
                <w:u w:val="double"/>
              </w:rPr>
            </w:pPr>
            <w:r>
              <w:rPr>
                <w:kern w:val="1"/>
                <w:u w:val="double"/>
              </w:rPr>
              <w:t>2.3</w:t>
            </w:r>
            <w:r>
              <w:rPr>
                <w:kern w:val="1"/>
              </w:rPr>
              <w:t>   </w:t>
            </w:r>
          </w:p>
        </w:tc>
      </w:tr>
      <w:tr w:rsidR="00A964E2" w:rsidTr="006C6567">
        <w:trPr>
          <w:tblCellSpacing w:w="7" w:type="dxa"/>
        </w:trPr>
        <w:tc>
          <w:tcPr>
            <w:tcW w:w="5490" w:type="dxa"/>
            <w:vAlign w:val="bottom"/>
          </w:tcPr>
          <w:p w:rsidR="00A964E2" w:rsidRDefault="00A964E2" w:rsidP="006C6567">
            <w:pPr>
              <w:pStyle w:val="6pointlinespace"/>
              <w:tabs>
                <w:tab w:val="right" w:leader="dot" w:pos="5392"/>
              </w:tabs>
              <w:rPr>
                <w:kern w:val="1"/>
              </w:rPr>
            </w:pPr>
          </w:p>
        </w:tc>
        <w:tc>
          <w:tcPr>
            <w:tcW w:w="1066" w:type="dxa"/>
            <w:vAlign w:val="bottom"/>
          </w:tcPr>
          <w:p w:rsidR="00A964E2" w:rsidRDefault="00A964E2" w:rsidP="006C6567">
            <w:pPr>
              <w:pStyle w:val="6pointlinespace"/>
              <w:rPr>
                <w:kern w:val="1"/>
              </w:rPr>
            </w:pPr>
          </w:p>
        </w:tc>
        <w:tc>
          <w:tcPr>
            <w:tcW w:w="1059" w:type="dxa"/>
            <w:vAlign w:val="bottom"/>
          </w:tcPr>
          <w:p w:rsidR="00A964E2" w:rsidRDefault="00A964E2" w:rsidP="006C6567">
            <w:pPr>
              <w:pStyle w:val="6pointlinespace"/>
              <w:rPr>
                <w:kern w:val="1"/>
              </w:rPr>
            </w:pPr>
          </w:p>
        </w:tc>
      </w:tr>
      <w:tr w:rsidR="00A964E2" w:rsidTr="006C6567">
        <w:trPr>
          <w:tblCellSpacing w:w="7" w:type="dxa"/>
        </w:trPr>
        <w:tc>
          <w:tcPr>
            <w:tcW w:w="5490" w:type="dxa"/>
            <w:vAlign w:val="bottom"/>
          </w:tcPr>
          <w:p w:rsidR="00A964E2" w:rsidRDefault="00A964E2" w:rsidP="006C6567">
            <w:pPr>
              <w:pStyle w:val="TextLeader"/>
              <w:tabs>
                <w:tab w:val="clear" w:pos="7200"/>
                <w:tab w:val="right" w:leader="dot" w:pos="5392"/>
              </w:tabs>
              <w:rPr>
                <w:kern w:val="1"/>
              </w:rPr>
            </w:pPr>
            <w:r>
              <w:rPr>
                <w:kern w:val="1"/>
              </w:rPr>
              <w:t>Manufacturing cycle efficiency (MCE):</w:t>
            </w:r>
          </w:p>
        </w:tc>
        <w:tc>
          <w:tcPr>
            <w:tcW w:w="1066" w:type="dxa"/>
            <w:vAlign w:val="bottom"/>
          </w:tcPr>
          <w:p w:rsidR="00A964E2" w:rsidRDefault="00A964E2" w:rsidP="006C6567">
            <w:pPr>
              <w:pStyle w:val="TextRight"/>
              <w:rPr>
                <w:kern w:val="1"/>
              </w:rPr>
            </w:pPr>
          </w:p>
        </w:tc>
        <w:tc>
          <w:tcPr>
            <w:tcW w:w="1059" w:type="dxa"/>
            <w:vAlign w:val="bottom"/>
          </w:tcPr>
          <w:p w:rsidR="00A964E2" w:rsidRDefault="00A964E2" w:rsidP="006C6567">
            <w:pPr>
              <w:pStyle w:val="TextRight"/>
              <w:rPr>
                <w:kern w:val="1"/>
              </w:rPr>
            </w:pPr>
          </w:p>
        </w:tc>
      </w:tr>
      <w:tr w:rsidR="00A964E2" w:rsidTr="006C6567">
        <w:trPr>
          <w:tblCellSpacing w:w="7" w:type="dxa"/>
        </w:trPr>
        <w:tc>
          <w:tcPr>
            <w:tcW w:w="5490" w:type="dxa"/>
            <w:vAlign w:val="bottom"/>
          </w:tcPr>
          <w:p w:rsidR="00A964E2" w:rsidRDefault="00A964E2" w:rsidP="006C6567">
            <w:pPr>
              <w:pStyle w:val="TextLeader"/>
              <w:tabs>
                <w:tab w:val="clear" w:pos="7200"/>
                <w:tab w:val="right" w:leader="dot" w:pos="5392"/>
              </w:tabs>
              <w:ind w:left="432"/>
              <w:rPr>
                <w:kern w:val="1"/>
              </w:rPr>
            </w:pPr>
            <w:r>
              <w:rPr>
                <w:kern w:val="1"/>
              </w:rPr>
              <w:t>Process time ÷ Throughput time</w:t>
            </w:r>
            <w:r>
              <w:rPr>
                <w:kern w:val="1"/>
              </w:rPr>
              <w:tab/>
            </w:r>
          </w:p>
        </w:tc>
        <w:tc>
          <w:tcPr>
            <w:tcW w:w="1066" w:type="dxa"/>
            <w:vAlign w:val="bottom"/>
          </w:tcPr>
          <w:p w:rsidR="00A964E2" w:rsidRDefault="00A964E2" w:rsidP="006C6567">
            <w:pPr>
              <w:pStyle w:val="TextRight"/>
              <w:rPr>
                <w:kern w:val="1"/>
              </w:rPr>
            </w:pPr>
            <w:r>
              <w:rPr>
                <w:kern w:val="1"/>
              </w:rPr>
              <w:t>60.0%</w:t>
            </w:r>
          </w:p>
        </w:tc>
        <w:tc>
          <w:tcPr>
            <w:tcW w:w="1059" w:type="dxa"/>
            <w:vAlign w:val="bottom"/>
          </w:tcPr>
          <w:p w:rsidR="00A964E2" w:rsidRDefault="00A964E2" w:rsidP="006C6567">
            <w:pPr>
              <w:pStyle w:val="TextRight"/>
              <w:rPr>
                <w:kern w:val="1"/>
              </w:rPr>
            </w:pPr>
            <w:r>
              <w:rPr>
                <w:kern w:val="1"/>
              </w:rPr>
              <w:t>78.3%</w:t>
            </w:r>
          </w:p>
        </w:tc>
      </w:tr>
    </w:tbl>
    <w:p w:rsidR="00A964E2" w:rsidRDefault="00A964E2" w:rsidP="00A964E2">
      <w:pPr>
        <w:pStyle w:val="NumberedPartChar"/>
        <w:rPr>
          <w:kern w:val="1"/>
        </w:rPr>
      </w:pPr>
    </w:p>
    <w:p w:rsidR="00A964E2" w:rsidRDefault="00A964E2" w:rsidP="00A964E2">
      <w:pPr>
        <w:pStyle w:val="NumberedPartChar"/>
        <w:rPr>
          <w:kern w:val="1"/>
        </w:rPr>
      </w:pPr>
      <w:r>
        <w:rPr>
          <w:kern w:val="1"/>
        </w:rPr>
        <w:tab/>
      </w:r>
      <w:r>
        <w:rPr>
          <w:kern w:val="1"/>
        </w:rPr>
        <w:tab/>
        <w:t>As non-value-added activities are eliminated, the manufacturing cycle efficiency improves. The goal, of course, is to have an efficiency of 100%. This is achieved when all non-value-added activities have been eliminated and process time equals throughput time.</w:t>
      </w:r>
    </w:p>
    <w:p w:rsidR="00A964E2" w:rsidRDefault="00A964E2">
      <w:pPr>
        <w:rPr>
          <w:color w:val="000000"/>
          <w:szCs w:val="20"/>
        </w:rPr>
      </w:pPr>
      <w:r>
        <w:br w:type="page"/>
      </w:r>
    </w:p>
    <w:p w:rsidR="00A964E2" w:rsidRDefault="00A964E2" w:rsidP="00A964E2">
      <w:pPr>
        <w:pStyle w:val="ProblemNumber"/>
        <w:rPr>
          <w:kern w:val="1"/>
        </w:rPr>
      </w:pPr>
      <w:r>
        <w:rPr>
          <w:b/>
          <w:bCs/>
          <w:kern w:val="1"/>
        </w:rPr>
        <w:lastRenderedPageBreak/>
        <w:t>Problem 11-20</w:t>
      </w:r>
      <w:r>
        <w:rPr>
          <w:kern w:val="1"/>
        </w:rPr>
        <w:t xml:space="preserve"> (30 minutes)</w:t>
      </w:r>
    </w:p>
    <w:tbl>
      <w:tblPr>
        <w:tblW w:w="0" w:type="auto"/>
        <w:tblCellSpacing w:w="7" w:type="dxa"/>
        <w:tblInd w:w="29" w:type="dxa"/>
        <w:tblLayout w:type="fixed"/>
        <w:tblCellMar>
          <w:left w:w="0" w:type="dxa"/>
          <w:right w:w="0" w:type="dxa"/>
        </w:tblCellMar>
        <w:tblLook w:val="0000" w:firstRow="0" w:lastRow="0" w:firstColumn="0" w:lastColumn="0" w:noHBand="0" w:noVBand="0"/>
      </w:tblPr>
      <w:tblGrid>
        <w:gridCol w:w="360"/>
        <w:gridCol w:w="9000"/>
      </w:tblGrid>
      <w:tr w:rsidR="00A964E2" w:rsidTr="006C6567">
        <w:trPr>
          <w:tblCellSpacing w:w="7" w:type="dxa"/>
        </w:trPr>
        <w:tc>
          <w:tcPr>
            <w:tcW w:w="339" w:type="dxa"/>
          </w:tcPr>
          <w:p w:rsidR="00A964E2" w:rsidRDefault="00A964E2" w:rsidP="006C6567">
            <w:pPr>
              <w:pStyle w:val="NumberedPart"/>
            </w:pPr>
            <w:r>
              <w:rPr>
                <w:kern w:val="1"/>
              </w:rPr>
              <w:tab/>
              <w:t>1.</w:t>
            </w:r>
          </w:p>
        </w:tc>
        <w:tc>
          <w:tcPr>
            <w:tcW w:w="8979" w:type="dxa"/>
            <w:vAlign w:val="bottom"/>
          </w:tcPr>
          <w:p w:rsidR="00A964E2" w:rsidRDefault="00A2626F" w:rsidP="006C6567">
            <w:r w:rsidRPr="00A2626F">
              <w:rPr>
                <w:kern w:val="1"/>
                <w:position w:val="-82"/>
              </w:rPr>
              <w:object w:dxaOrig="7339" w:dyaOrig="2240">
                <v:shape id="_x0000_i1055" type="#_x0000_t75" style="width:366.75pt;height:111.75pt" o:ole="">
                  <v:imagedata r:id="rId74" o:title=""/>
                </v:shape>
                <o:OLEObject Type="Embed" ProgID="Equation.DSMT4" ShapeID="_x0000_i1055" DrawAspect="Content" ObjectID="_1442829013" r:id="rId75"/>
              </w:object>
            </w:r>
          </w:p>
        </w:tc>
      </w:tr>
    </w:tbl>
    <w:p w:rsidR="00A964E2" w:rsidRDefault="00A964E2" w:rsidP="00A964E2">
      <w:pPr>
        <w:pStyle w:val="NumberedPart"/>
        <w:rPr>
          <w:kern w:val="1"/>
        </w:rPr>
      </w:pPr>
    </w:p>
    <w:tbl>
      <w:tblPr>
        <w:tblW w:w="0" w:type="auto"/>
        <w:tblCellSpacing w:w="7" w:type="dxa"/>
        <w:tblInd w:w="29" w:type="dxa"/>
        <w:tblLayout w:type="fixed"/>
        <w:tblCellMar>
          <w:left w:w="0" w:type="dxa"/>
          <w:right w:w="0" w:type="dxa"/>
        </w:tblCellMar>
        <w:tblLook w:val="0000" w:firstRow="0" w:lastRow="0" w:firstColumn="0" w:lastColumn="0" w:noHBand="0" w:noVBand="0"/>
      </w:tblPr>
      <w:tblGrid>
        <w:gridCol w:w="360"/>
        <w:gridCol w:w="9000"/>
      </w:tblGrid>
      <w:tr w:rsidR="00A964E2" w:rsidTr="006C6567">
        <w:trPr>
          <w:tblCellSpacing w:w="7" w:type="dxa"/>
        </w:trPr>
        <w:tc>
          <w:tcPr>
            <w:tcW w:w="339" w:type="dxa"/>
          </w:tcPr>
          <w:p w:rsidR="00A964E2" w:rsidRDefault="00A964E2" w:rsidP="006C6567">
            <w:pPr>
              <w:pStyle w:val="NumberedPart"/>
            </w:pPr>
            <w:r>
              <w:rPr>
                <w:kern w:val="28"/>
              </w:rPr>
              <w:tab/>
              <w:t>2.</w:t>
            </w:r>
          </w:p>
        </w:tc>
        <w:tc>
          <w:tcPr>
            <w:tcW w:w="8979" w:type="dxa"/>
            <w:vAlign w:val="bottom"/>
          </w:tcPr>
          <w:p w:rsidR="00A964E2" w:rsidRDefault="00A2626F" w:rsidP="006C6567">
            <w:r w:rsidRPr="00A2626F">
              <w:rPr>
                <w:kern w:val="28"/>
                <w:position w:val="-74"/>
              </w:rPr>
              <w:object w:dxaOrig="5940" w:dyaOrig="1620">
                <v:shape id="_x0000_i1056" type="#_x0000_t75" style="width:297.75pt;height:80.25pt" o:ole="">
                  <v:imagedata r:id="rId76" o:title=""/>
                </v:shape>
                <o:OLEObject Type="Embed" ProgID="Equation.DSMT4" ShapeID="_x0000_i1056" DrawAspect="Content" ObjectID="_1442829014" r:id="rId77"/>
              </w:object>
            </w:r>
          </w:p>
        </w:tc>
      </w:tr>
    </w:tbl>
    <w:p w:rsidR="00A964E2" w:rsidRDefault="00A964E2" w:rsidP="00A964E2">
      <w:pPr>
        <w:pStyle w:val="NumberedPart"/>
        <w:rPr>
          <w:kern w:val="28"/>
        </w:rPr>
      </w:pPr>
    </w:p>
    <w:tbl>
      <w:tblPr>
        <w:tblW w:w="0" w:type="auto"/>
        <w:tblCellSpacing w:w="7" w:type="dxa"/>
        <w:tblInd w:w="29" w:type="dxa"/>
        <w:tblLayout w:type="fixed"/>
        <w:tblCellMar>
          <w:left w:w="0" w:type="dxa"/>
          <w:right w:w="0" w:type="dxa"/>
        </w:tblCellMar>
        <w:tblLook w:val="0000" w:firstRow="0" w:lastRow="0" w:firstColumn="0" w:lastColumn="0" w:noHBand="0" w:noVBand="0"/>
      </w:tblPr>
      <w:tblGrid>
        <w:gridCol w:w="360"/>
        <w:gridCol w:w="9000"/>
      </w:tblGrid>
      <w:tr w:rsidR="00A964E2" w:rsidTr="006C6567">
        <w:trPr>
          <w:tblCellSpacing w:w="7" w:type="dxa"/>
        </w:trPr>
        <w:tc>
          <w:tcPr>
            <w:tcW w:w="339" w:type="dxa"/>
          </w:tcPr>
          <w:p w:rsidR="00A964E2" w:rsidRDefault="00A964E2" w:rsidP="006C6567">
            <w:pPr>
              <w:pStyle w:val="NumberedPart"/>
            </w:pPr>
            <w:r>
              <w:rPr>
                <w:kern w:val="28"/>
              </w:rPr>
              <w:t>3.</w:t>
            </w:r>
          </w:p>
        </w:tc>
        <w:tc>
          <w:tcPr>
            <w:tcW w:w="8979" w:type="dxa"/>
            <w:vAlign w:val="bottom"/>
          </w:tcPr>
          <w:p w:rsidR="00A964E2" w:rsidRDefault="00A2626F" w:rsidP="006C6567">
            <w:r w:rsidRPr="00CE5804">
              <w:rPr>
                <w:kern w:val="28"/>
                <w:position w:val="-74"/>
              </w:rPr>
              <w:object w:dxaOrig="5920" w:dyaOrig="1620">
                <v:shape id="_x0000_i1057" type="#_x0000_t75" style="width:294.75pt;height:80.25pt" o:ole="">
                  <v:imagedata r:id="rId78" o:title=""/>
                </v:shape>
                <o:OLEObject Type="Embed" ProgID="Equation.DSMT4" ShapeID="_x0000_i1057" DrawAspect="Content" ObjectID="_1442829015" r:id="rId79"/>
              </w:object>
            </w:r>
          </w:p>
        </w:tc>
      </w:tr>
    </w:tbl>
    <w:p w:rsidR="00A964E2" w:rsidRDefault="00A964E2" w:rsidP="00A964E2">
      <w:pPr>
        <w:pStyle w:val="NumberedPart"/>
        <w:rPr>
          <w:kern w:val="1"/>
        </w:rPr>
      </w:pPr>
    </w:p>
    <w:p w:rsidR="00A964E2" w:rsidRDefault="00A964E2" w:rsidP="00A964E2">
      <w:pPr>
        <w:pStyle w:val="NumberedPart"/>
        <w:rPr>
          <w:kern w:val="1"/>
        </w:rPr>
      </w:pPr>
      <w:r>
        <w:rPr>
          <w:kern w:val="1"/>
        </w:rPr>
        <w:tab/>
        <w:t>4.</w:t>
      </w:r>
      <w:r>
        <w:rPr>
          <w:kern w:val="1"/>
        </w:rPr>
        <w:tab/>
        <w:t>Interest is a financing expense and thus it is not used to compute net operating income.</w:t>
      </w:r>
    </w:p>
    <w:p w:rsidR="00A964E2" w:rsidRDefault="00A2626F" w:rsidP="00A964E2">
      <w:pPr>
        <w:pStyle w:val="Equation"/>
        <w:rPr>
          <w:kern w:val="1"/>
        </w:rPr>
      </w:pPr>
      <w:r w:rsidRPr="00CE5804">
        <w:rPr>
          <w:kern w:val="28"/>
          <w:position w:val="-74"/>
        </w:rPr>
        <w:object w:dxaOrig="5920" w:dyaOrig="1620">
          <v:shape id="_x0000_i1058" type="#_x0000_t75" style="width:294.75pt;height:80.25pt" o:ole="">
            <v:imagedata r:id="rId80" o:title=""/>
          </v:shape>
          <o:OLEObject Type="Embed" ProgID="Equation.DSMT4" ShapeID="_x0000_i1058" DrawAspect="Content" ObjectID="_1442829016" r:id="rId81"/>
        </w:object>
      </w:r>
    </w:p>
    <w:p w:rsidR="00A964E2" w:rsidRDefault="00A964E2" w:rsidP="00A964E2">
      <w:pPr>
        <w:pStyle w:val="ProblemNumber"/>
        <w:rPr>
          <w:kern w:val="1"/>
        </w:rPr>
      </w:pPr>
      <w:r>
        <w:rPr>
          <w:kern w:val="1"/>
        </w:rPr>
        <w:br w:type="page"/>
      </w:r>
      <w:r>
        <w:rPr>
          <w:b/>
          <w:bCs/>
          <w:kern w:val="1"/>
        </w:rPr>
        <w:lastRenderedPageBreak/>
        <w:t>Problem 11-20</w:t>
      </w:r>
      <w:r>
        <w:rPr>
          <w:kern w:val="1"/>
        </w:rPr>
        <w:t xml:space="preserve"> (continued)</w:t>
      </w:r>
    </w:p>
    <w:p w:rsidR="00A964E2" w:rsidRDefault="00A964E2" w:rsidP="00A964E2">
      <w:pPr>
        <w:pStyle w:val="NumberedPart"/>
        <w:rPr>
          <w:kern w:val="1"/>
        </w:rPr>
      </w:pPr>
      <w:r>
        <w:rPr>
          <w:kern w:val="1"/>
        </w:rPr>
        <w:t>5.</w:t>
      </w:r>
      <w:r>
        <w:rPr>
          <w:kern w:val="1"/>
        </w:rPr>
        <w:tab/>
        <w:t>The company has a contribution margin ratio of 30% ($24 CM per unit, divided by the $80 selling price per unit). Therefore, a 20% increase in sales would result in a new net operating income of:</w:t>
      </w:r>
    </w:p>
    <w:p w:rsidR="00A964E2" w:rsidRDefault="00A964E2" w:rsidP="00A964E2">
      <w:pPr>
        <w:pStyle w:val="6pointlinespace"/>
        <w:rPr>
          <w:kern w:val="1"/>
        </w:rPr>
      </w:pPr>
    </w:p>
    <w:tbl>
      <w:tblPr>
        <w:tblW w:w="0" w:type="auto"/>
        <w:tblCellSpacing w:w="7" w:type="dxa"/>
        <w:tblInd w:w="704" w:type="dxa"/>
        <w:tblLayout w:type="fixed"/>
        <w:tblCellMar>
          <w:left w:w="0" w:type="dxa"/>
          <w:right w:w="0" w:type="dxa"/>
        </w:tblCellMar>
        <w:tblLook w:val="0000" w:firstRow="0" w:lastRow="0" w:firstColumn="0" w:lastColumn="0" w:noHBand="0" w:noVBand="0"/>
      </w:tblPr>
      <w:tblGrid>
        <w:gridCol w:w="3990"/>
        <w:gridCol w:w="1800"/>
        <w:gridCol w:w="180"/>
        <w:gridCol w:w="720"/>
        <w:gridCol w:w="360"/>
      </w:tblGrid>
      <w:tr w:rsidR="00A964E2" w:rsidTr="006C6567">
        <w:trPr>
          <w:tblCellSpacing w:w="7" w:type="dxa"/>
        </w:trPr>
        <w:tc>
          <w:tcPr>
            <w:tcW w:w="3969" w:type="dxa"/>
            <w:vAlign w:val="bottom"/>
          </w:tcPr>
          <w:p w:rsidR="00A964E2" w:rsidRDefault="00A964E2" w:rsidP="006C6567">
            <w:pPr>
              <w:pStyle w:val="TextLeader"/>
              <w:tabs>
                <w:tab w:val="clear" w:pos="7200"/>
                <w:tab w:val="right" w:leader="dot" w:pos="3796"/>
              </w:tabs>
              <w:rPr>
                <w:kern w:val="1"/>
              </w:rPr>
            </w:pPr>
            <w:r>
              <w:rPr>
                <w:kern w:val="1"/>
              </w:rPr>
              <w:t>Sales (1.20 × $4,000,000)</w:t>
            </w:r>
            <w:r>
              <w:rPr>
                <w:kern w:val="1"/>
              </w:rPr>
              <w:tab/>
            </w:r>
          </w:p>
        </w:tc>
        <w:tc>
          <w:tcPr>
            <w:tcW w:w="1786" w:type="dxa"/>
            <w:vAlign w:val="bottom"/>
          </w:tcPr>
          <w:p w:rsidR="00A964E2" w:rsidRDefault="00A964E2" w:rsidP="006C6567">
            <w:pPr>
              <w:pStyle w:val="TextRight"/>
              <w:rPr>
                <w:kern w:val="1"/>
              </w:rPr>
            </w:pPr>
            <w:r>
              <w:rPr>
                <w:kern w:val="1"/>
              </w:rPr>
              <w:t>$4,800,000</w:t>
            </w:r>
          </w:p>
        </w:tc>
        <w:tc>
          <w:tcPr>
            <w:tcW w:w="166" w:type="dxa"/>
            <w:vAlign w:val="bottom"/>
          </w:tcPr>
          <w:p w:rsidR="00A964E2" w:rsidRDefault="00A964E2" w:rsidP="006C6567">
            <w:pPr>
              <w:pStyle w:val="TextRight"/>
              <w:rPr>
                <w:kern w:val="1"/>
              </w:rPr>
            </w:pPr>
          </w:p>
        </w:tc>
        <w:tc>
          <w:tcPr>
            <w:tcW w:w="706" w:type="dxa"/>
            <w:vAlign w:val="bottom"/>
          </w:tcPr>
          <w:p w:rsidR="00A964E2" w:rsidRDefault="00A964E2" w:rsidP="006C6567">
            <w:pPr>
              <w:pStyle w:val="TextRight"/>
              <w:rPr>
                <w:kern w:val="1"/>
              </w:rPr>
            </w:pPr>
            <w:r>
              <w:rPr>
                <w:kern w:val="1"/>
              </w:rPr>
              <w:t>100</w:t>
            </w:r>
          </w:p>
        </w:tc>
        <w:tc>
          <w:tcPr>
            <w:tcW w:w="339" w:type="dxa"/>
            <w:vAlign w:val="bottom"/>
          </w:tcPr>
          <w:p w:rsidR="00A964E2" w:rsidRDefault="00A964E2" w:rsidP="006C6567">
            <w:pPr>
              <w:pStyle w:val="TextLeft"/>
              <w:rPr>
                <w:kern w:val="1"/>
              </w:rPr>
            </w:pPr>
            <w:r>
              <w:rPr>
                <w:kern w:val="1"/>
              </w:rPr>
              <w:t>%</w:t>
            </w:r>
          </w:p>
        </w:tc>
      </w:tr>
      <w:tr w:rsidR="00A964E2" w:rsidTr="006C6567">
        <w:trPr>
          <w:tblCellSpacing w:w="7" w:type="dxa"/>
        </w:trPr>
        <w:tc>
          <w:tcPr>
            <w:tcW w:w="3969" w:type="dxa"/>
            <w:vAlign w:val="bottom"/>
          </w:tcPr>
          <w:p w:rsidR="00A964E2" w:rsidRDefault="00A964E2" w:rsidP="006C6567">
            <w:pPr>
              <w:pStyle w:val="TextLeader"/>
              <w:tabs>
                <w:tab w:val="clear" w:pos="7200"/>
                <w:tab w:val="right" w:leader="dot" w:pos="3796"/>
              </w:tabs>
              <w:rPr>
                <w:kern w:val="1"/>
              </w:rPr>
            </w:pPr>
            <w:r>
              <w:rPr>
                <w:kern w:val="1"/>
              </w:rPr>
              <w:t>Variable expenses</w:t>
            </w:r>
            <w:r>
              <w:rPr>
                <w:kern w:val="1"/>
              </w:rPr>
              <w:tab/>
            </w:r>
          </w:p>
        </w:tc>
        <w:tc>
          <w:tcPr>
            <w:tcW w:w="1786" w:type="dxa"/>
            <w:vAlign w:val="bottom"/>
          </w:tcPr>
          <w:p w:rsidR="00A964E2" w:rsidRDefault="00A964E2" w:rsidP="006C6567">
            <w:pPr>
              <w:pStyle w:val="TextRight"/>
              <w:rPr>
                <w:kern w:val="1"/>
                <w:u w:val="single"/>
              </w:rPr>
            </w:pPr>
            <w:r>
              <w:rPr>
                <w:kern w:val="1"/>
                <w:u w:val="single"/>
              </w:rPr>
              <w:t> 3,360,000</w:t>
            </w:r>
          </w:p>
        </w:tc>
        <w:tc>
          <w:tcPr>
            <w:tcW w:w="166" w:type="dxa"/>
            <w:vAlign w:val="bottom"/>
          </w:tcPr>
          <w:p w:rsidR="00A964E2" w:rsidRDefault="00A964E2" w:rsidP="006C6567">
            <w:pPr>
              <w:pStyle w:val="TextRight"/>
              <w:rPr>
                <w:kern w:val="1"/>
              </w:rPr>
            </w:pPr>
          </w:p>
        </w:tc>
        <w:tc>
          <w:tcPr>
            <w:tcW w:w="706" w:type="dxa"/>
            <w:vAlign w:val="bottom"/>
          </w:tcPr>
          <w:p w:rsidR="00A964E2" w:rsidRDefault="00A964E2" w:rsidP="006C6567">
            <w:pPr>
              <w:pStyle w:val="TextRight"/>
              <w:rPr>
                <w:kern w:val="1"/>
                <w:u w:val="single"/>
              </w:rPr>
            </w:pPr>
            <w:r>
              <w:rPr>
                <w:kern w:val="1"/>
                <w:u w:val="single"/>
              </w:rPr>
              <w:t> 70</w:t>
            </w:r>
          </w:p>
        </w:tc>
        <w:tc>
          <w:tcPr>
            <w:tcW w:w="339" w:type="dxa"/>
            <w:vAlign w:val="bottom"/>
          </w:tcPr>
          <w:p w:rsidR="00A964E2" w:rsidRDefault="00A964E2" w:rsidP="006C6567">
            <w:pPr>
              <w:pStyle w:val="TextLeft"/>
              <w:rPr>
                <w:kern w:val="1"/>
              </w:rPr>
            </w:pPr>
          </w:p>
        </w:tc>
      </w:tr>
      <w:tr w:rsidR="00A964E2" w:rsidTr="006C6567">
        <w:trPr>
          <w:tblCellSpacing w:w="7" w:type="dxa"/>
        </w:trPr>
        <w:tc>
          <w:tcPr>
            <w:tcW w:w="3969" w:type="dxa"/>
            <w:vAlign w:val="bottom"/>
          </w:tcPr>
          <w:p w:rsidR="00A964E2" w:rsidRDefault="00A964E2" w:rsidP="006C6567">
            <w:pPr>
              <w:pStyle w:val="TextLeader"/>
              <w:tabs>
                <w:tab w:val="clear" w:pos="7200"/>
                <w:tab w:val="right" w:leader="dot" w:pos="3796"/>
              </w:tabs>
              <w:rPr>
                <w:kern w:val="1"/>
              </w:rPr>
            </w:pPr>
            <w:r>
              <w:rPr>
                <w:kern w:val="1"/>
              </w:rPr>
              <w:t>Contribution margin</w:t>
            </w:r>
            <w:r>
              <w:rPr>
                <w:kern w:val="1"/>
              </w:rPr>
              <w:tab/>
            </w:r>
          </w:p>
        </w:tc>
        <w:tc>
          <w:tcPr>
            <w:tcW w:w="1786" w:type="dxa"/>
            <w:vAlign w:val="bottom"/>
          </w:tcPr>
          <w:p w:rsidR="00A964E2" w:rsidRDefault="00A964E2" w:rsidP="006C6567">
            <w:pPr>
              <w:pStyle w:val="TextRight"/>
              <w:rPr>
                <w:kern w:val="1"/>
              </w:rPr>
            </w:pPr>
            <w:r>
              <w:rPr>
                <w:kern w:val="1"/>
              </w:rPr>
              <w:t>1,440,000</w:t>
            </w:r>
          </w:p>
        </w:tc>
        <w:tc>
          <w:tcPr>
            <w:tcW w:w="166" w:type="dxa"/>
            <w:vAlign w:val="bottom"/>
          </w:tcPr>
          <w:p w:rsidR="00A964E2" w:rsidRDefault="00A964E2" w:rsidP="006C6567">
            <w:pPr>
              <w:pStyle w:val="TextRight"/>
              <w:rPr>
                <w:kern w:val="1"/>
              </w:rPr>
            </w:pPr>
          </w:p>
        </w:tc>
        <w:tc>
          <w:tcPr>
            <w:tcW w:w="706" w:type="dxa"/>
            <w:vAlign w:val="bottom"/>
          </w:tcPr>
          <w:p w:rsidR="00A964E2" w:rsidRDefault="00A964E2" w:rsidP="006C6567">
            <w:pPr>
              <w:pStyle w:val="TextRight"/>
              <w:rPr>
                <w:kern w:val="1"/>
                <w:u w:val="double"/>
              </w:rPr>
            </w:pPr>
            <w:r>
              <w:rPr>
                <w:kern w:val="1"/>
                <w:u w:val="double"/>
              </w:rPr>
              <w:t> 30</w:t>
            </w:r>
          </w:p>
        </w:tc>
        <w:tc>
          <w:tcPr>
            <w:tcW w:w="339" w:type="dxa"/>
            <w:vAlign w:val="bottom"/>
          </w:tcPr>
          <w:p w:rsidR="00A964E2" w:rsidRDefault="00A964E2" w:rsidP="006C6567">
            <w:pPr>
              <w:pStyle w:val="TextLeft"/>
              <w:rPr>
                <w:kern w:val="1"/>
              </w:rPr>
            </w:pPr>
            <w:r>
              <w:rPr>
                <w:kern w:val="1"/>
              </w:rPr>
              <w:t>%</w:t>
            </w:r>
          </w:p>
        </w:tc>
      </w:tr>
      <w:tr w:rsidR="00A964E2" w:rsidTr="006C6567">
        <w:trPr>
          <w:tblCellSpacing w:w="7" w:type="dxa"/>
        </w:trPr>
        <w:tc>
          <w:tcPr>
            <w:tcW w:w="3969" w:type="dxa"/>
            <w:vAlign w:val="bottom"/>
          </w:tcPr>
          <w:p w:rsidR="00A964E2" w:rsidRDefault="00A964E2" w:rsidP="006C6567">
            <w:pPr>
              <w:pStyle w:val="TextLeader"/>
              <w:tabs>
                <w:tab w:val="clear" w:pos="7200"/>
                <w:tab w:val="right" w:leader="dot" w:pos="3796"/>
              </w:tabs>
              <w:rPr>
                <w:kern w:val="1"/>
              </w:rPr>
            </w:pPr>
            <w:r>
              <w:rPr>
                <w:kern w:val="1"/>
              </w:rPr>
              <w:t>Fixed expenses</w:t>
            </w:r>
            <w:r>
              <w:rPr>
                <w:kern w:val="1"/>
              </w:rPr>
              <w:tab/>
            </w:r>
          </w:p>
        </w:tc>
        <w:tc>
          <w:tcPr>
            <w:tcW w:w="1786" w:type="dxa"/>
            <w:vAlign w:val="bottom"/>
          </w:tcPr>
          <w:p w:rsidR="00A964E2" w:rsidRDefault="00A964E2" w:rsidP="006C6567">
            <w:pPr>
              <w:pStyle w:val="TextRight"/>
              <w:rPr>
                <w:kern w:val="1"/>
                <w:u w:val="single"/>
              </w:rPr>
            </w:pPr>
            <w:r>
              <w:rPr>
                <w:kern w:val="1"/>
                <w:u w:val="single"/>
              </w:rPr>
              <w:t>    840,000</w:t>
            </w:r>
          </w:p>
        </w:tc>
        <w:tc>
          <w:tcPr>
            <w:tcW w:w="166" w:type="dxa"/>
            <w:vAlign w:val="bottom"/>
          </w:tcPr>
          <w:p w:rsidR="00A964E2" w:rsidRDefault="00A964E2" w:rsidP="006C6567">
            <w:pPr>
              <w:pStyle w:val="TextRight"/>
              <w:rPr>
                <w:kern w:val="1"/>
              </w:rPr>
            </w:pPr>
          </w:p>
        </w:tc>
        <w:tc>
          <w:tcPr>
            <w:tcW w:w="706" w:type="dxa"/>
            <w:vAlign w:val="bottom"/>
          </w:tcPr>
          <w:p w:rsidR="00A964E2" w:rsidRDefault="00A964E2" w:rsidP="006C6567">
            <w:pPr>
              <w:pStyle w:val="TextRight"/>
              <w:rPr>
                <w:kern w:val="1"/>
              </w:rPr>
            </w:pPr>
          </w:p>
        </w:tc>
        <w:tc>
          <w:tcPr>
            <w:tcW w:w="339" w:type="dxa"/>
            <w:vAlign w:val="bottom"/>
          </w:tcPr>
          <w:p w:rsidR="00A964E2" w:rsidRDefault="00A964E2" w:rsidP="006C6567">
            <w:pPr>
              <w:pStyle w:val="TextLeft"/>
              <w:rPr>
                <w:kern w:val="1"/>
              </w:rPr>
            </w:pPr>
          </w:p>
        </w:tc>
      </w:tr>
      <w:tr w:rsidR="00A964E2" w:rsidTr="006C6567">
        <w:trPr>
          <w:tblCellSpacing w:w="7" w:type="dxa"/>
        </w:trPr>
        <w:tc>
          <w:tcPr>
            <w:tcW w:w="3969" w:type="dxa"/>
            <w:vAlign w:val="bottom"/>
          </w:tcPr>
          <w:p w:rsidR="00A964E2" w:rsidRDefault="00A964E2" w:rsidP="006C6567">
            <w:pPr>
              <w:pStyle w:val="TextLeader"/>
              <w:tabs>
                <w:tab w:val="clear" w:pos="7200"/>
                <w:tab w:val="right" w:leader="dot" w:pos="3796"/>
              </w:tabs>
              <w:rPr>
                <w:kern w:val="1"/>
              </w:rPr>
            </w:pPr>
            <w:r>
              <w:rPr>
                <w:kern w:val="1"/>
              </w:rPr>
              <w:t>Net operating income</w:t>
            </w:r>
            <w:r>
              <w:rPr>
                <w:kern w:val="1"/>
              </w:rPr>
              <w:tab/>
            </w:r>
          </w:p>
        </w:tc>
        <w:tc>
          <w:tcPr>
            <w:tcW w:w="1786" w:type="dxa"/>
            <w:vAlign w:val="bottom"/>
          </w:tcPr>
          <w:p w:rsidR="00A964E2" w:rsidRDefault="00A964E2" w:rsidP="006C6567">
            <w:pPr>
              <w:pStyle w:val="TextRight"/>
              <w:rPr>
                <w:kern w:val="1"/>
                <w:u w:val="double"/>
              </w:rPr>
            </w:pPr>
            <w:r>
              <w:rPr>
                <w:kern w:val="1"/>
                <w:u w:val="double"/>
              </w:rPr>
              <w:t>$</w:t>
            </w:r>
            <w:r>
              <w:rPr>
                <w:kern w:val="1"/>
                <w:u w:val="double"/>
              </w:rPr>
              <w:t> </w:t>
            </w:r>
            <w:r>
              <w:rPr>
                <w:kern w:val="1"/>
                <w:u w:val="double"/>
              </w:rPr>
              <w:t> 600,000</w:t>
            </w:r>
          </w:p>
        </w:tc>
        <w:tc>
          <w:tcPr>
            <w:tcW w:w="166" w:type="dxa"/>
            <w:vAlign w:val="bottom"/>
          </w:tcPr>
          <w:p w:rsidR="00A964E2" w:rsidRDefault="00A964E2" w:rsidP="006C6567">
            <w:pPr>
              <w:pStyle w:val="TextRight"/>
              <w:rPr>
                <w:kern w:val="1"/>
              </w:rPr>
            </w:pPr>
          </w:p>
        </w:tc>
        <w:tc>
          <w:tcPr>
            <w:tcW w:w="706" w:type="dxa"/>
            <w:vAlign w:val="bottom"/>
          </w:tcPr>
          <w:p w:rsidR="00A964E2" w:rsidRDefault="00A964E2" w:rsidP="006C6567">
            <w:pPr>
              <w:pStyle w:val="TextRight"/>
              <w:rPr>
                <w:kern w:val="1"/>
              </w:rPr>
            </w:pPr>
          </w:p>
        </w:tc>
        <w:tc>
          <w:tcPr>
            <w:tcW w:w="339" w:type="dxa"/>
            <w:vAlign w:val="bottom"/>
          </w:tcPr>
          <w:p w:rsidR="00A964E2" w:rsidRDefault="00A964E2" w:rsidP="006C6567">
            <w:pPr>
              <w:pStyle w:val="TextLeft"/>
              <w:rPr>
                <w:kern w:val="1"/>
              </w:rPr>
            </w:pPr>
          </w:p>
        </w:tc>
      </w:tr>
    </w:tbl>
    <w:p w:rsidR="00A964E2" w:rsidRDefault="00A964E2" w:rsidP="00A964E2">
      <w:pPr>
        <w:pStyle w:val="6pointlinespace"/>
        <w:rPr>
          <w:kern w:val="28"/>
        </w:rPr>
      </w:pPr>
    </w:p>
    <w:p w:rsidR="00A964E2" w:rsidRDefault="00A2626F" w:rsidP="00A964E2">
      <w:pPr>
        <w:pStyle w:val="Equation"/>
        <w:rPr>
          <w:kern w:val="1"/>
        </w:rPr>
      </w:pPr>
      <w:r w:rsidRPr="00CE5804">
        <w:rPr>
          <w:kern w:val="28"/>
          <w:position w:val="-74"/>
        </w:rPr>
        <w:object w:dxaOrig="5600" w:dyaOrig="1620">
          <v:shape id="_x0000_i1059" type="#_x0000_t75" style="width:279.75pt;height:80.25pt" o:ole="">
            <v:imagedata r:id="rId82" o:title=""/>
          </v:shape>
          <o:OLEObject Type="Embed" ProgID="Equation.DSMT4" ShapeID="_x0000_i1059" DrawAspect="Content" ObjectID="_1442829017" r:id="rId83"/>
        </w:object>
      </w:r>
    </w:p>
    <w:p w:rsidR="00A964E2" w:rsidRDefault="00A964E2" w:rsidP="00A964E2">
      <w:pPr>
        <w:pStyle w:val="NumberedPart"/>
        <w:rPr>
          <w:kern w:val="1"/>
        </w:rPr>
      </w:pPr>
    </w:p>
    <w:tbl>
      <w:tblPr>
        <w:tblW w:w="0" w:type="auto"/>
        <w:tblCellSpacing w:w="7" w:type="dxa"/>
        <w:tblInd w:w="29" w:type="dxa"/>
        <w:tblLayout w:type="fixed"/>
        <w:tblCellMar>
          <w:left w:w="0" w:type="dxa"/>
          <w:right w:w="0" w:type="dxa"/>
        </w:tblCellMar>
        <w:tblLook w:val="0000" w:firstRow="0" w:lastRow="0" w:firstColumn="0" w:lastColumn="0" w:noHBand="0" w:noVBand="0"/>
      </w:tblPr>
      <w:tblGrid>
        <w:gridCol w:w="360"/>
        <w:gridCol w:w="9000"/>
      </w:tblGrid>
      <w:tr w:rsidR="00A964E2" w:rsidTr="006C6567">
        <w:trPr>
          <w:tblCellSpacing w:w="7" w:type="dxa"/>
        </w:trPr>
        <w:tc>
          <w:tcPr>
            <w:tcW w:w="339" w:type="dxa"/>
          </w:tcPr>
          <w:p w:rsidR="00A964E2" w:rsidRDefault="00A964E2" w:rsidP="006C6567">
            <w:pPr>
              <w:pStyle w:val="NumberedPart"/>
            </w:pPr>
            <w:r>
              <w:rPr>
                <w:kern w:val="28"/>
              </w:rPr>
              <w:tab/>
              <w:t>6.</w:t>
            </w:r>
          </w:p>
        </w:tc>
        <w:tc>
          <w:tcPr>
            <w:tcW w:w="8979" w:type="dxa"/>
            <w:vAlign w:val="bottom"/>
          </w:tcPr>
          <w:p w:rsidR="00A964E2" w:rsidRDefault="00A2626F" w:rsidP="006C6567">
            <w:r w:rsidRPr="00CE5804">
              <w:rPr>
                <w:kern w:val="28"/>
                <w:position w:val="-74"/>
              </w:rPr>
              <w:object w:dxaOrig="5660" w:dyaOrig="1620">
                <v:shape id="_x0000_i1060" type="#_x0000_t75" style="width:282.75pt;height:80.25pt" o:ole="">
                  <v:imagedata r:id="rId84" o:title=""/>
                </v:shape>
                <o:OLEObject Type="Embed" ProgID="Equation.DSMT4" ShapeID="_x0000_i1060" DrawAspect="Content" ObjectID="_1442829018" r:id="rId85"/>
              </w:object>
            </w:r>
          </w:p>
        </w:tc>
      </w:tr>
    </w:tbl>
    <w:p w:rsidR="00A964E2" w:rsidRDefault="00A964E2" w:rsidP="00A964E2">
      <w:pPr>
        <w:pStyle w:val="NumberedPart"/>
        <w:rPr>
          <w:kern w:val="1"/>
        </w:rPr>
      </w:pPr>
    </w:p>
    <w:tbl>
      <w:tblPr>
        <w:tblW w:w="0" w:type="auto"/>
        <w:tblCellSpacing w:w="7" w:type="dxa"/>
        <w:tblInd w:w="29" w:type="dxa"/>
        <w:tblLayout w:type="fixed"/>
        <w:tblCellMar>
          <w:left w:w="0" w:type="dxa"/>
          <w:right w:w="0" w:type="dxa"/>
        </w:tblCellMar>
        <w:tblLook w:val="0000" w:firstRow="0" w:lastRow="0" w:firstColumn="0" w:lastColumn="0" w:noHBand="0" w:noVBand="0"/>
      </w:tblPr>
      <w:tblGrid>
        <w:gridCol w:w="360"/>
        <w:gridCol w:w="9000"/>
      </w:tblGrid>
      <w:tr w:rsidR="00A964E2" w:rsidTr="006C6567">
        <w:trPr>
          <w:tblCellSpacing w:w="7" w:type="dxa"/>
        </w:trPr>
        <w:tc>
          <w:tcPr>
            <w:tcW w:w="339" w:type="dxa"/>
          </w:tcPr>
          <w:p w:rsidR="00A964E2" w:rsidRDefault="00A964E2" w:rsidP="006C6567">
            <w:pPr>
              <w:pStyle w:val="NumberedPart"/>
            </w:pPr>
            <w:r>
              <w:rPr>
                <w:kern w:val="28"/>
              </w:rPr>
              <w:t>7.</w:t>
            </w:r>
          </w:p>
        </w:tc>
        <w:tc>
          <w:tcPr>
            <w:tcW w:w="8979" w:type="dxa"/>
            <w:vAlign w:val="bottom"/>
          </w:tcPr>
          <w:p w:rsidR="00A964E2" w:rsidRDefault="00A2626F" w:rsidP="006C6567">
            <w:r w:rsidRPr="00CE5804">
              <w:rPr>
                <w:kern w:val="28"/>
                <w:position w:val="-74"/>
              </w:rPr>
              <w:object w:dxaOrig="5760" w:dyaOrig="1620">
                <v:shape id="_x0000_i1061" type="#_x0000_t75" style="width:4in;height:80.25pt" o:ole="">
                  <v:imagedata r:id="rId86" o:title=""/>
                </v:shape>
                <o:OLEObject Type="Embed" ProgID="Equation.DSMT4" ShapeID="_x0000_i1061" DrawAspect="Content" ObjectID="_1442829019" r:id="rId87"/>
              </w:object>
            </w:r>
          </w:p>
        </w:tc>
      </w:tr>
    </w:tbl>
    <w:p w:rsidR="00A964E2" w:rsidRDefault="00A964E2">
      <w:pPr>
        <w:rPr>
          <w:color w:val="000000"/>
          <w:szCs w:val="20"/>
        </w:rPr>
      </w:pPr>
      <w:r>
        <w:br w:type="page"/>
      </w:r>
    </w:p>
    <w:p w:rsidR="00A964E2" w:rsidRDefault="00A964E2" w:rsidP="00A964E2">
      <w:pPr>
        <w:pStyle w:val="ProblemNumber"/>
      </w:pPr>
      <w:r>
        <w:rPr>
          <w:b/>
        </w:rPr>
        <w:lastRenderedPageBreak/>
        <w:t xml:space="preserve">Problem 11-21 </w:t>
      </w:r>
      <w:r>
        <w:t>(90 minutes)</w:t>
      </w:r>
    </w:p>
    <w:p w:rsidR="00A964E2" w:rsidRPr="007F125E" w:rsidRDefault="00A964E2" w:rsidP="00A964E2">
      <w:pPr>
        <w:pStyle w:val="NumberedPart"/>
      </w:pPr>
      <w:r>
        <w:tab/>
        <w:t>1.</w:t>
      </w:r>
      <w:r>
        <w:tab/>
        <w:t>B</w:t>
      </w:r>
      <w:r w:rsidRPr="007F125E">
        <w:t xml:space="preserve">oth </w:t>
      </w:r>
      <w:r>
        <w:t>companie</w:t>
      </w:r>
      <w:r w:rsidRPr="007F125E">
        <w:t>s view training as important</w:t>
      </w:r>
      <w:r>
        <w:t>;</w:t>
      </w:r>
      <w:r w:rsidRPr="007F125E">
        <w:t xml:space="preserve"> </w:t>
      </w:r>
      <w:r>
        <w:t>b</w:t>
      </w:r>
      <w:r w:rsidRPr="007F125E">
        <w:t xml:space="preserve">oth </w:t>
      </w:r>
      <w:r>
        <w:t>companie</w:t>
      </w:r>
      <w:r w:rsidRPr="007F125E">
        <w:t>s need to leverage technology to succeed in the marketplace</w:t>
      </w:r>
      <w:r>
        <w:t xml:space="preserve">; </w:t>
      </w:r>
      <w:r w:rsidRPr="007F125E">
        <w:t xml:space="preserve">and both </w:t>
      </w:r>
      <w:r>
        <w:t>companie</w:t>
      </w:r>
      <w:r w:rsidRPr="007F125E">
        <w:t xml:space="preserve">s are concerned with minimizing defects. There are numerous </w:t>
      </w:r>
      <w:r>
        <w:t>difference</w:t>
      </w:r>
      <w:r w:rsidRPr="007F125E">
        <w:t>s be</w:t>
      </w:r>
      <w:r>
        <w:t>tween the two companies.</w:t>
      </w:r>
      <w:r w:rsidRPr="007F125E">
        <w:t xml:space="preserve"> For example, Applied Pharmaceuticals is a product-focused company and Destination Resorts International (DRI) is a service-focused company. Applied Pharmaceuticals’ training resources are focused on their engineers because they hold the key to the success of the organization. DRI’s training resources are focused on their front-line employees because they hold the key to the success of the</w:t>
      </w:r>
      <w:r>
        <w:t>ir</w:t>
      </w:r>
      <w:r w:rsidRPr="007F125E">
        <w:t xml:space="preserve"> organization. Applied Pharmaceuticals’ technology investments are focused on supporting the innovation that is inherent in the product dev</w:t>
      </w:r>
      <w:r>
        <w:t xml:space="preserve">elopment side of the business. </w:t>
      </w:r>
      <w:r w:rsidRPr="007F125E">
        <w:t>DRI’s technology investments are focused on supporting the day-to-day execution that is inherent in the customer interface side of the business. Applied Pharmaceuticals defines a defect from an internal manufacturing standpoint, while DRI defines a defect from an external customer interaction standpoint.</w:t>
      </w:r>
    </w:p>
    <w:p w:rsidR="00A964E2" w:rsidRDefault="00A964E2" w:rsidP="00A964E2">
      <w:pPr>
        <w:pStyle w:val="ProblemNumber"/>
      </w:pPr>
      <w:r>
        <w:br w:type="page"/>
      </w:r>
      <w:r>
        <w:rPr>
          <w:b/>
        </w:rPr>
        <w:lastRenderedPageBreak/>
        <w:t xml:space="preserve">Problem 11-21 </w:t>
      </w:r>
      <w:r>
        <w:t>(continued)</w:t>
      </w:r>
    </w:p>
    <w:p w:rsidR="00F330B7" w:rsidRDefault="00F330B7" w:rsidP="00F330B7">
      <w:pPr>
        <w:pStyle w:val="NumberedPart"/>
        <w:rPr>
          <w:kern w:val="1"/>
        </w:rPr>
      </w:pPr>
      <w:r>
        <w:rPr>
          <w:kern w:val="1"/>
        </w:rPr>
        <w:t>2.</w:t>
      </w:r>
      <w:r w:rsidRPr="006F46F8">
        <w:rPr>
          <w:kern w:val="1"/>
        </w:rPr>
        <w:tab/>
        <w:t>Students’ answers may differ in some details from this solution.</w:t>
      </w:r>
    </w:p>
    <w:p w:rsidR="00F330B7" w:rsidRDefault="00F330B7" w:rsidP="00F330B7">
      <w:pPr>
        <w:pStyle w:val="NumberedPart"/>
        <w:rPr>
          <w:kern w:val="1"/>
        </w:rPr>
      </w:pPr>
    </w:p>
    <w:p w:rsidR="00F330B7" w:rsidRDefault="00F330B7" w:rsidP="00F330B7">
      <w:pPr>
        <w:jc w:val="center"/>
        <w:rPr>
          <w:b/>
        </w:rPr>
      </w:pPr>
      <w:r w:rsidRPr="00CE2E58">
        <w:rPr>
          <w:b/>
        </w:rPr>
        <w:t>Applied Pharmaceuticals</w:t>
      </w:r>
    </w:p>
    <w:p w:rsidR="00F330B7" w:rsidRDefault="00F330B7" w:rsidP="00F330B7">
      <w:pPr>
        <w:pStyle w:val="6pointlinespace"/>
      </w:pPr>
    </w:p>
    <w:p w:rsidR="00F330B7" w:rsidRPr="00CE2E58" w:rsidRDefault="00AF5637" w:rsidP="00F330B7">
      <w:pPr>
        <w:rPr>
          <w:b/>
        </w:rPr>
      </w:pPr>
      <w:r>
        <w:rPr>
          <w:b/>
          <w:noProof/>
        </w:rPr>
        <w:pict>
          <v:rect id="_x0000_s1624" style="position:absolute;margin-left:0;margin-top:7.2pt;width:450pt;height:62pt;z-index:251778048"/>
        </w:pict>
      </w:r>
      <w:r>
        <w:rPr>
          <w:noProof/>
        </w:rPr>
        <w:pict>
          <v:rect id="_x0000_s1625" style="position:absolute;margin-left:171pt;margin-top:15.2pt;width:2in;height:45pt;z-index:251779072" fillcolor="#eaeaea" strokeweight="1.5pt">
            <v:textbox style="mso-next-textbox:#_x0000_s1625">
              <w:txbxContent>
                <w:p w:rsidR="000C1A68" w:rsidRDefault="000C1A68" w:rsidP="00F330B7">
                  <w:pPr>
                    <w:jc w:val="center"/>
                  </w:pPr>
                  <w:r>
                    <w:t xml:space="preserve">Return on </w:t>
                  </w:r>
                  <w:r>
                    <w:br/>
                    <w:t>Stockholders’ Equity</w:t>
                  </w:r>
                </w:p>
              </w:txbxContent>
            </v:textbox>
          </v:rect>
        </w:pict>
      </w:r>
      <w:r>
        <w:rPr>
          <w:noProof/>
        </w:rPr>
        <w:pict>
          <v:shape id="_x0000_s1626" type="#_x0000_t202" style="position:absolute;margin-left:0;margin-top:6.2pt;width:99pt;height:27pt;z-index:251780096" stroked="f" strokecolor="white">
            <v:fill opacity="0"/>
            <v:textbox style="mso-next-textbox:#_x0000_s1626">
              <w:txbxContent>
                <w:p w:rsidR="000C1A68" w:rsidRPr="00E47CCB" w:rsidRDefault="000C1A68" w:rsidP="00F330B7">
                  <w:pPr>
                    <w:rPr>
                      <w:b/>
                    </w:rPr>
                  </w:pPr>
                  <w:r w:rsidRPr="00E47CCB">
                    <w:rPr>
                      <w:b/>
                    </w:rPr>
                    <w:t>Financial</w:t>
                  </w:r>
                </w:p>
              </w:txbxContent>
            </v:textbox>
          </v:shape>
        </w:pict>
      </w:r>
    </w:p>
    <w:p w:rsidR="00F330B7" w:rsidRDefault="00AF5637" w:rsidP="00F330B7">
      <w:r>
        <w:rPr>
          <w:noProof/>
        </w:rPr>
        <w:pict>
          <v:shape id="_x0000_s1640" type="#_x0000_t202" style="position:absolute;margin-left:315pt;margin-top:7.3pt;width:27pt;height:27pt;z-index:251794432" stroked="f" strokecolor="white">
            <v:fill opacity="0"/>
            <v:textbox style="mso-next-textbox:#_x0000_s1640">
              <w:txbxContent>
                <w:p w:rsidR="000C1A68" w:rsidRDefault="000C1A68" w:rsidP="00F330B7">
                  <w:r>
                    <w:t>+</w:t>
                  </w:r>
                </w:p>
              </w:txbxContent>
            </v:textbox>
          </v:shape>
        </w:pict>
      </w:r>
    </w:p>
    <w:p w:rsidR="00F330B7" w:rsidRDefault="00AF5637" w:rsidP="00F330B7">
      <w:pPr>
        <w:rPr>
          <w:b/>
        </w:rPr>
      </w:pPr>
      <w:r>
        <w:rPr>
          <w:noProof/>
        </w:rPr>
        <w:pict>
          <v:line id="_x0000_s1650" style="position:absolute;flip:x y;z-index:251804672" from="189pt,197.4pt" to="405pt,305.4pt" strokeweight="1.5pt">
            <v:stroke endarrow="block"/>
          </v:line>
        </w:pict>
      </w:r>
      <w:r>
        <w:rPr>
          <w:noProof/>
        </w:rPr>
        <w:pict>
          <v:shape id="_x0000_s1646" type="#_x0000_t202" style="position:absolute;margin-left:6in;margin-top:314.4pt;width:27pt;height:28.8pt;z-index:251800576" stroked="f" strokecolor="white">
            <v:fill opacity="0"/>
            <v:textbox style="mso-next-textbox:#_x0000_s1646">
              <w:txbxContent>
                <w:p w:rsidR="000C1A68" w:rsidRDefault="000C1A68" w:rsidP="00F330B7">
                  <w:r>
                    <w:t>+</w:t>
                  </w:r>
                </w:p>
              </w:txbxContent>
            </v:textbox>
          </v:shape>
        </w:pict>
      </w:r>
      <w:r>
        <w:rPr>
          <w:noProof/>
        </w:rPr>
        <w:pict>
          <v:rect id="_x0000_s1638" style="position:absolute;margin-left:3in;margin-top:305.4pt;width:3in;height:46.8pt;z-index:251792384" fillcolor="#eaeaea" strokeweight="1.5pt">
            <v:textbox style="mso-next-textbox:#_x0000_s1638">
              <w:txbxContent>
                <w:p w:rsidR="000C1A68" w:rsidRDefault="000C1A68" w:rsidP="00F330B7">
                  <w:pPr>
                    <w:jc w:val="center"/>
                  </w:pPr>
                  <w:r>
                    <w:t>Dollars invested in engineering training per engineer</w:t>
                  </w:r>
                </w:p>
              </w:txbxContent>
            </v:textbox>
          </v:rect>
        </w:pict>
      </w:r>
      <w:r>
        <w:rPr>
          <w:noProof/>
        </w:rPr>
        <w:pict>
          <v:line id="_x0000_s1649" style="position:absolute;flip:x y;z-index:251803648" from="153pt,206.4pt" to="3in,251.4pt" strokeweight="1.5pt">
            <v:stroke endarrow="block"/>
          </v:line>
        </w:pict>
      </w:r>
      <w:r>
        <w:rPr>
          <w:noProof/>
        </w:rPr>
        <w:pict>
          <v:shape id="_x0000_s1647" type="#_x0000_t202" style="position:absolute;margin-left:279pt;margin-top:260.4pt;width:27pt;height:28.8pt;z-index:251801600" stroked="f" strokecolor="white">
            <v:fill opacity="0"/>
            <v:textbox style="mso-next-textbox:#_x0000_s1647">
              <w:txbxContent>
                <w:p w:rsidR="000C1A68" w:rsidRDefault="000C1A68" w:rsidP="00F330B7">
                  <w:r>
                    <w:t>+</w:t>
                  </w:r>
                </w:p>
              </w:txbxContent>
            </v:textbox>
          </v:shape>
        </w:pict>
      </w:r>
      <w:r>
        <w:rPr>
          <w:noProof/>
        </w:rPr>
        <w:pict>
          <v:rect id="_x0000_s1637" style="position:absolute;margin-left:135pt;margin-top:251.4pt;width:2in;height:45pt;z-index:251791360" fillcolor="#eaeaea" strokeweight="1.5pt">
            <v:textbox style="mso-next-textbox:#_x0000_s1637">
              <w:txbxContent>
                <w:p w:rsidR="000C1A68" w:rsidRDefault="000C1A68" w:rsidP="00F330B7">
                  <w:pPr>
                    <w:jc w:val="center"/>
                  </w:pPr>
                  <w:r>
                    <w:t>Percentage of job offers accepted</w:t>
                  </w:r>
                </w:p>
              </w:txbxContent>
            </v:textbox>
          </v:rect>
        </w:pict>
      </w:r>
      <w:r>
        <w:rPr>
          <w:noProof/>
        </w:rPr>
        <w:pict>
          <v:line id="_x0000_s1648" style="position:absolute;flip:y;z-index:251802624" from="99pt,206.4pt" to="126pt,305.4pt" strokeweight="1.5pt">
            <v:stroke endarrow="block"/>
          </v:line>
        </w:pict>
      </w:r>
      <w:r>
        <w:rPr>
          <w:noProof/>
        </w:rPr>
        <w:pict>
          <v:shape id="_x0000_s1645" type="#_x0000_t202" style="position:absolute;margin-left:180pt;margin-top:314.4pt;width:27pt;height:28.8pt;z-index:251799552" stroked="f" strokecolor="white">
            <v:fill opacity="0"/>
            <v:textbox style="mso-next-textbox:#_x0000_s1645">
              <w:txbxContent>
                <w:p w:rsidR="000C1A68" w:rsidRDefault="000C1A68" w:rsidP="00F330B7">
                  <w:r>
                    <w:t>+</w:t>
                  </w:r>
                </w:p>
              </w:txbxContent>
            </v:textbox>
          </v:shape>
        </w:pict>
      </w:r>
      <w:r>
        <w:rPr>
          <w:noProof/>
        </w:rPr>
        <w:pict>
          <v:rect id="_x0000_s1636" style="position:absolute;margin-left:9pt;margin-top:305.4pt;width:171pt;height:45pt;z-index:251790336" fillcolor="#eaeaea" strokeweight="1.5pt">
            <v:textbox style="mso-next-textbox:#_x0000_s1636">
              <w:txbxContent>
                <w:p w:rsidR="000C1A68" w:rsidRDefault="000C1A68" w:rsidP="00F330B7">
                  <w:pPr>
                    <w:jc w:val="center"/>
                  </w:pPr>
                  <w:r>
                    <w:t xml:space="preserve">Dollars invested in </w:t>
                  </w:r>
                  <w:r>
                    <w:br/>
                    <w:t>engineering technology</w:t>
                  </w:r>
                </w:p>
              </w:txbxContent>
            </v:textbox>
          </v:rect>
        </w:pict>
      </w:r>
      <w:r>
        <w:rPr>
          <w:noProof/>
        </w:rPr>
        <w:pict>
          <v:shape id="_x0000_s1639" type="#_x0000_t202" style="position:absolute;margin-left:0;margin-top:242.4pt;width:99pt;height:64.8pt;z-index:251793408" stroked="f" strokecolor="white">
            <v:fill opacity="0"/>
            <v:textbox style="mso-next-textbox:#_x0000_s1639">
              <w:txbxContent>
                <w:p w:rsidR="000C1A68" w:rsidRPr="00E47CCB" w:rsidRDefault="000C1A68" w:rsidP="00F330B7">
                  <w:pPr>
                    <w:rPr>
                      <w:b/>
                    </w:rPr>
                  </w:pPr>
                  <w:r w:rsidRPr="00E47CCB">
                    <w:rPr>
                      <w:b/>
                    </w:rPr>
                    <w:t>Learning</w:t>
                  </w:r>
                </w:p>
                <w:p w:rsidR="000C1A68" w:rsidRPr="00E47CCB" w:rsidRDefault="000C1A68" w:rsidP="00F330B7">
                  <w:pPr>
                    <w:rPr>
                      <w:b/>
                    </w:rPr>
                  </w:pPr>
                  <w:proofErr w:type="gramStart"/>
                  <w:r w:rsidRPr="00E47CCB">
                    <w:rPr>
                      <w:b/>
                    </w:rPr>
                    <w:t>and</w:t>
                  </w:r>
                  <w:proofErr w:type="gramEnd"/>
                </w:p>
                <w:p w:rsidR="000C1A68" w:rsidRPr="00E47CCB" w:rsidRDefault="000C1A68" w:rsidP="00F330B7">
                  <w:pPr>
                    <w:rPr>
                      <w:b/>
                    </w:rPr>
                  </w:pPr>
                  <w:r w:rsidRPr="00E47CCB">
                    <w:rPr>
                      <w:b/>
                    </w:rPr>
                    <w:t>Growth</w:t>
                  </w:r>
                </w:p>
              </w:txbxContent>
            </v:textbox>
          </v:shape>
        </w:pict>
      </w:r>
      <w:r>
        <w:rPr>
          <w:noProof/>
        </w:rPr>
        <w:pict>
          <v:rect id="_x0000_s1635" style="position:absolute;margin-left:0;margin-top:242.4pt;width:450pt;height:126pt;z-index:251789312"/>
        </w:pict>
      </w:r>
      <w:r>
        <w:rPr>
          <w:noProof/>
        </w:rPr>
        <w:pict>
          <v:rect id="_x0000_s1631" style="position:absolute;margin-left:0;margin-top:161.4pt;width:450pt;height:63pt;z-index:251785216"/>
        </w:pict>
      </w:r>
      <w:r>
        <w:rPr>
          <w:noProof/>
        </w:rPr>
        <w:pict>
          <v:shape id="_x0000_s1644" type="#_x0000_t202" style="position:absolute;margin-left:405pt;margin-top:179.4pt;width:27pt;height:28.8pt;z-index:251798528" stroked="f" strokecolor="white">
            <v:fill opacity="0"/>
            <v:textbox style="mso-next-textbox:#_x0000_s1644">
              <w:txbxContent>
                <w:p w:rsidR="000C1A68" w:rsidRDefault="000C1A68" w:rsidP="00F330B7">
                  <w:r>
                    <w:t>–</w:t>
                  </w:r>
                </w:p>
              </w:txbxContent>
            </v:textbox>
          </v:shape>
        </w:pict>
      </w:r>
      <w:r>
        <w:rPr>
          <w:noProof/>
        </w:rPr>
        <w:pict>
          <v:rect id="_x0000_s1633" style="position:absolute;margin-left:270pt;margin-top:179.4pt;width:135pt;height:28.8pt;z-index:251787264" fillcolor="#eaeaea" strokeweight="1.5pt">
            <v:textbox style="mso-next-textbox:#_x0000_s1633">
              <w:txbxContent>
                <w:p w:rsidR="000C1A68" w:rsidRDefault="000C1A68" w:rsidP="00F330B7">
                  <w:pPr>
                    <w:jc w:val="center"/>
                  </w:pPr>
                  <w:r>
                    <w:t>Defect rates</w:t>
                  </w:r>
                </w:p>
              </w:txbxContent>
            </v:textbox>
          </v:rect>
        </w:pict>
      </w:r>
      <w:r>
        <w:rPr>
          <w:noProof/>
        </w:rPr>
        <w:pict>
          <v:shape id="_x0000_s1643" type="#_x0000_t202" style="position:absolute;margin-left:189pt;margin-top:179.4pt;width:27pt;height:28.8pt;z-index:251797504" stroked="f" strokecolor="white">
            <v:fill opacity="0"/>
            <v:textbox style="mso-next-textbox:#_x0000_s1643">
              <w:txbxContent>
                <w:p w:rsidR="000C1A68" w:rsidRDefault="000C1A68" w:rsidP="00F330B7">
                  <w:r>
                    <w:t>+</w:t>
                  </w:r>
                </w:p>
              </w:txbxContent>
            </v:textbox>
          </v:shape>
        </w:pict>
      </w:r>
      <w:r>
        <w:rPr>
          <w:noProof/>
        </w:rPr>
        <w:pict>
          <v:rect id="_x0000_s1632" style="position:absolute;margin-left:90pt;margin-top:179.4pt;width:99pt;height:28.8pt;z-index:251786240" fillcolor="#eaeaea" strokeweight="1.5pt">
            <v:textbox style="mso-next-textbox:#_x0000_s1632">
              <w:txbxContent>
                <w:p w:rsidR="000C1A68" w:rsidRDefault="000C1A68" w:rsidP="00F330B7">
                  <w:pPr>
                    <w:jc w:val="center"/>
                  </w:pPr>
                  <w:r>
                    <w:t>R&amp;D Yield</w:t>
                  </w:r>
                </w:p>
              </w:txbxContent>
            </v:textbox>
          </v:rect>
        </w:pict>
      </w:r>
      <w:r>
        <w:rPr>
          <w:noProof/>
        </w:rPr>
        <w:pict>
          <v:line id="_x0000_s1651" style="position:absolute;flip:y;z-index:251805696" from="342pt,125.4pt" to="342pt,179.4pt" strokeweight="1.5pt">
            <v:stroke endarrow="block"/>
          </v:line>
        </w:pict>
      </w:r>
      <w:r>
        <w:rPr>
          <w:noProof/>
        </w:rPr>
        <w:pict>
          <v:line id="_x0000_s1652" style="position:absolute;flip:y;z-index:251806720" from="117pt,125.4pt" to="117pt,179.4pt" strokeweight="1.5pt">
            <v:stroke endarrow="block"/>
          </v:line>
        </w:pict>
      </w:r>
      <w:r>
        <w:rPr>
          <w:noProof/>
        </w:rPr>
        <w:pict>
          <v:shape id="_x0000_s1634" type="#_x0000_t202" style="position:absolute;margin-left:0;margin-top:161.4pt;width:108pt;height:55.8pt;z-index:251788288" stroked="f" strokecolor="white">
            <v:fill opacity="0"/>
            <v:textbox style="mso-next-textbox:#_x0000_s1634">
              <w:txbxContent>
                <w:p w:rsidR="000C1A68" w:rsidRPr="00E47CCB" w:rsidRDefault="000C1A68" w:rsidP="00F330B7">
                  <w:pPr>
                    <w:rPr>
                      <w:b/>
                    </w:rPr>
                  </w:pPr>
                  <w:r w:rsidRPr="00E47CCB">
                    <w:rPr>
                      <w:b/>
                    </w:rPr>
                    <w:t>Internal</w:t>
                  </w:r>
                </w:p>
                <w:p w:rsidR="000C1A68" w:rsidRPr="00E47CCB" w:rsidRDefault="000C1A68" w:rsidP="00F330B7">
                  <w:pPr>
                    <w:rPr>
                      <w:b/>
                    </w:rPr>
                  </w:pPr>
                  <w:r w:rsidRPr="00E47CCB">
                    <w:rPr>
                      <w:b/>
                    </w:rPr>
                    <w:t>Business</w:t>
                  </w:r>
                </w:p>
                <w:p w:rsidR="000C1A68" w:rsidRPr="00E47CCB" w:rsidRDefault="000C1A68" w:rsidP="00F330B7">
                  <w:pPr>
                    <w:rPr>
                      <w:b/>
                    </w:rPr>
                  </w:pPr>
                  <w:r w:rsidRPr="00E47CCB">
                    <w:rPr>
                      <w:b/>
                    </w:rPr>
                    <w:t>Process</w:t>
                  </w:r>
                  <w:r>
                    <w:rPr>
                      <w:b/>
                    </w:rPr>
                    <w:t>es</w:t>
                  </w:r>
                </w:p>
              </w:txbxContent>
            </v:textbox>
          </v:shape>
        </w:pict>
      </w:r>
      <w:r>
        <w:rPr>
          <w:noProof/>
        </w:rPr>
        <w:pict>
          <v:line id="_x0000_s1654" style="position:absolute;flip:x y;z-index:251808768" from="279pt,26.4pt" to="333pt,80.4pt" strokeweight="1.5pt">
            <v:stroke endarrow="block"/>
          </v:line>
        </w:pict>
      </w:r>
      <w:r>
        <w:rPr>
          <w:noProof/>
        </w:rPr>
        <w:pict>
          <v:line id="_x0000_s1653" style="position:absolute;flip:y;z-index:251807744" from="126pt,26.4pt" to="189pt,80.4pt" strokeweight="1.5pt">
            <v:stroke endarrow="block"/>
          </v:line>
        </w:pict>
      </w:r>
      <w:r>
        <w:rPr>
          <w:noProof/>
        </w:rPr>
        <w:pict>
          <v:rect id="_x0000_s1627" style="position:absolute;margin-left:0;margin-top:53.4pt;width:450pt;height:90pt;z-index:251781120"/>
        </w:pict>
      </w:r>
      <w:r>
        <w:rPr>
          <w:noProof/>
        </w:rPr>
        <w:pict>
          <v:shape id="_x0000_s1641" type="#_x0000_t202" style="position:absolute;margin-left:207pt;margin-top:89.4pt;width:27pt;height:28.8pt;z-index:251795456" stroked="f" strokecolor="white">
            <v:fill opacity="0"/>
            <v:textbox style="mso-next-textbox:#_x0000_s1641">
              <w:txbxContent>
                <w:p w:rsidR="000C1A68" w:rsidRDefault="000C1A68" w:rsidP="00F330B7">
                  <w:r>
                    <w:t>+</w:t>
                  </w:r>
                </w:p>
              </w:txbxContent>
            </v:textbox>
          </v:shape>
        </w:pict>
      </w:r>
      <w:r>
        <w:rPr>
          <w:noProof/>
        </w:rPr>
        <w:pict>
          <v:rect id="_x0000_s1628" style="position:absolute;margin-left:27pt;margin-top:80.4pt;width:180pt;height:46.8pt;z-index:251782144" fillcolor="#eaeaea" strokeweight="1.5pt">
            <v:textbox style="mso-next-textbox:#_x0000_s1628">
              <w:txbxContent>
                <w:p w:rsidR="000C1A68" w:rsidRDefault="000C1A68" w:rsidP="00F330B7">
                  <w:pPr>
                    <w:jc w:val="center"/>
                  </w:pPr>
                  <w:r>
                    <w:t>Customer perception of first-to-market capability</w:t>
                  </w:r>
                </w:p>
              </w:txbxContent>
            </v:textbox>
          </v:rect>
        </w:pict>
      </w:r>
      <w:r>
        <w:rPr>
          <w:noProof/>
        </w:rPr>
        <w:pict>
          <v:shape id="_x0000_s1642" type="#_x0000_t202" style="position:absolute;margin-left:423pt;margin-top:89.4pt;width:27pt;height:28.8pt;z-index:251796480" stroked="f" strokecolor="white">
            <v:fill opacity="0"/>
            <v:textbox style="mso-next-textbox:#_x0000_s1642">
              <w:txbxContent>
                <w:p w:rsidR="000C1A68" w:rsidRDefault="000C1A68" w:rsidP="00F330B7">
                  <w:r>
                    <w:t>+</w:t>
                  </w:r>
                </w:p>
              </w:txbxContent>
            </v:textbox>
          </v:shape>
        </w:pict>
      </w:r>
      <w:r>
        <w:rPr>
          <w:noProof/>
        </w:rPr>
        <w:pict>
          <v:rect id="_x0000_s1629" style="position:absolute;margin-left:252pt;margin-top:80.4pt;width:171pt;height:46.8pt;z-index:251783168" fillcolor="#eaeaea" strokeweight="1.5pt">
            <v:textbox style="mso-next-textbox:#_x0000_s1629">
              <w:txbxContent>
                <w:p w:rsidR="000C1A68" w:rsidRDefault="000C1A68" w:rsidP="00F330B7">
                  <w:pPr>
                    <w:jc w:val="center"/>
                  </w:pPr>
                  <w:r>
                    <w:t>Customer perception of product quality</w:t>
                  </w:r>
                </w:p>
              </w:txbxContent>
            </v:textbox>
          </v:rect>
        </w:pict>
      </w:r>
      <w:r>
        <w:rPr>
          <w:noProof/>
        </w:rPr>
        <w:pict>
          <v:shape id="_x0000_s1630" type="#_x0000_t202" style="position:absolute;margin-left:0;margin-top:53.4pt;width:99pt;height:27pt;z-index:251784192" stroked="f" strokecolor="white">
            <v:fill opacity="0"/>
            <v:textbox style="mso-next-textbox:#_x0000_s1630">
              <w:txbxContent>
                <w:p w:rsidR="000C1A68" w:rsidRPr="00E47CCB" w:rsidRDefault="000C1A68" w:rsidP="00F330B7">
                  <w:pPr>
                    <w:rPr>
                      <w:b/>
                    </w:rPr>
                  </w:pPr>
                  <w:r w:rsidRPr="00E47CCB">
                    <w:rPr>
                      <w:b/>
                    </w:rPr>
                    <w:t>Customer</w:t>
                  </w:r>
                </w:p>
              </w:txbxContent>
            </v:textbox>
          </v:shape>
        </w:pict>
      </w:r>
    </w:p>
    <w:p w:rsidR="00F330B7" w:rsidRDefault="00F330B7" w:rsidP="00F330B7">
      <w:r>
        <w:rPr>
          <w:b/>
        </w:rPr>
        <w:br w:type="page"/>
      </w:r>
    </w:p>
    <w:p w:rsidR="00A964E2" w:rsidRDefault="00A964E2" w:rsidP="00A964E2">
      <w:r>
        <w:rPr>
          <w:b/>
        </w:rPr>
        <w:lastRenderedPageBreak/>
        <w:t xml:space="preserve">Problem 11-21 </w:t>
      </w:r>
      <w:r>
        <w:t>(continued)</w:t>
      </w:r>
    </w:p>
    <w:p w:rsidR="00A964E2" w:rsidRDefault="00A964E2" w:rsidP="00A964E2"/>
    <w:p w:rsidR="00A964E2" w:rsidRDefault="00A964E2" w:rsidP="00A964E2">
      <w:pPr>
        <w:jc w:val="center"/>
        <w:rPr>
          <w:b/>
        </w:rPr>
      </w:pPr>
      <w:r w:rsidRPr="009F3A55">
        <w:rPr>
          <w:b/>
        </w:rPr>
        <w:t>Destination Resorts International</w:t>
      </w:r>
    </w:p>
    <w:p w:rsidR="00A964E2" w:rsidRDefault="00A964E2" w:rsidP="00A964E2">
      <w:pPr>
        <w:pStyle w:val="6pointlinespace"/>
      </w:pPr>
    </w:p>
    <w:p w:rsidR="00A964E2" w:rsidRPr="009F3A55" w:rsidRDefault="00AF5637" w:rsidP="00A964E2">
      <w:r>
        <w:rPr>
          <w:noProof/>
        </w:rPr>
        <w:pict>
          <v:rect id="_x0000_s1488" style="position:absolute;margin-left:0;margin-top:7.8pt;width:6in;height:57.4pt;z-index:251571200"/>
        </w:pict>
      </w:r>
      <w:r>
        <w:rPr>
          <w:noProof/>
        </w:rPr>
        <w:pict>
          <v:shape id="_x0000_s1490" type="#_x0000_t202" style="position:absolute;margin-left:0;margin-top:11.2pt;width:90pt;height:30.4pt;z-index:251572224" stroked="f" strokecolor="white">
            <v:fill opacity="0"/>
            <v:textbox style="mso-next-textbox:#_x0000_s1490">
              <w:txbxContent>
                <w:p w:rsidR="000C1A68" w:rsidRPr="00EC5BAF" w:rsidRDefault="000C1A68" w:rsidP="00A964E2">
                  <w:pPr>
                    <w:rPr>
                      <w:b/>
                    </w:rPr>
                  </w:pPr>
                  <w:r w:rsidRPr="00EC5BAF">
                    <w:rPr>
                      <w:b/>
                    </w:rPr>
                    <w:t>Financial</w:t>
                  </w:r>
                </w:p>
              </w:txbxContent>
            </v:textbox>
          </v:shape>
        </w:pict>
      </w:r>
    </w:p>
    <w:p w:rsidR="00A964E2" w:rsidRDefault="00AF5637" w:rsidP="00A964E2">
      <w:r>
        <w:rPr>
          <w:noProof/>
        </w:rPr>
        <w:pict>
          <v:rect id="_x0000_s1489" style="position:absolute;margin-left:162pt;margin-top:3.3pt;width:81pt;height:27pt;z-index:251573248" fillcolor="#eaeaea" strokeweight="1.5pt">
            <v:textbox style="mso-next-textbox:#_x0000_s1489">
              <w:txbxContent>
                <w:p w:rsidR="000C1A68" w:rsidRDefault="000C1A68" w:rsidP="00A964E2">
                  <w:pPr>
                    <w:jc w:val="center"/>
                  </w:pPr>
                  <w:r>
                    <w:t>Sales</w:t>
                  </w:r>
                </w:p>
              </w:txbxContent>
            </v:textbox>
          </v:rect>
        </w:pict>
      </w:r>
      <w:r>
        <w:rPr>
          <w:noProof/>
        </w:rPr>
        <w:pict>
          <v:shape id="_x0000_s1522" type="#_x0000_t202" style="position:absolute;margin-left:243pt;margin-top:3.3pt;width:27pt;height:27pt;z-index:251574272" stroked="f" strokecolor="white">
            <v:fill opacity="0"/>
            <v:textbox style="mso-next-textbox:#_x0000_s1522">
              <w:txbxContent>
                <w:p w:rsidR="000C1A68" w:rsidRDefault="000C1A68" w:rsidP="00A964E2">
                  <w:r>
                    <w:t>+</w:t>
                  </w:r>
                </w:p>
              </w:txbxContent>
            </v:textbox>
          </v:shape>
        </w:pict>
      </w:r>
    </w:p>
    <w:p w:rsidR="00A964E2" w:rsidRDefault="00AF5637" w:rsidP="00A964E2">
      <w:r>
        <w:rPr>
          <w:noProof/>
        </w:rPr>
        <w:pict>
          <v:line id="_x0000_s1520" style="position:absolute;flip:y;z-index:251575296" from="198pt,13.4pt" to="198pt,67.4pt" strokeweight="1.5pt">
            <v:stroke endarrow="block"/>
          </v:line>
        </w:pict>
      </w:r>
    </w:p>
    <w:p w:rsidR="00A964E2" w:rsidRDefault="00A964E2" w:rsidP="00A964E2"/>
    <w:p w:rsidR="00A964E2" w:rsidRDefault="00AF5637" w:rsidP="00A964E2">
      <w:r>
        <w:rPr>
          <w:noProof/>
        </w:rPr>
        <w:pict>
          <v:shape id="_x0000_s1493" type="#_x0000_t202" style="position:absolute;margin-left:0;margin-top:15.6pt;width:90pt;height:27pt;z-index:251576320" stroked="f" strokecolor="white">
            <v:fill opacity="0"/>
            <v:textbox style="mso-next-textbox:#_x0000_s1493">
              <w:txbxContent>
                <w:p w:rsidR="000C1A68" w:rsidRPr="00EC5BAF" w:rsidRDefault="000C1A68" w:rsidP="00A964E2">
                  <w:pPr>
                    <w:rPr>
                      <w:b/>
                    </w:rPr>
                  </w:pPr>
                  <w:r w:rsidRPr="00EC5BAF">
                    <w:rPr>
                      <w:b/>
                    </w:rPr>
                    <w:t>Customer</w:t>
                  </w:r>
                </w:p>
              </w:txbxContent>
            </v:textbox>
          </v:shape>
        </w:pict>
      </w:r>
      <w:r>
        <w:rPr>
          <w:noProof/>
        </w:rPr>
        <w:pict>
          <v:rect id="_x0000_s1491" style="position:absolute;margin-left:0;margin-top:15.6pt;width:6in;height:63pt;z-index:251577344"/>
        </w:pict>
      </w:r>
    </w:p>
    <w:p w:rsidR="00A964E2" w:rsidRDefault="00AF5637" w:rsidP="00A964E2">
      <w:r>
        <w:rPr>
          <w:noProof/>
        </w:rPr>
        <w:pict>
          <v:shape id="_x0000_s1521" type="#_x0000_t202" style="position:absolute;margin-left:333pt;margin-top:7.7pt;width:27pt;height:27.6pt;z-index:251578368" stroked="f" strokecolor="white">
            <v:fill opacity="0"/>
            <v:textbox style="mso-next-textbox:#_x0000_s1521">
              <w:txbxContent>
                <w:p w:rsidR="000C1A68" w:rsidRDefault="000C1A68" w:rsidP="00A964E2">
                  <w:r>
                    <w:t>+</w:t>
                  </w:r>
                </w:p>
              </w:txbxContent>
            </v:textbox>
          </v:shape>
        </w:pict>
      </w:r>
    </w:p>
    <w:p w:rsidR="00A964E2" w:rsidRDefault="00AF5637" w:rsidP="00A964E2">
      <w:r>
        <w:rPr>
          <w:noProof/>
        </w:rPr>
        <w:pict>
          <v:rect id="_x0000_s1492" style="position:absolute;margin-left:108pt;margin-top:-.2pt;width:225pt;height:27pt;z-index:251579392" fillcolor="#eaeaea" strokeweight="1.5pt">
            <v:textbox style="mso-next-textbox:#_x0000_s1492">
              <w:txbxContent>
                <w:p w:rsidR="000C1A68" w:rsidRDefault="000C1A68" w:rsidP="00A964E2">
                  <w:pPr>
                    <w:jc w:val="center"/>
                  </w:pPr>
                  <w:r>
                    <w:t>Number of repeat customers</w:t>
                  </w:r>
                </w:p>
              </w:txbxContent>
            </v:textbox>
          </v:rect>
        </w:pict>
      </w:r>
    </w:p>
    <w:p w:rsidR="00A964E2" w:rsidRDefault="00AF5637" w:rsidP="00A964E2">
      <w:r>
        <w:rPr>
          <w:noProof/>
        </w:rPr>
        <w:pict>
          <v:line id="_x0000_s1519" style="position:absolute;flip:x y;z-index:251580416" from="261pt,9.9pt" to="5in,117.9pt" strokeweight="1.5pt">
            <v:stroke endarrow="block"/>
          </v:line>
        </w:pict>
      </w:r>
      <w:r>
        <w:rPr>
          <w:noProof/>
        </w:rPr>
        <w:pict>
          <v:line id="_x0000_s1517" style="position:absolute;flip:y;z-index:251581440" from="81pt,9.9pt" to="171pt,117.9pt" strokeweight="1.5pt">
            <v:stroke endarrow="block"/>
          </v:line>
        </w:pict>
      </w:r>
      <w:r>
        <w:rPr>
          <w:noProof/>
        </w:rPr>
        <w:pict>
          <v:line id="_x0000_s1518" style="position:absolute;flip:y;z-index:251582464" from="198pt,9.9pt" to="198pt,63.9pt" strokeweight="1.5pt">
            <v:stroke endarrow="block"/>
          </v:line>
        </w:pict>
      </w:r>
    </w:p>
    <w:p w:rsidR="00A964E2" w:rsidRDefault="00A964E2" w:rsidP="00A964E2"/>
    <w:p w:rsidR="00A964E2" w:rsidRDefault="00AF5637" w:rsidP="00A964E2">
      <w:r>
        <w:rPr>
          <w:noProof/>
        </w:rPr>
        <w:pict>
          <v:rect id="_x0000_s1494" style="position:absolute;margin-left:0;margin-top:12.1pt;width:6in;height:153pt;z-index:251583488"/>
        </w:pict>
      </w:r>
      <w:r>
        <w:rPr>
          <w:noProof/>
        </w:rPr>
        <w:pict>
          <v:shape id="_x0000_s1498" type="#_x0000_t202" style="position:absolute;margin-left:0;margin-top:12.1pt;width:126pt;height:1in;z-index:251584512" stroked="f" strokecolor="white">
            <v:fill opacity="0"/>
            <v:textbox style="mso-next-textbox:#_x0000_s1498">
              <w:txbxContent>
                <w:p w:rsidR="000C1A68" w:rsidRPr="00553828" w:rsidRDefault="000C1A68" w:rsidP="00A964E2">
                  <w:pPr>
                    <w:rPr>
                      <w:b/>
                    </w:rPr>
                  </w:pPr>
                  <w:r w:rsidRPr="00553828">
                    <w:rPr>
                      <w:b/>
                    </w:rPr>
                    <w:t>Internal</w:t>
                  </w:r>
                </w:p>
                <w:p w:rsidR="000C1A68" w:rsidRPr="00553828" w:rsidRDefault="000C1A68" w:rsidP="00A964E2">
                  <w:pPr>
                    <w:rPr>
                      <w:b/>
                    </w:rPr>
                  </w:pPr>
                  <w:r w:rsidRPr="00553828">
                    <w:rPr>
                      <w:b/>
                    </w:rPr>
                    <w:t>Business</w:t>
                  </w:r>
                </w:p>
                <w:p w:rsidR="000C1A68" w:rsidRDefault="000C1A68" w:rsidP="00A964E2">
                  <w:r w:rsidRPr="00553828">
                    <w:rPr>
                      <w:b/>
                    </w:rPr>
                    <w:t>Process</w:t>
                  </w:r>
                  <w:r>
                    <w:rPr>
                      <w:b/>
                    </w:rPr>
                    <w:t>es</w:t>
                  </w:r>
                </w:p>
              </w:txbxContent>
            </v:textbox>
          </v:shape>
        </w:pict>
      </w:r>
    </w:p>
    <w:p w:rsidR="00A964E2" w:rsidRDefault="00AF5637" w:rsidP="00A964E2">
      <w:r>
        <w:rPr>
          <w:noProof/>
        </w:rPr>
        <w:pict>
          <v:shape id="_x0000_s1508" type="#_x0000_t202" style="position:absolute;margin-left:270pt;margin-top:13.2pt;width:27pt;height:30.4pt;z-index:251585536" stroked="f" strokecolor="white">
            <v:fill opacity="0"/>
            <v:textbox style="mso-next-textbox:#_x0000_s1508">
              <w:txbxContent>
                <w:p w:rsidR="000C1A68" w:rsidRDefault="000C1A68" w:rsidP="00A964E2">
                  <w:r>
                    <w:t>+</w:t>
                  </w:r>
                </w:p>
              </w:txbxContent>
            </v:textbox>
          </v:shape>
        </w:pict>
      </w:r>
      <w:r>
        <w:rPr>
          <w:noProof/>
        </w:rPr>
        <w:pict>
          <v:rect id="_x0000_s1497" style="position:absolute;margin-left:135pt;margin-top:13.2pt;width:135pt;height:27pt;z-index:251586560" fillcolor="#eaeaea" strokeweight="1.5pt">
            <v:textbox style="mso-next-textbox:#_x0000_s1497">
              <w:txbxContent>
                <w:p w:rsidR="000C1A68" w:rsidRDefault="000C1A68" w:rsidP="00A964E2">
                  <w:pPr>
                    <w:jc w:val="center"/>
                  </w:pPr>
                  <w:r>
                    <w:t>Room cleanliness</w:t>
                  </w:r>
                </w:p>
              </w:txbxContent>
            </v:textbox>
          </v:rect>
        </w:pict>
      </w:r>
    </w:p>
    <w:p w:rsidR="00A964E2" w:rsidRDefault="00A964E2" w:rsidP="00A964E2"/>
    <w:p w:rsidR="00A964E2" w:rsidRDefault="00AF5637" w:rsidP="00A964E2">
      <w:r>
        <w:rPr>
          <w:noProof/>
        </w:rPr>
        <w:pict>
          <v:line id="_x0000_s1515" style="position:absolute;flip:x y;z-index:251587584" from="225pt,6.4pt" to="243pt,150.4pt" strokeweight="1.5pt">
            <v:stroke endarrow="block"/>
          </v:line>
        </w:pict>
      </w:r>
      <w:r>
        <w:rPr>
          <w:noProof/>
        </w:rPr>
        <w:pict>
          <v:line id="_x0000_s1512" style="position:absolute;flip:y;z-index:251588608" from="153pt,6.4pt" to="3in,150.4pt" strokeweight="1.5pt">
            <v:stroke endarrow="block"/>
          </v:line>
        </w:pict>
      </w:r>
    </w:p>
    <w:p w:rsidR="00A964E2" w:rsidRDefault="00AF5637" w:rsidP="00A964E2">
      <w:r>
        <w:rPr>
          <w:noProof/>
        </w:rPr>
        <w:pict>
          <v:rect id="_x0000_s1496" style="position:absolute;margin-left:243pt;margin-top:16.5pt;width:2in;height:63pt;z-index:251589632" fillcolor="#eaeaea" strokeweight="1.5pt">
            <v:textbox style="mso-next-textbox:#_x0000_s1496">
              <w:txbxContent>
                <w:p w:rsidR="000C1A68" w:rsidRDefault="000C1A68" w:rsidP="00A964E2">
                  <w:pPr>
                    <w:jc w:val="center"/>
                  </w:pPr>
                  <w:r>
                    <w:t xml:space="preserve">Average time to </w:t>
                  </w:r>
                  <w:r>
                    <w:br/>
                    <w:t xml:space="preserve">resolve customer complaint </w:t>
                  </w:r>
                </w:p>
              </w:txbxContent>
            </v:textbox>
          </v:rect>
        </w:pict>
      </w:r>
      <w:r>
        <w:rPr>
          <w:noProof/>
        </w:rPr>
        <w:pict>
          <v:rect id="_x0000_s1495" style="position:absolute;margin-left:9pt;margin-top:16.5pt;width:162pt;height:63pt;z-index:251590656" fillcolor="#eaeaea" strokeweight="1.5pt">
            <v:textbox style="mso-next-textbox:#_x0000_s1495">
              <w:txbxContent>
                <w:p w:rsidR="000C1A68" w:rsidRDefault="000C1A68" w:rsidP="00A964E2">
                  <w:pPr>
                    <w:jc w:val="center"/>
                  </w:pPr>
                  <w:r>
                    <w:t xml:space="preserve">Percentage of </w:t>
                  </w:r>
                  <w:r>
                    <w:br/>
                    <w:t xml:space="preserve">error-free repeat </w:t>
                  </w:r>
                  <w:r>
                    <w:br/>
                    <w:t>customer check-ins</w:t>
                  </w:r>
                </w:p>
              </w:txbxContent>
            </v:textbox>
          </v:rect>
        </w:pict>
      </w:r>
    </w:p>
    <w:p w:rsidR="00A964E2" w:rsidRDefault="00A964E2" w:rsidP="00A964E2"/>
    <w:p w:rsidR="00A964E2" w:rsidRDefault="00AF5637" w:rsidP="00A964E2">
      <w:r>
        <w:rPr>
          <w:noProof/>
        </w:rPr>
        <w:pict>
          <v:shape id="_x0000_s1507" type="#_x0000_t202" style="position:absolute;margin-left:171pt;margin-top:.75pt;width:27pt;height:21.4pt;z-index:251591680" stroked="f" strokecolor="white">
            <v:fill opacity="0"/>
            <v:textbox style="mso-next-textbox:#_x0000_s1507">
              <w:txbxContent>
                <w:p w:rsidR="000C1A68" w:rsidRDefault="000C1A68" w:rsidP="00A964E2">
                  <w:r>
                    <w:t>+</w:t>
                  </w:r>
                </w:p>
              </w:txbxContent>
            </v:textbox>
          </v:shape>
        </w:pict>
      </w:r>
      <w:r>
        <w:rPr>
          <w:noProof/>
        </w:rPr>
        <w:pict>
          <v:shape id="_x0000_s1509" type="#_x0000_t202" style="position:absolute;margin-left:387pt;margin-top:.75pt;width:27pt;height:18pt;z-index:251592704" stroked="f" strokecolor="white">
            <v:fill opacity="0"/>
            <v:textbox style="mso-next-textbox:#_x0000_s1509">
              <w:txbxContent>
                <w:p w:rsidR="000C1A68" w:rsidRDefault="000C1A68" w:rsidP="00A964E2">
                  <w:r>
                    <w:t>–</w:t>
                  </w:r>
                </w:p>
              </w:txbxContent>
            </v:textbox>
          </v:shape>
        </w:pict>
      </w:r>
    </w:p>
    <w:p w:rsidR="00A964E2" w:rsidRDefault="00A964E2" w:rsidP="00A964E2"/>
    <w:p w:rsidR="00A964E2" w:rsidRDefault="00AF5637" w:rsidP="00A964E2">
      <w:r>
        <w:rPr>
          <w:noProof/>
        </w:rPr>
        <w:pict>
          <v:line id="_x0000_s1516" style="position:absolute;flip:y;z-index:251593728" from="315pt,11.95pt" to="315pt,65.95pt" strokeweight="1.5pt">
            <v:stroke endarrow="block"/>
          </v:line>
        </w:pict>
      </w:r>
      <w:r>
        <w:rPr>
          <w:noProof/>
        </w:rPr>
        <w:pict>
          <v:line id="_x0000_s1511" style="position:absolute;flip:x y;z-index:251594752" from="162pt,11.95pt" to="234pt,137.95pt" strokeweight="1.5pt">
            <v:stroke endarrow="block"/>
          </v:line>
        </w:pict>
      </w:r>
      <w:r>
        <w:rPr>
          <w:noProof/>
        </w:rPr>
        <w:pict>
          <v:line id="_x0000_s1513" style="position:absolute;flip:y;z-index:251595776" from="171pt,11.95pt" to="270pt,65.95pt" strokeweight="1.5pt">
            <v:stroke endarrow="block"/>
          </v:line>
        </w:pict>
      </w:r>
      <w:r>
        <w:rPr>
          <w:noProof/>
        </w:rPr>
        <w:pict>
          <v:line id="_x0000_s1514" style="position:absolute;flip:x y;z-index:251596800" from="2in,11.95pt" to="234pt,74.95pt" strokeweight="1.5pt">
            <v:stroke endarrow="block"/>
          </v:line>
        </w:pict>
      </w:r>
      <w:r>
        <w:rPr>
          <w:noProof/>
        </w:rPr>
        <w:pict>
          <v:line id="_x0000_s1510" style="position:absolute;flip:y;z-index:251597824" from="99pt,11.95pt" to="99pt,65.95pt" strokeweight="1.5pt">
            <v:stroke endarrow="block"/>
          </v:line>
        </w:pict>
      </w:r>
    </w:p>
    <w:p w:rsidR="00A964E2" w:rsidRDefault="00A964E2" w:rsidP="00A964E2"/>
    <w:p w:rsidR="00A964E2" w:rsidRDefault="00AF5637" w:rsidP="00A964E2">
      <w:r>
        <w:rPr>
          <w:noProof/>
        </w:rPr>
        <w:pict>
          <v:rect id="_x0000_s1499" style="position:absolute;margin-left:0;margin-top:14.15pt;width:6in;height:163.8pt;z-index:251570175"/>
        </w:pict>
      </w:r>
      <w:r>
        <w:rPr>
          <w:noProof/>
        </w:rPr>
        <w:pict>
          <v:shape id="_x0000_s1503" type="#_x0000_t202" style="position:absolute;margin-left:0;margin-top:14.15pt;width:117pt;height:63pt;z-index:251599872" stroked="f" strokecolor="white">
            <v:fill opacity="0"/>
            <v:textbox style="mso-next-textbox:#_x0000_s1503">
              <w:txbxContent>
                <w:p w:rsidR="000C1A68" w:rsidRPr="002B1064" w:rsidRDefault="000C1A68" w:rsidP="00A964E2">
                  <w:pPr>
                    <w:rPr>
                      <w:b/>
                    </w:rPr>
                  </w:pPr>
                  <w:r w:rsidRPr="002B1064">
                    <w:rPr>
                      <w:b/>
                    </w:rPr>
                    <w:t>Learning</w:t>
                  </w:r>
                </w:p>
                <w:p w:rsidR="000C1A68" w:rsidRPr="002B1064" w:rsidRDefault="000C1A68" w:rsidP="00A964E2">
                  <w:pPr>
                    <w:rPr>
                      <w:b/>
                    </w:rPr>
                  </w:pPr>
                  <w:proofErr w:type="gramStart"/>
                  <w:r w:rsidRPr="002B1064">
                    <w:rPr>
                      <w:b/>
                    </w:rPr>
                    <w:t>and</w:t>
                  </w:r>
                  <w:proofErr w:type="gramEnd"/>
                </w:p>
                <w:p w:rsidR="000C1A68" w:rsidRDefault="000C1A68" w:rsidP="00A964E2">
                  <w:r w:rsidRPr="002B1064">
                    <w:rPr>
                      <w:b/>
                    </w:rPr>
                    <w:t>Growth</w:t>
                  </w:r>
                </w:p>
              </w:txbxContent>
            </v:textbox>
          </v:shape>
        </w:pict>
      </w:r>
    </w:p>
    <w:p w:rsidR="00A964E2" w:rsidRDefault="00AF5637" w:rsidP="00A964E2">
      <w:r>
        <w:rPr>
          <w:noProof/>
        </w:rPr>
        <w:pict>
          <v:rect id="_x0000_s1502" style="position:absolute;margin-left:234pt;margin-top:15.25pt;width:126pt;height:58.1pt;z-index:251600896" fillcolor="#eaeaea" strokeweight="1.5pt">
            <v:textbox style="mso-next-textbox:#_x0000_s1502">
              <w:txbxContent>
                <w:p w:rsidR="000C1A68" w:rsidRDefault="000C1A68" w:rsidP="00A964E2">
                  <w:pPr>
                    <w:jc w:val="center"/>
                  </w:pPr>
                  <w:r>
                    <w:t>Employee morale</w:t>
                  </w:r>
                  <w:r>
                    <w:br/>
                    <w:t>as shown in survey</w:t>
                  </w:r>
                </w:p>
              </w:txbxContent>
            </v:textbox>
          </v:rect>
        </w:pict>
      </w:r>
      <w:r>
        <w:rPr>
          <w:noProof/>
        </w:rPr>
        <w:pict>
          <v:rect id="_x0000_s1501" style="position:absolute;margin-left:90pt;margin-top:15.25pt;width:99pt;height:45pt;z-index:251601920" fillcolor="#eaeaea" strokeweight="1.5pt">
            <v:textbox style="mso-next-textbox:#_x0000_s1501">
              <w:txbxContent>
                <w:p w:rsidR="000C1A68" w:rsidRDefault="000C1A68" w:rsidP="00A964E2">
                  <w:pPr>
                    <w:jc w:val="center"/>
                  </w:pPr>
                  <w:r>
                    <w:t xml:space="preserve">Employee </w:t>
                  </w:r>
                  <w:r>
                    <w:br/>
                    <w:t>turnover</w:t>
                  </w:r>
                </w:p>
              </w:txbxContent>
            </v:textbox>
          </v:rect>
        </w:pict>
      </w:r>
    </w:p>
    <w:p w:rsidR="00A964E2" w:rsidRDefault="00AF5637" w:rsidP="00A964E2">
      <w:r>
        <w:rPr>
          <w:noProof/>
        </w:rPr>
        <w:pict>
          <v:shape id="_x0000_s1506" type="#_x0000_t202" style="position:absolute;margin-left:5in;margin-top:7.35pt;width:27pt;height:21.4pt;z-index:251602944" stroked="f" strokecolor="white">
            <v:fill opacity="0"/>
            <v:textbox style="mso-next-textbox:#_x0000_s1506">
              <w:txbxContent>
                <w:p w:rsidR="000C1A68" w:rsidRDefault="000C1A68" w:rsidP="00A964E2">
                  <w:r>
                    <w:t>+</w:t>
                  </w:r>
                </w:p>
              </w:txbxContent>
            </v:textbox>
          </v:shape>
        </w:pict>
      </w:r>
      <w:r>
        <w:rPr>
          <w:noProof/>
        </w:rPr>
        <w:pict>
          <v:shape id="_x0000_s1504" type="#_x0000_t202" style="position:absolute;margin-left:189pt;margin-top:7.35pt;width:27pt;height:27pt;z-index:251603968" stroked="f" strokecolor="white">
            <v:fill opacity="0"/>
            <v:textbox style="mso-next-textbox:#_x0000_s1504">
              <w:txbxContent>
                <w:p w:rsidR="000C1A68" w:rsidRDefault="000C1A68" w:rsidP="00A964E2">
                  <w:r>
                    <w:t>–</w:t>
                  </w:r>
                </w:p>
              </w:txbxContent>
            </v:textbox>
          </v:shape>
        </w:pict>
      </w:r>
    </w:p>
    <w:p w:rsidR="00A964E2" w:rsidRDefault="00A964E2" w:rsidP="00A964E2"/>
    <w:p w:rsidR="00A964E2" w:rsidRDefault="00A964E2" w:rsidP="00A964E2"/>
    <w:p w:rsidR="00A964E2" w:rsidRDefault="00A964E2" w:rsidP="00A964E2"/>
    <w:p w:rsidR="00A964E2" w:rsidRDefault="00AF5637" w:rsidP="00A964E2">
      <w:r>
        <w:rPr>
          <w:noProof/>
        </w:rPr>
        <w:pict>
          <v:rect id="_x0000_s1500" style="position:absolute;margin-left:126pt;margin-top:2.75pt;width:180pt;height:63pt;z-index:251604992" fillcolor="#eaeaea" strokeweight="1.5pt">
            <v:textbox style="mso-next-textbox:#_x0000_s1500">
              <w:txbxContent>
                <w:p w:rsidR="000C1A68" w:rsidRDefault="000C1A68" w:rsidP="00A964E2">
                  <w:pPr>
                    <w:jc w:val="center"/>
                  </w:pPr>
                  <w:r>
                    <w:t>Number of employees receiving database training</w:t>
                  </w:r>
                </w:p>
              </w:txbxContent>
            </v:textbox>
          </v:rect>
        </w:pict>
      </w:r>
      <w:r>
        <w:rPr>
          <w:noProof/>
        </w:rPr>
        <w:pict>
          <v:shape id="_x0000_s1505" type="#_x0000_t202" style="position:absolute;margin-left:306pt;margin-top:11.75pt;width:27pt;height:21.4pt;z-index:251606016" stroked="f" strokecolor="white">
            <v:fill opacity="0"/>
            <v:textbox style="mso-next-textbox:#_x0000_s1505">
              <w:txbxContent>
                <w:p w:rsidR="000C1A68" w:rsidRDefault="000C1A68" w:rsidP="00A964E2">
                  <w:r>
                    <w:t>+</w:t>
                  </w:r>
                </w:p>
              </w:txbxContent>
            </v:textbox>
          </v:shape>
        </w:pict>
      </w:r>
    </w:p>
    <w:p w:rsidR="00A964E2" w:rsidRDefault="00A964E2" w:rsidP="00A964E2"/>
    <w:p w:rsidR="00A964E2" w:rsidRDefault="00A964E2" w:rsidP="00A964E2">
      <w:pPr>
        <w:rPr>
          <w:b/>
        </w:rPr>
      </w:pPr>
    </w:p>
    <w:p w:rsidR="00A964E2" w:rsidRDefault="00A964E2" w:rsidP="00A964E2">
      <w:pPr>
        <w:rPr>
          <w:b/>
        </w:rPr>
      </w:pPr>
    </w:p>
    <w:p w:rsidR="00A964E2" w:rsidRPr="003D12D2" w:rsidRDefault="00A964E2" w:rsidP="00A964E2">
      <w:pPr>
        <w:pStyle w:val="NumberedPart"/>
        <w:rPr>
          <w:kern w:val="1"/>
        </w:rPr>
      </w:pPr>
    </w:p>
    <w:p w:rsidR="00A964E2" w:rsidRDefault="00A964E2" w:rsidP="00A964E2">
      <w:pPr>
        <w:pStyle w:val="ProblemNumber"/>
      </w:pPr>
      <w:r>
        <w:br w:type="page"/>
      </w:r>
      <w:r>
        <w:rPr>
          <w:b/>
        </w:rPr>
        <w:lastRenderedPageBreak/>
        <w:t xml:space="preserve">Problem 11-21 </w:t>
      </w:r>
      <w:r>
        <w:t>(continued)</w:t>
      </w:r>
    </w:p>
    <w:p w:rsidR="00A964E2" w:rsidRPr="002C3D4C" w:rsidRDefault="00A964E2" w:rsidP="00A964E2">
      <w:pPr>
        <w:pStyle w:val="NumberedPart"/>
        <w:rPr>
          <w:kern w:val="1"/>
        </w:rPr>
      </w:pPr>
      <w:r>
        <w:rPr>
          <w:kern w:val="1"/>
        </w:rPr>
        <w:tab/>
        <w:t>3.</w:t>
      </w:r>
      <w:r>
        <w:rPr>
          <w:kern w:val="1"/>
        </w:rPr>
        <w:tab/>
      </w:r>
      <w:r w:rsidRPr="002C3D4C">
        <w:rPr>
          <w:kern w:val="1"/>
        </w:rPr>
        <w:t xml:space="preserve">The hypotheses underlying the balanced scorecards are indicated by the arrows in each diagram. </w:t>
      </w:r>
      <w:smartTag w:uri="urn:schemas-microsoft-com:office:smarttags" w:element="City">
        <w:smartTag w:uri="urn:schemas-microsoft-com:office:smarttags" w:element="place">
          <w:r w:rsidRPr="002C3D4C">
            <w:rPr>
              <w:kern w:val="1"/>
            </w:rPr>
            <w:t>Reading</w:t>
          </w:r>
        </w:smartTag>
      </w:smartTag>
      <w:r w:rsidRPr="002C3D4C">
        <w:rPr>
          <w:kern w:val="1"/>
        </w:rPr>
        <w:t xml:space="preserve"> from the bottom of each balanced scorecard, the hypotheses are:</w:t>
      </w:r>
    </w:p>
    <w:p w:rsidR="00A964E2" w:rsidRDefault="00A964E2" w:rsidP="00A964E2">
      <w:pPr>
        <w:pStyle w:val="6pointlinespace"/>
      </w:pPr>
    </w:p>
    <w:p w:rsidR="00A964E2" w:rsidRDefault="00A964E2" w:rsidP="00A964E2">
      <w:pPr>
        <w:jc w:val="center"/>
        <w:rPr>
          <w:b/>
        </w:rPr>
      </w:pPr>
      <w:r w:rsidRPr="00E07F33">
        <w:rPr>
          <w:b/>
        </w:rPr>
        <w:t>Applied Pharmaceuticals</w:t>
      </w:r>
    </w:p>
    <w:p w:rsidR="00A964E2" w:rsidRDefault="00A964E2" w:rsidP="00A964E2">
      <w:pPr>
        <w:numPr>
          <w:ilvl w:val="0"/>
          <w:numId w:val="2"/>
        </w:numPr>
      </w:pPr>
      <w:r w:rsidRPr="00E07F33">
        <w:t xml:space="preserve">If </w:t>
      </w:r>
      <w:r>
        <w:t>the dollars invested in engineering technology increase, then the R&amp;D yield will increase.</w:t>
      </w:r>
    </w:p>
    <w:p w:rsidR="00A964E2" w:rsidRDefault="00A964E2" w:rsidP="00A964E2">
      <w:pPr>
        <w:numPr>
          <w:ilvl w:val="0"/>
          <w:numId w:val="2"/>
        </w:numPr>
      </w:pPr>
      <w:r>
        <w:t>If the percentage of job offers accepted increases, then the R&amp;D yield will increase.</w:t>
      </w:r>
    </w:p>
    <w:p w:rsidR="00A964E2" w:rsidRDefault="00A964E2" w:rsidP="00A964E2">
      <w:pPr>
        <w:numPr>
          <w:ilvl w:val="0"/>
          <w:numId w:val="2"/>
        </w:numPr>
      </w:pPr>
      <w:r>
        <w:t>If the dollars invested in engineering training per engineer increase, then the R&amp;D yield will increase.</w:t>
      </w:r>
    </w:p>
    <w:p w:rsidR="00A964E2" w:rsidRDefault="00A964E2" w:rsidP="00A964E2">
      <w:pPr>
        <w:numPr>
          <w:ilvl w:val="0"/>
          <w:numId w:val="2"/>
        </w:numPr>
      </w:pPr>
      <w:r>
        <w:t xml:space="preserve">If the R&amp;D </w:t>
      </w:r>
      <w:proofErr w:type="gramStart"/>
      <w:r>
        <w:t>yield</w:t>
      </w:r>
      <w:proofErr w:type="gramEnd"/>
      <w:r>
        <w:t xml:space="preserve"> increases, then customer perception of first-to-market capability will increase.</w:t>
      </w:r>
    </w:p>
    <w:p w:rsidR="00A964E2" w:rsidRDefault="00A964E2" w:rsidP="00A964E2">
      <w:pPr>
        <w:numPr>
          <w:ilvl w:val="0"/>
          <w:numId w:val="2"/>
        </w:numPr>
      </w:pPr>
      <w:r>
        <w:t>If the defects per million opportunities decrease, then the customer perception of product quality will increase.</w:t>
      </w:r>
    </w:p>
    <w:p w:rsidR="00A964E2" w:rsidRDefault="00A964E2" w:rsidP="00A964E2">
      <w:pPr>
        <w:numPr>
          <w:ilvl w:val="0"/>
          <w:numId w:val="2"/>
        </w:numPr>
      </w:pPr>
      <w:r>
        <w:t>If the customer perception of first-to-market capability increases, then the return on stockholders’ equity will increase.</w:t>
      </w:r>
    </w:p>
    <w:p w:rsidR="00A964E2" w:rsidRDefault="00A964E2" w:rsidP="00A964E2">
      <w:pPr>
        <w:numPr>
          <w:ilvl w:val="0"/>
          <w:numId w:val="2"/>
        </w:numPr>
      </w:pPr>
      <w:r>
        <w:t>If the customer perception of product quality increases, then the return on stockholders’ equity will increase.</w:t>
      </w:r>
    </w:p>
    <w:p w:rsidR="00A964E2" w:rsidRDefault="00A964E2" w:rsidP="00A964E2">
      <w:pPr>
        <w:pStyle w:val="6pointlinespace"/>
      </w:pPr>
    </w:p>
    <w:p w:rsidR="00A964E2" w:rsidRPr="00C31113" w:rsidRDefault="00A964E2" w:rsidP="00A964E2">
      <w:pPr>
        <w:jc w:val="center"/>
        <w:rPr>
          <w:b/>
        </w:rPr>
      </w:pPr>
      <w:r w:rsidRPr="00C31113">
        <w:rPr>
          <w:b/>
        </w:rPr>
        <w:t>Destination Resort International</w:t>
      </w:r>
    </w:p>
    <w:p w:rsidR="00A964E2" w:rsidRDefault="00A964E2" w:rsidP="00A964E2">
      <w:pPr>
        <w:numPr>
          <w:ilvl w:val="0"/>
          <w:numId w:val="3"/>
        </w:numPr>
      </w:pPr>
      <w:r w:rsidRPr="00440A0A">
        <w:t>If the</w:t>
      </w:r>
      <w:r>
        <w:t xml:space="preserve"> employee turnover decreases, then the percentage of error-free repeat customer check-ins and room cleanliness will increase and the average time to resolve customer complaints will decrease.</w:t>
      </w:r>
    </w:p>
    <w:p w:rsidR="00A964E2" w:rsidRDefault="00A964E2" w:rsidP="00A964E2">
      <w:pPr>
        <w:numPr>
          <w:ilvl w:val="0"/>
          <w:numId w:val="3"/>
        </w:numPr>
      </w:pPr>
      <w:r>
        <w:t>If the number of employees receiving database training increases, then the percentage of error-free repeat customer check-ins will increase.</w:t>
      </w:r>
    </w:p>
    <w:p w:rsidR="00A964E2" w:rsidRDefault="00A964E2" w:rsidP="00A964E2">
      <w:pPr>
        <w:numPr>
          <w:ilvl w:val="0"/>
          <w:numId w:val="3"/>
        </w:numPr>
      </w:pPr>
      <w:r>
        <w:t>If employee morale increases, then the percentage of error-free repeat customer check-ins and room cleanliness will increase and the average time to resolve customer complaints will decrease.</w:t>
      </w:r>
    </w:p>
    <w:p w:rsidR="00A964E2" w:rsidRDefault="00A964E2" w:rsidP="00A964E2">
      <w:pPr>
        <w:numPr>
          <w:ilvl w:val="0"/>
          <w:numId w:val="3"/>
        </w:numPr>
      </w:pPr>
      <w:r>
        <w:t>If the percentage of error-free repeat customer check-ins increases, then the number of repeat customers will increase.</w:t>
      </w:r>
    </w:p>
    <w:p w:rsidR="00A964E2" w:rsidRDefault="00A964E2" w:rsidP="00A964E2">
      <w:pPr>
        <w:numPr>
          <w:ilvl w:val="0"/>
          <w:numId w:val="3"/>
        </w:numPr>
      </w:pPr>
      <w:r>
        <w:t>If the room cleanliness increases, then the number of repeat customers will increase.</w:t>
      </w:r>
    </w:p>
    <w:p w:rsidR="00A964E2" w:rsidRDefault="00A964E2" w:rsidP="00A964E2">
      <w:pPr>
        <w:numPr>
          <w:ilvl w:val="0"/>
          <w:numId w:val="3"/>
        </w:numPr>
      </w:pPr>
      <w:r>
        <w:t>If the average time to resolve customer complaints decreases, then the number of repeat customers will increase.</w:t>
      </w:r>
    </w:p>
    <w:p w:rsidR="00A964E2" w:rsidRDefault="00A964E2" w:rsidP="00A964E2">
      <w:pPr>
        <w:numPr>
          <w:ilvl w:val="0"/>
          <w:numId w:val="3"/>
        </w:numPr>
      </w:pPr>
      <w:r>
        <w:t>If the number of repeat customers increases, then sales will increase.</w:t>
      </w:r>
    </w:p>
    <w:p w:rsidR="00A964E2" w:rsidRDefault="00A964E2" w:rsidP="00A964E2">
      <w:pPr>
        <w:pStyle w:val="ProblemNumber"/>
      </w:pPr>
      <w:r>
        <w:br w:type="page"/>
      </w:r>
      <w:r>
        <w:rPr>
          <w:b/>
        </w:rPr>
        <w:lastRenderedPageBreak/>
        <w:t xml:space="preserve">Problem 11-21 </w:t>
      </w:r>
      <w:r>
        <w:t>(continued)</w:t>
      </w:r>
    </w:p>
    <w:p w:rsidR="00A964E2" w:rsidRDefault="00A964E2" w:rsidP="00A964E2">
      <w:pPr>
        <w:pStyle w:val="NumberedPart"/>
      </w:pPr>
      <w:r>
        <w:tab/>
      </w:r>
      <w:r>
        <w:tab/>
        <w:t>Each of these hypotheses is questionable to some degree. For example, in the case of Applied Pharmaceuticals, R&amp;D yield is not the sole driver of the customers’ perception of first-to-market capability. More specifically, if Applied Pharmaceuticals experimented with nine possible drug compounds in year one and three of those compounds proved to be successful in the marketplace it would result in an R&amp;D yield of 33%. If in year two, it experimented with four possible drug compounds and two of those compounds proved to be successful in the marketplace it would result in an R&amp;D yield of 50%. While the R&amp;D yield has increased from year one to year two, it is quite possible that the customer’s perception of first-to-market capability would decrease. The fact that each of the hypotheses mentioned above can be questioned does not invalidate the balanced scorecard. If the scorecard is used correctly, management will be able to identify which, if any, of the hypotheses are invalid and the balanced scorecard can then be appropriately modified.</w:t>
      </w:r>
    </w:p>
    <w:p w:rsidR="00A964E2" w:rsidRDefault="00A964E2">
      <w:pPr>
        <w:rPr>
          <w:color w:val="000000"/>
          <w:szCs w:val="20"/>
        </w:rPr>
      </w:pPr>
      <w:r>
        <w:br w:type="page"/>
      </w:r>
    </w:p>
    <w:p w:rsidR="00A964E2" w:rsidRDefault="00A964E2" w:rsidP="00A964E2">
      <w:pPr>
        <w:pStyle w:val="ProblemNumber"/>
      </w:pPr>
      <w:r>
        <w:rPr>
          <w:b/>
          <w:bCs/>
        </w:rPr>
        <w:lastRenderedPageBreak/>
        <w:t>Problem 11-22</w:t>
      </w:r>
      <w:r>
        <w:t xml:space="preserve"> (45 minutes)</w:t>
      </w:r>
    </w:p>
    <w:p w:rsidR="00A964E2" w:rsidRDefault="00A964E2" w:rsidP="00A964E2">
      <w:pPr>
        <w:pStyle w:val="TextLeft"/>
        <w:rPr>
          <w:kern w:val="1"/>
        </w:rPr>
      </w:pPr>
      <w:r>
        <w:rPr>
          <w:kern w:val="1"/>
        </w:rPr>
        <w:t xml:space="preserve">The answers below are not the only possible answers. Ingenious people can figure out many different ways of making performance look better even though it really isn’t. This is one of the reasons for a </w:t>
      </w:r>
      <w:r>
        <w:rPr>
          <w:i/>
          <w:kern w:val="1"/>
        </w:rPr>
        <w:t>balanced</w:t>
      </w:r>
      <w:r>
        <w:rPr>
          <w:kern w:val="1"/>
        </w:rPr>
        <w:t xml:space="preserve"> </w:t>
      </w:r>
      <w:r>
        <w:rPr>
          <w:i/>
          <w:iCs/>
          <w:kern w:val="1"/>
        </w:rPr>
        <w:t>scorecard</w:t>
      </w:r>
      <w:r>
        <w:rPr>
          <w:kern w:val="1"/>
        </w:rPr>
        <w:t xml:space="preserve">. By having a number of different measures that ultimately are linked to overall financial goals, “gaming” the system </w:t>
      </w:r>
      <w:proofErr w:type="gramStart"/>
      <w:r>
        <w:rPr>
          <w:kern w:val="1"/>
        </w:rPr>
        <w:t>is</w:t>
      </w:r>
      <w:proofErr w:type="gramEnd"/>
      <w:r>
        <w:rPr>
          <w:kern w:val="1"/>
        </w:rPr>
        <w:t xml:space="preserve"> more difficult.</w:t>
      </w:r>
    </w:p>
    <w:p w:rsidR="00A964E2" w:rsidRDefault="00A964E2" w:rsidP="00A964E2">
      <w:pPr>
        <w:pStyle w:val="NumberedPart"/>
        <w:rPr>
          <w:kern w:val="1"/>
        </w:rPr>
      </w:pPr>
    </w:p>
    <w:p w:rsidR="00A964E2" w:rsidRDefault="00A964E2" w:rsidP="00A964E2">
      <w:pPr>
        <w:pStyle w:val="NumberedPart"/>
        <w:rPr>
          <w:kern w:val="1"/>
        </w:rPr>
      </w:pPr>
      <w:r>
        <w:rPr>
          <w:kern w:val="1"/>
        </w:rPr>
        <w:t>1.</w:t>
      </w:r>
      <w:r>
        <w:rPr>
          <w:kern w:val="1"/>
        </w:rPr>
        <w:tab/>
        <w:t>Speed-to-market can be improved by taking on less ambitious projects. Instead of working on major product innovations that require a great deal of time and effort, R&amp;D may choose to work on small, incremental improvements in existing products. There is also a danger that in the rush to push products out the door, the products will be inadequately tested and developed.</w:t>
      </w:r>
    </w:p>
    <w:p w:rsidR="00A964E2" w:rsidRDefault="00A964E2" w:rsidP="00A964E2">
      <w:pPr>
        <w:pStyle w:val="NumberedPart"/>
        <w:rPr>
          <w:kern w:val="1"/>
        </w:rPr>
      </w:pPr>
    </w:p>
    <w:p w:rsidR="00A964E2" w:rsidRDefault="00A964E2" w:rsidP="00A964E2">
      <w:pPr>
        <w:pStyle w:val="NumberedPart"/>
        <w:rPr>
          <w:kern w:val="1"/>
        </w:rPr>
      </w:pPr>
      <w:r>
        <w:rPr>
          <w:kern w:val="1"/>
        </w:rPr>
        <w:tab/>
        <w:t>2.</w:t>
      </w:r>
      <w:r>
        <w:rPr>
          <w:kern w:val="1"/>
        </w:rPr>
        <w:tab/>
      </w:r>
      <w:r w:rsidR="00D962A3">
        <w:rPr>
          <w:kern w:val="1"/>
        </w:rPr>
        <w:t xml:space="preserve">In this case, the ground crews raced from one arriving airplane to another in an effort to unload luggage from these airplanes as soon as possible. However, once the luggage was unloaded from the airplane it was being left on the tarmac rather than being delivered </w:t>
      </w:r>
      <w:r w:rsidR="000604DD">
        <w:rPr>
          <w:kern w:val="1"/>
        </w:rPr>
        <w:t xml:space="preserve">in a timely manner </w:t>
      </w:r>
      <w:r w:rsidR="00D962A3">
        <w:rPr>
          <w:kern w:val="1"/>
        </w:rPr>
        <w:t>to carousels or appropriate connecting flights</w:t>
      </w:r>
      <w:r w:rsidR="000604DD">
        <w:rPr>
          <w:kern w:val="1"/>
        </w:rPr>
        <w:t>.</w:t>
      </w:r>
    </w:p>
    <w:p w:rsidR="00D962A3" w:rsidRDefault="00D962A3" w:rsidP="00D962A3">
      <w:pPr>
        <w:pStyle w:val="NumberedPart"/>
        <w:spacing w:line="120" w:lineRule="exact"/>
        <w:rPr>
          <w:kern w:val="1"/>
        </w:rPr>
      </w:pPr>
    </w:p>
    <w:p w:rsidR="00D962A3" w:rsidRDefault="00D962A3" w:rsidP="00A964E2">
      <w:pPr>
        <w:pStyle w:val="NumberedPart"/>
        <w:rPr>
          <w:kern w:val="1"/>
        </w:rPr>
      </w:pPr>
      <w:r>
        <w:rPr>
          <w:kern w:val="1"/>
        </w:rPr>
        <w:tab/>
      </w:r>
      <w:r>
        <w:rPr>
          <w:kern w:val="1"/>
        </w:rPr>
        <w:tab/>
        <w:t>Another flaw of the CEO’s bonus system is that ground crews would probably “smooth” their rate of improvement to earn as many monthly bonuses as possible. They would not perform at their highest level during the first month of the new bonus scheme because it would diminish their chances of earning bonuses in subsequent months.</w:t>
      </w:r>
    </w:p>
    <w:p w:rsidR="00D962A3" w:rsidRDefault="00D962A3" w:rsidP="00A964E2">
      <w:pPr>
        <w:pStyle w:val="NumberedPart"/>
        <w:rPr>
          <w:kern w:val="1"/>
        </w:rPr>
      </w:pPr>
      <w:r>
        <w:rPr>
          <w:kern w:val="1"/>
        </w:rPr>
        <w:tab/>
      </w:r>
    </w:p>
    <w:p w:rsidR="00A964E2" w:rsidRDefault="00A964E2" w:rsidP="00A964E2">
      <w:pPr>
        <w:pStyle w:val="NumberedPart"/>
        <w:rPr>
          <w:kern w:val="1"/>
        </w:rPr>
      </w:pPr>
      <w:r>
        <w:rPr>
          <w:kern w:val="1"/>
        </w:rPr>
        <w:tab/>
        <w:t>3.</w:t>
      </w:r>
      <w:r>
        <w:rPr>
          <w:kern w:val="1"/>
        </w:rPr>
        <w:tab/>
        <w:t xml:space="preserve">In real life, the production manager simply added several weeks to the delivery cycle time. In other words, instead of promising to deliver an order in four weeks, the manager promised to deliver in six weeks. This increase in delivery cycle time did not, of course, please customers and drove some business away, but it dramatically improved the percentage of orders delivered on time. </w:t>
      </w:r>
    </w:p>
    <w:p w:rsidR="00A964E2" w:rsidRDefault="00A964E2" w:rsidP="00A964E2">
      <w:pPr>
        <w:pStyle w:val="ProblemNumber"/>
      </w:pPr>
      <w:r>
        <w:rPr>
          <w:kern w:val="1"/>
        </w:rPr>
        <w:br w:type="page"/>
      </w:r>
      <w:r>
        <w:rPr>
          <w:b/>
        </w:rPr>
        <w:lastRenderedPageBreak/>
        <w:t xml:space="preserve">Problem 11-22 </w:t>
      </w:r>
      <w:r>
        <w:t>(continued)</w:t>
      </w:r>
    </w:p>
    <w:p w:rsidR="00A964E2" w:rsidRDefault="00A964E2" w:rsidP="00A964E2">
      <w:pPr>
        <w:pStyle w:val="NumberedPart"/>
        <w:rPr>
          <w:kern w:val="1"/>
        </w:rPr>
      </w:pPr>
      <w:r>
        <w:rPr>
          <w:kern w:val="1"/>
        </w:rPr>
        <w:tab/>
        <w:t>4.</w:t>
      </w:r>
      <w:r>
        <w:rPr>
          <w:kern w:val="1"/>
        </w:rPr>
        <w:tab/>
        <w:t xml:space="preserve">As stated above, ratios can be improved by changing either the numerator or the denominator. Managers who are under pressure to increase the revenue per employee may find it easier to eliminate employees than to increase revenues. Of course, eliminating employees may reduce total revenues and total profits, but the revenue per employee will increase as long as the percentage decline in revenues is less than the percentage cut in number of employees. Suppose, for example, that a manager is responsible for business units with a total of 1,000 employees, $120 million in revenues, and profits of $2 million. Further suppose that a manager can eliminate one of these business units that </w:t>
      </w:r>
      <w:proofErr w:type="gramStart"/>
      <w:r>
        <w:rPr>
          <w:kern w:val="1"/>
        </w:rPr>
        <w:t>has</w:t>
      </w:r>
      <w:proofErr w:type="gramEnd"/>
      <w:r>
        <w:rPr>
          <w:kern w:val="1"/>
        </w:rPr>
        <w:t xml:space="preserve"> 200 employees, revenues of $10 million, and profits of $1.2 million.</w:t>
      </w:r>
    </w:p>
    <w:p w:rsidR="00A964E2" w:rsidRDefault="00A964E2" w:rsidP="00A964E2">
      <w:pPr>
        <w:pStyle w:val="6pointlinespace"/>
        <w:rPr>
          <w:kern w:val="1"/>
        </w:rPr>
      </w:pPr>
    </w:p>
    <w:tbl>
      <w:tblPr>
        <w:tblW w:w="0" w:type="auto"/>
        <w:tblCellSpacing w:w="7" w:type="dxa"/>
        <w:tblInd w:w="569" w:type="dxa"/>
        <w:tblLayout w:type="fixed"/>
        <w:tblCellMar>
          <w:left w:w="0" w:type="dxa"/>
          <w:right w:w="0" w:type="dxa"/>
        </w:tblCellMar>
        <w:tblLook w:val="0000" w:firstRow="0" w:lastRow="0" w:firstColumn="0" w:lastColumn="0" w:noHBand="0" w:noVBand="0"/>
      </w:tblPr>
      <w:tblGrid>
        <w:gridCol w:w="3150"/>
        <w:gridCol w:w="2415"/>
        <w:gridCol w:w="2340"/>
      </w:tblGrid>
      <w:tr w:rsidR="00A964E2" w:rsidTr="006C6567">
        <w:trPr>
          <w:tblCellSpacing w:w="7" w:type="dxa"/>
        </w:trPr>
        <w:tc>
          <w:tcPr>
            <w:tcW w:w="3129" w:type="dxa"/>
            <w:vAlign w:val="bottom"/>
          </w:tcPr>
          <w:p w:rsidR="00A964E2" w:rsidRDefault="00A964E2" w:rsidP="006C6567">
            <w:pPr>
              <w:pStyle w:val="TextLeader"/>
              <w:rPr>
                <w:kern w:val="1"/>
              </w:rPr>
            </w:pPr>
          </w:p>
        </w:tc>
        <w:tc>
          <w:tcPr>
            <w:tcW w:w="2401" w:type="dxa"/>
            <w:vAlign w:val="bottom"/>
          </w:tcPr>
          <w:p w:rsidR="00A964E2" w:rsidRDefault="00A964E2" w:rsidP="006C6567">
            <w:pPr>
              <w:pStyle w:val="ColumnHead"/>
              <w:rPr>
                <w:kern w:val="1"/>
              </w:rPr>
            </w:pPr>
            <w:r>
              <w:rPr>
                <w:kern w:val="1"/>
              </w:rPr>
              <w:t>Before eliminating the business unit</w:t>
            </w:r>
          </w:p>
        </w:tc>
        <w:tc>
          <w:tcPr>
            <w:tcW w:w="2319" w:type="dxa"/>
            <w:vAlign w:val="bottom"/>
          </w:tcPr>
          <w:p w:rsidR="00A964E2" w:rsidRDefault="00A964E2" w:rsidP="006C6567">
            <w:pPr>
              <w:pStyle w:val="ColumnHead"/>
              <w:rPr>
                <w:kern w:val="1"/>
              </w:rPr>
            </w:pPr>
            <w:r>
              <w:rPr>
                <w:kern w:val="1"/>
              </w:rPr>
              <w:t>After eliminating the business unit</w:t>
            </w:r>
          </w:p>
        </w:tc>
      </w:tr>
      <w:tr w:rsidR="00A964E2" w:rsidTr="006C6567">
        <w:trPr>
          <w:tblCellSpacing w:w="7" w:type="dxa"/>
        </w:trPr>
        <w:tc>
          <w:tcPr>
            <w:tcW w:w="3129" w:type="dxa"/>
            <w:vAlign w:val="bottom"/>
          </w:tcPr>
          <w:p w:rsidR="00A964E2" w:rsidRDefault="00A964E2" w:rsidP="006C6567">
            <w:pPr>
              <w:pStyle w:val="TextLeader"/>
              <w:tabs>
                <w:tab w:val="clear" w:pos="7200"/>
                <w:tab w:val="right" w:leader="dot" w:pos="3031"/>
              </w:tabs>
              <w:rPr>
                <w:kern w:val="1"/>
              </w:rPr>
            </w:pPr>
            <w:r>
              <w:rPr>
                <w:kern w:val="1"/>
              </w:rPr>
              <w:t>Total revenue</w:t>
            </w:r>
            <w:r>
              <w:rPr>
                <w:kern w:val="1"/>
              </w:rPr>
              <w:tab/>
            </w:r>
          </w:p>
        </w:tc>
        <w:tc>
          <w:tcPr>
            <w:tcW w:w="2401" w:type="dxa"/>
            <w:vAlign w:val="bottom"/>
          </w:tcPr>
          <w:p w:rsidR="00A964E2" w:rsidRDefault="00A964E2" w:rsidP="006C6567">
            <w:pPr>
              <w:pStyle w:val="TextRight"/>
              <w:ind w:right="353"/>
              <w:rPr>
                <w:kern w:val="1"/>
              </w:rPr>
            </w:pPr>
            <w:r>
              <w:rPr>
                <w:kern w:val="1"/>
              </w:rPr>
              <w:t>$120,000,000</w:t>
            </w:r>
          </w:p>
        </w:tc>
        <w:tc>
          <w:tcPr>
            <w:tcW w:w="2319" w:type="dxa"/>
            <w:vAlign w:val="bottom"/>
          </w:tcPr>
          <w:p w:rsidR="00A964E2" w:rsidRDefault="00A964E2" w:rsidP="006C6567">
            <w:pPr>
              <w:pStyle w:val="TextRight"/>
              <w:ind w:right="353"/>
              <w:rPr>
                <w:kern w:val="1"/>
              </w:rPr>
            </w:pPr>
            <w:r>
              <w:rPr>
                <w:kern w:val="1"/>
              </w:rPr>
              <w:t>$110,000,000</w:t>
            </w:r>
          </w:p>
        </w:tc>
      </w:tr>
      <w:tr w:rsidR="00A964E2" w:rsidTr="006C6567">
        <w:trPr>
          <w:tblCellSpacing w:w="7" w:type="dxa"/>
        </w:trPr>
        <w:tc>
          <w:tcPr>
            <w:tcW w:w="3129" w:type="dxa"/>
            <w:vAlign w:val="bottom"/>
          </w:tcPr>
          <w:p w:rsidR="00A964E2" w:rsidRDefault="00A964E2" w:rsidP="006C6567">
            <w:pPr>
              <w:pStyle w:val="TextLeader"/>
              <w:tabs>
                <w:tab w:val="clear" w:pos="7200"/>
                <w:tab w:val="right" w:leader="dot" w:pos="3031"/>
              </w:tabs>
              <w:rPr>
                <w:kern w:val="1"/>
              </w:rPr>
            </w:pPr>
            <w:r>
              <w:rPr>
                <w:kern w:val="1"/>
              </w:rPr>
              <w:t>Total employees</w:t>
            </w:r>
            <w:r>
              <w:rPr>
                <w:kern w:val="1"/>
              </w:rPr>
              <w:tab/>
            </w:r>
          </w:p>
        </w:tc>
        <w:tc>
          <w:tcPr>
            <w:tcW w:w="2401" w:type="dxa"/>
            <w:vAlign w:val="bottom"/>
          </w:tcPr>
          <w:p w:rsidR="00A964E2" w:rsidRDefault="00A964E2" w:rsidP="006C6567">
            <w:pPr>
              <w:pStyle w:val="TextRight"/>
              <w:ind w:right="353"/>
              <w:rPr>
                <w:kern w:val="1"/>
              </w:rPr>
            </w:pPr>
            <w:r>
              <w:rPr>
                <w:kern w:val="1"/>
              </w:rPr>
              <w:t>1,000</w:t>
            </w:r>
          </w:p>
        </w:tc>
        <w:tc>
          <w:tcPr>
            <w:tcW w:w="2319" w:type="dxa"/>
            <w:vAlign w:val="bottom"/>
          </w:tcPr>
          <w:p w:rsidR="00A964E2" w:rsidRDefault="00A964E2" w:rsidP="006C6567">
            <w:pPr>
              <w:pStyle w:val="TextRight"/>
              <w:ind w:right="353"/>
              <w:rPr>
                <w:kern w:val="1"/>
              </w:rPr>
            </w:pPr>
            <w:r>
              <w:rPr>
                <w:kern w:val="1"/>
              </w:rPr>
              <w:t>800</w:t>
            </w:r>
          </w:p>
        </w:tc>
      </w:tr>
      <w:tr w:rsidR="00A964E2" w:rsidTr="006C6567">
        <w:trPr>
          <w:tblCellSpacing w:w="7" w:type="dxa"/>
        </w:trPr>
        <w:tc>
          <w:tcPr>
            <w:tcW w:w="3129" w:type="dxa"/>
            <w:vAlign w:val="bottom"/>
          </w:tcPr>
          <w:p w:rsidR="00A964E2" w:rsidRDefault="00A964E2" w:rsidP="006C6567">
            <w:pPr>
              <w:pStyle w:val="TextLeader"/>
              <w:tabs>
                <w:tab w:val="clear" w:pos="7200"/>
                <w:tab w:val="right" w:leader="dot" w:pos="3031"/>
              </w:tabs>
              <w:rPr>
                <w:kern w:val="1"/>
              </w:rPr>
            </w:pPr>
            <w:r>
              <w:rPr>
                <w:kern w:val="1"/>
              </w:rPr>
              <w:t>Revenue per employee</w:t>
            </w:r>
            <w:r>
              <w:rPr>
                <w:kern w:val="1"/>
              </w:rPr>
              <w:tab/>
            </w:r>
          </w:p>
        </w:tc>
        <w:tc>
          <w:tcPr>
            <w:tcW w:w="2401" w:type="dxa"/>
            <w:vAlign w:val="bottom"/>
          </w:tcPr>
          <w:p w:rsidR="00A964E2" w:rsidRDefault="00A964E2" w:rsidP="006C6567">
            <w:pPr>
              <w:pStyle w:val="TextRight"/>
              <w:ind w:right="353"/>
              <w:rPr>
                <w:kern w:val="1"/>
              </w:rPr>
            </w:pPr>
            <w:r>
              <w:rPr>
                <w:kern w:val="1"/>
              </w:rPr>
              <w:t>$120,000</w:t>
            </w:r>
          </w:p>
        </w:tc>
        <w:tc>
          <w:tcPr>
            <w:tcW w:w="2319" w:type="dxa"/>
            <w:vAlign w:val="bottom"/>
          </w:tcPr>
          <w:p w:rsidR="00A964E2" w:rsidRDefault="00A964E2" w:rsidP="006C6567">
            <w:pPr>
              <w:pStyle w:val="TextRight"/>
              <w:ind w:right="353"/>
              <w:rPr>
                <w:kern w:val="1"/>
              </w:rPr>
            </w:pPr>
            <w:r>
              <w:rPr>
                <w:kern w:val="1"/>
              </w:rPr>
              <w:t>$137,500</w:t>
            </w:r>
          </w:p>
        </w:tc>
      </w:tr>
      <w:tr w:rsidR="00A964E2" w:rsidTr="006C6567">
        <w:trPr>
          <w:tblCellSpacing w:w="7" w:type="dxa"/>
        </w:trPr>
        <w:tc>
          <w:tcPr>
            <w:tcW w:w="3129" w:type="dxa"/>
            <w:vAlign w:val="bottom"/>
          </w:tcPr>
          <w:p w:rsidR="00A964E2" w:rsidRDefault="00A964E2" w:rsidP="006C6567">
            <w:pPr>
              <w:pStyle w:val="TextLeader"/>
              <w:tabs>
                <w:tab w:val="clear" w:pos="7200"/>
                <w:tab w:val="right" w:leader="dot" w:pos="3031"/>
              </w:tabs>
              <w:rPr>
                <w:kern w:val="1"/>
              </w:rPr>
            </w:pPr>
            <w:r>
              <w:rPr>
                <w:kern w:val="1"/>
              </w:rPr>
              <w:t>Total profits</w:t>
            </w:r>
            <w:r>
              <w:rPr>
                <w:kern w:val="1"/>
              </w:rPr>
              <w:tab/>
            </w:r>
          </w:p>
        </w:tc>
        <w:tc>
          <w:tcPr>
            <w:tcW w:w="2401" w:type="dxa"/>
            <w:vAlign w:val="bottom"/>
          </w:tcPr>
          <w:p w:rsidR="00A964E2" w:rsidRDefault="00A964E2" w:rsidP="006C6567">
            <w:pPr>
              <w:pStyle w:val="TextRight"/>
              <w:ind w:right="353"/>
              <w:rPr>
                <w:kern w:val="1"/>
              </w:rPr>
            </w:pPr>
            <w:r>
              <w:rPr>
                <w:kern w:val="1"/>
              </w:rPr>
              <w:t>$2,000,000</w:t>
            </w:r>
          </w:p>
        </w:tc>
        <w:tc>
          <w:tcPr>
            <w:tcW w:w="2319" w:type="dxa"/>
            <w:vAlign w:val="bottom"/>
          </w:tcPr>
          <w:p w:rsidR="00A964E2" w:rsidRDefault="00A964E2" w:rsidP="006C6567">
            <w:pPr>
              <w:pStyle w:val="TextRight"/>
              <w:ind w:right="353"/>
              <w:rPr>
                <w:kern w:val="1"/>
              </w:rPr>
            </w:pPr>
            <w:r>
              <w:rPr>
                <w:kern w:val="1"/>
              </w:rPr>
              <w:t>$800,000</w:t>
            </w:r>
          </w:p>
        </w:tc>
      </w:tr>
    </w:tbl>
    <w:p w:rsidR="00A964E2" w:rsidRDefault="00A964E2" w:rsidP="00A964E2">
      <w:pPr>
        <w:pStyle w:val="NumberedPart"/>
        <w:rPr>
          <w:kern w:val="1"/>
        </w:rPr>
      </w:pPr>
    </w:p>
    <w:p w:rsidR="00A964E2" w:rsidRDefault="00A964E2" w:rsidP="00A964E2">
      <w:pPr>
        <w:pStyle w:val="NumberedPart"/>
        <w:rPr>
          <w:kern w:val="1"/>
        </w:rPr>
      </w:pPr>
      <w:r>
        <w:rPr>
          <w:kern w:val="1"/>
        </w:rPr>
        <w:tab/>
      </w:r>
      <w:r>
        <w:rPr>
          <w:kern w:val="1"/>
        </w:rPr>
        <w:tab/>
        <w:t>As these examples illustrate, performance measures should be selected with a great deal of care and managers should avoid placing too much emphasis on any one performance measure.</w:t>
      </w:r>
    </w:p>
    <w:p w:rsidR="00A964E2" w:rsidRDefault="00A964E2">
      <w:pPr>
        <w:rPr>
          <w:color w:val="000000"/>
          <w:szCs w:val="20"/>
        </w:rPr>
      </w:pPr>
      <w:r>
        <w:br w:type="page"/>
      </w:r>
    </w:p>
    <w:p w:rsidR="00A964E2" w:rsidRDefault="00A964E2" w:rsidP="00A964E2">
      <w:pPr>
        <w:pStyle w:val="ProblemNumber"/>
      </w:pPr>
      <w:r>
        <w:rPr>
          <w:b/>
        </w:rPr>
        <w:lastRenderedPageBreak/>
        <w:t>Case 11-23</w:t>
      </w:r>
      <w:r>
        <w:t xml:space="preserve"> (60 minutes)</w:t>
      </w:r>
    </w:p>
    <w:p w:rsidR="00A964E2" w:rsidRDefault="00A964E2" w:rsidP="00A964E2">
      <w:pPr>
        <w:pStyle w:val="NumberedPart"/>
        <w:rPr>
          <w:kern w:val="1"/>
        </w:rPr>
      </w:pPr>
      <w:r>
        <w:rPr>
          <w:kern w:val="1"/>
        </w:rPr>
        <w:tab/>
        <w:t>1.</w:t>
      </w:r>
      <w:r>
        <w:rPr>
          <w:kern w:val="1"/>
        </w:rPr>
        <w:tab/>
        <w:t xml:space="preserve">Student answers may differ concerning which category—learning and growth, internal business processes, customers, or financial—a particular performance measure belongs to. </w:t>
      </w:r>
    </w:p>
    <w:p w:rsidR="00A964E2" w:rsidRDefault="00A964E2" w:rsidP="00A964E2"/>
    <w:p w:rsidR="00A964E2" w:rsidRDefault="00A964E2" w:rsidP="00A964E2"/>
    <w:p w:rsidR="00A964E2" w:rsidRDefault="00AF5637" w:rsidP="00A964E2">
      <w:pPr>
        <w:rPr>
          <w:shadow/>
        </w:rPr>
      </w:pPr>
      <w:r>
        <w:rPr>
          <w:noProof/>
        </w:rPr>
        <w:pict>
          <v:rect id="_x0000_s1547" style="position:absolute;margin-left:293.5pt;margin-top:7.25pt;width:21.05pt;height:20.05pt;z-index:251770880" filled="f" stroked="f" strokeweight="1pt">
            <v:textbox style="mso-next-textbox:#_x0000_s1547" inset="1pt,1pt,1pt,1pt">
              <w:txbxContent>
                <w:p w:rsidR="000C1A68" w:rsidRDefault="000C1A68" w:rsidP="00A964E2">
                  <w:r>
                    <w:rPr>
                      <w:sz w:val="36"/>
                    </w:rPr>
                    <w:t>+</w:t>
                  </w:r>
                </w:p>
              </w:txbxContent>
            </v:textbox>
          </v:rect>
        </w:pict>
      </w:r>
      <w:r>
        <w:rPr>
          <w:noProof/>
        </w:rPr>
        <w:pict>
          <v:rect id="_x0000_s1527" style="position:absolute;margin-left:196.75pt;margin-top:8.65pt;width:98.05pt;height:23.05pt;z-index:251750400" fillcolor="#f2f2f2" strokeweight="1pt">
            <v:fill color2="#bbb"/>
            <v:textbox style="mso-next-textbox:#_x0000_s1527" inset="1pt,1pt,1pt,1pt">
              <w:txbxContent>
                <w:p w:rsidR="000C1A68" w:rsidRDefault="000C1A68" w:rsidP="00A964E2">
                  <w:pPr>
                    <w:jc w:val="center"/>
                  </w:pPr>
                  <w:r>
                    <w:t>Total profit</w:t>
                  </w:r>
                </w:p>
              </w:txbxContent>
            </v:textbox>
          </v:rect>
        </w:pict>
      </w:r>
      <w:r>
        <w:rPr>
          <w:noProof/>
        </w:rPr>
        <w:pict>
          <v:rect id="_x0000_s1526" style="position:absolute;margin-left:19.25pt;margin-top:.25pt;width:429.05pt;height:140.65pt;z-index:-251567104" filled="f">
            <v:stroke dashstyle="1 1"/>
            <v:textbox style="mso-next-textbox:#_x0000_s1526" inset="1pt,1pt,1pt,1pt">
              <w:txbxContent>
                <w:p w:rsidR="000C1A68" w:rsidRDefault="000C1A68" w:rsidP="00A964E2">
                  <w:pPr>
                    <w:rPr>
                      <w:b/>
                    </w:rPr>
                  </w:pPr>
                  <w:r>
                    <w:rPr>
                      <w:b/>
                    </w:rPr>
                    <w:t>Financial</w:t>
                  </w:r>
                </w:p>
              </w:txbxContent>
            </v:textbox>
          </v:rect>
        </w:pict>
      </w:r>
    </w:p>
    <w:p w:rsidR="00A964E2" w:rsidRDefault="00AF5637" w:rsidP="00A964E2">
      <w:r>
        <w:rPr>
          <w:noProof/>
          <w:sz w:val="20"/>
        </w:rPr>
        <w:pict>
          <v:line id="_x0000_s1543" style="position:absolute;flip:x y;z-index:251766784" from="294pt,8.3pt" to="419.1pt,49.1pt" strokeweight="1pt">
            <v:stroke startarrowlength="short" endarrow="open" endarrowlength="short"/>
          </v:line>
        </w:pict>
      </w:r>
      <w:r>
        <w:rPr>
          <w:noProof/>
          <w:sz w:val="20"/>
        </w:rPr>
        <w:pict>
          <v:line id="_x0000_s1542" style="position:absolute;flip:x y;z-index:251765760" from="280.8pt,15.65pt" to="331.2pt,44.45pt" strokeweight="1pt">
            <v:stroke startarrowlength="short" endarrow="open" endarrowlength="short"/>
          </v:line>
        </w:pict>
      </w:r>
      <w:r>
        <w:rPr>
          <w:noProof/>
          <w:sz w:val="20"/>
        </w:rPr>
        <w:pict>
          <v:line id="_x0000_s1541" style="position:absolute;flip:y;z-index:251764736" from="161.1pt,15.65pt" to="218.7pt,44.45pt" strokeweight="1pt">
            <v:stroke startarrowlength="short" endarrow="open" endarrowlength="short"/>
          </v:line>
        </w:pict>
      </w:r>
    </w:p>
    <w:p w:rsidR="00A964E2" w:rsidRDefault="00A964E2" w:rsidP="00A964E2"/>
    <w:p w:rsidR="00A964E2" w:rsidRDefault="00AF5637" w:rsidP="00A964E2">
      <w:r>
        <w:rPr>
          <w:noProof/>
          <w:sz w:val="20"/>
        </w:rPr>
        <w:pict>
          <v:line id="_x0000_s1552" style="position:absolute;z-index:251776000" from="419.1pt,15.65pt" to="419.1pt,138.05pt"/>
        </w:pict>
      </w:r>
      <w:r>
        <w:rPr>
          <w:noProof/>
          <w:sz w:val="20"/>
        </w:rPr>
        <w:pict>
          <v:rect id="_x0000_s1529" style="position:absolute;margin-left:269.75pt;margin-top:11.45pt;width:126.05pt;height:69pt;z-index:251752448" fillcolor="#f2f2f2" strokeweight="1pt">
            <v:fill color2="#bbb"/>
            <v:textbox style="mso-next-textbox:#_x0000_s1529" inset="1pt,1pt,1pt,1pt">
              <w:txbxContent>
                <w:p w:rsidR="000C1A68" w:rsidRDefault="000C1A68" w:rsidP="00A964E2">
                  <w:pPr>
                    <w:jc w:val="center"/>
                  </w:pPr>
                  <w:r>
                    <w:t xml:space="preserve">Written-off </w:t>
                  </w:r>
                  <w:r>
                    <w:br/>
                    <w:t>accounts receivable as a percentage of sales</w:t>
                  </w:r>
                </w:p>
              </w:txbxContent>
            </v:textbox>
          </v:rect>
        </w:pict>
      </w:r>
      <w:r>
        <w:rPr>
          <w:noProof/>
          <w:sz w:val="20"/>
        </w:rPr>
        <w:pict>
          <v:rect id="_x0000_s1528" style="position:absolute;margin-left:97pt;margin-top:10.45pt;width:126.05pt;height:70pt;z-index:251751424" fillcolor="#f2f2f2" strokeweight="1pt">
            <v:fill color2="#bbb"/>
            <v:textbox style="mso-next-textbox:#_x0000_s1528" inset="1pt,1pt,1pt,1pt">
              <w:txbxContent>
                <w:p w:rsidR="000C1A68" w:rsidRDefault="000C1A68" w:rsidP="00A964E2">
                  <w:pPr>
                    <w:jc w:val="center"/>
                  </w:pPr>
                  <w:r>
                    <w:t xml:space="preserve">Average age of </w:t>
                  </w:r>
                  <w:r>
                    <w:br/>
                    <w:t>accounts receivable</w:t>
                  </w:r>
                </w:p>
              </w:txbxContent>
            </v:textbox>
          </v:rect>
        </w:pict>
      </w:r>
    </w:p>
    <w:p w:rsidR="00A964E2" w:rsidRDefault="00A964E2" w:rsidP="00A964E2"/>
    <w:p w:rsidR="00A964E2" w:rsidRDefault="00AF5637" w:rsidP="00A964E2">
      <w:r>
        <w:rPr>
          <w:noProof/>
          <w:sz w:val="20"/>
        </w:rPr>
        <w:pict>
          <v:rect id="_x0000_s1550" style="position:absolute;margin-left:397.25pt;margin-top:2.65pt;width:21.05pt;height:20.05pt;z-index:251773952" filled="f" stroked="f" strokeweight="1pt">
            <v:textbox style="mso-next-textbox:#_x0000_s1550" inset="1pt,1pt,1pt,1pt">
              <w:txbxContent>
                <w:p w:rsidR="000C1A68" w:rsidRDefault="000C1A68" w:rsidP="00A964E2">
                  <w:r>
                    <w:rPr>
                      <w:sz w:val="36"/>
                    </w:rPr>
                    <w:sym w:font="Symbol" w:char="F02D"/>
                  </w:r>
                </w:p>
              </w:txbxContent>
            </v:textbox>
          </v:rect>
        </w:pict>
      </w:r>
      <w:r>
        <w:rPr>
          <w:noProof/>
          <w:sz w:val="20"/>
        </w:rPr>
        <w:pict>
          <v:rect id="_x0000_s1549" style="position:absolute;margin-left:224.75pt;margin-top:2.65pt;width:21.05pt;height:20.05pt;z-index:251772928" filled="f" stroked="f" strokeweight="1pt">
            <v:textbox style="mso-next-textbox:#_x0000_s1549" inset="1pt,1pt,1pt,1pt">
              <w:txbxContent>
                <w:p w:rsidR="000C1A68" w:rsidRDefault="000C1A68" w:rsidP="00A964E2">
                  <w:r>
                    <w:rPr>
                      <w:sz w:val="36"/>
                    </w:rPr>
                    <w:sym w:font="Symbol" w:char="F02D"/>
                  </w:r>
                </w:p>
              </w:txbxContent>
            </v:textbox>
          </v:rect>
        </w:pict>
      </w:r>
    </w:p>
    <w:p w:rsidR="00A964E2" w:rsidRDefault="00AF5637" w:rsidP="00A964E2">
      <w:r>
        <w:rPr>
          <w:shadow/>
          <w:noProof/>
          <w:sz w:val="20"/>
        </w:rPr>
        <w:pict>
          <v:line id="_x0000_s1540" style="position:absolute;flip:y;z-index:251763712" from="174.15pt,15.95pt" to="269.1pt,55.55pt" strokeweight="1pt">
            <v:stroke startarrowlength="short" endarrow="open" endarrowlength="short"/>
          </v:line>
        </w:pict>
      </w:r>
    </w:p>
    <w:p w:rsidR="00A964E2" w:rsidRDefault="00AF5637" w:rsidP="00A964E2">
      <w:r>
        <w:rPr>
          <w:shadow/>
          <w:noProof/>
          <w:sz w:val="20"/>
        </w:rPr>
        <w:pict>
          <v:line id="_x0000_s1539" style="position:absolute;flip:y;z-index:251762688" from="160.35pt,14.15pt" to="160.85pt,37.25pt" strokeweight="1pt">
            <v:stroke startarrowlength="short" endarrow="open" endarrowlength="short"/>
          </v:line>
        </w:pict>
      </w:r>
    </w:p>
    <w:p w:rsidR="00A964E2" w:rsidRDefault="00A964E2" w:rsidP="00A964E2"/>
    <w:p w:rsidR="00A964E2" w:rsidRDefault="00AF5637" w:rsidP="00A964E2">
      <w:r>
        <w:rPr>
          <w:noProof/>
          <w:sz w:val="20"/>
        </w:rPr>
        <w:pict>
          <v:rect id="_x0000_s1525" style="position:absolute;margin-left:19.25pt;margin-top:2.45pt;width:429.05pt;height:79.2pt;z-index:-251568128" filled="f">
            <v:stroke dashstyle="1 1"/>
            <v:textbox style="mso-next-textbox:#_x0000_s1525" inset="1pt,1pt,1pt,1pt">
              <w:txbxContent>
                <w:p w:rsidR="000C1A68" w:rsidRDefault="000C1A68" w:rsidP="00A964E2">
                  <w:pPr>
                    <w:rPr>
                      <w:b/>
                    </w:rPr>
                  </w:pPr>
                  <w:r>
                    <w:rPr>
                      <w:b/>
                    </w:rPr>
                    <w:t>Customer</w:t>
                  </w:r>
                </w:p>
              </w:txbxContent>
            </v:textbox>
          </v:rect>
        </w:pict>
      </w:r>
      <w:r>
        <w:rPr>
          <w:noProof/>
          <w:sz w:val="20"/>
        </w:rPr>
        <w:pict>
          <v:rect id="_x0000_s1530" style="position:absolute;margin-left:100pt;margin-top:5pt;width:126.05pt;height:69pt;z-index:251753472" fillcolor="#f2f2f2" strokeweight="1pt">
            <v:fill color2="#bbb"/>
            <v:textbox style="mso-next-textbox:#_x0000_s1530" inset="1pt,1pt,1pt,1pt">
              <w:txbxContent>
                <w:p w:rsidR="000C1A68" w:rsidRDefault="000C1A68" w:rsidP="00A964E2">
                  <w:pPr>
                    <w:jc w:val="center"/>
                  </w:pPr>
                  <w:r>
                    <w:t>Customer satisfaction with accuracy of charge account bills</w:t>
                  </w:r>
                </w:p>
              </w:txbxContent>
            </v:textbox>
          </v:rect>
        </w:pict>
      </w:r>
    </w:p>
    <w:p w:rsidR="00A964E2" w:rsidRDefault="00AF5637" w:rsidP="00A964E2">
      <w:r>
        <w:rPr>
          <w:noProof/>
          <w:sz w:val="20"/>
        </w:rPr>
        <w:pict>
          <v:rect id="_x0000_s1546" style="position:absolute;margin-left:229.25pt;margin-top:11.15pt;width:21.05pt;height:20.05pt;z-index:251769856" filled="f" stroked="f" strokeweight="1pt">
            <v:textbox style="mso-next-textbox:#_x0000_s1546" inset="1pt,1pt,1pt,1pt">
              <w:txbxContent>
                <w:p w:rsidR="000C1A68" w:rsidRDefault="000C1A68" w:rsidP="00A964E2">
                  <w:r>
                    <w:rPr>
                      <w:sz w:val="36"/>
                    </w:rPr>
                    <w:t>+</w:t>
                  </w:r>
                </w:p>
              </w:txbxContent>
            </v:textbox>
          </v:rect>
        </w:pict>
      </w:r>
    </w:p>
    <w:p w:rsidR="00A964E2" w:rsidRDefault="00AF5637" w:rsidP="00A964E2">
      <w:r>
        <w:rPr>
          <w:shadow/>
          <w:noProof/>
          <w:sz w:val="20"/>
        </w:rPr>
        <w:pict>
          <v:line id="_x0000_s1538" style="position:absolute;flip:y;z-index:251761664" from="339pt,2.75pt" to="419.85pt,58.7pt" strokeweight="1pt">
            <v:stroke startarrowlength="short" endarrowlength="short"/>
          </v:line>
        </w:pict>
      </w:r>
    </w:p>
    <w:p w:rsidR="00A964E2" w:rsidRDefault="00A964E2" w:rsidP="00A964E2"/>
    <w:p w:rsidR="00A964E2" w:rsidRDefault="00AF5637" w:rsidP="00A964E2">
      <w:r>
        <w:rPr>
          <w:shadow/>
          <w:noProof/>
          <w:sz w:val="20"/>
        </w:rPr>
        <w:pict>
          <v:line id="_x0000_s1537" style="position:absolute;flip:x y;z-index:251760640" from="161.1pt,6.95pt" to="161.1pt,31.85pt" strokeweight="1pt">
            <v:stroke startarrowlength="short" endarrow="open" endarrowlength="short"/>
          </v:line>
        </w:pict>
      </w:r>
    </w:p>
    <w:p w:rsidR="00A964E2" w:rsidRDefault="00AF5637" w:rsidP="00A964E2">
      <w:r>
        <w:rPr>
          <w:noProof/>
          <w:sz w:val="20"/>
        </w:rPr>
        <w:pict>
          <v:rect id="_x0000_s1532" style="position:absolute;margin-left:274.5pt;margin-top:8.15pt;width:126.05pt;height:69pt;z-index:251755520" fillcolor="#f2f2f2" strokeweight="1pt">
            <v:fill color2="#bbb"/>
            <v:textbox style="mso-next-textbox:#_x0000_s1532" inset="1pt,1pt,1pt,1pt">
              <w:txbxContent>
                <w:p w:rsidR="000C1A68" w:rsidRDefault="000C1A68" w:rsidP="00A964E2">
                  <w:pPr>
                    <w:jc w:val="center"/>
                  </w:pPr>
                  <w:r>
                    <w:t>Unsold inventory at end of season as a percentage of total cost of sales</w:t>
                  </w:r>
                </w:p>
              </w:txbxContent>
            </v:textbox>
          </v:rect>
        </w:pict>
      </w:r>
      <w:r>
        <w:rPr>
          <w:noProof/>
          <w:sz w:val="20"/>
        </w:rPr>
        <w:pict>
          <v:rect id="_x0000_s1524" style="position:absolute;margin-left:19.25pt;margin-top:4.85pt;width:429.05pt;height:170.4pt;z-index:-251569152" filled="f">
            <v:stroke dashstyle="1 1"/>
            <v:textbox style="mso-next-textbox:#_x0000_s1524" inset="1pt,1pt,1pt,1pt">
              <w:txbxContent>
                <w:p w:rsidR="000C1A68" w:rsidRDefault="000C1A68" w:rsidP="00A964E2">
                  <w:pPr>
                    <w:rPr>
                      <w:b/>
                    </w:rPr>
                  </w:pPr>
                  <w:r>
                    <w:rPr>
                      <w:b/>
                    </w:rPr>
                    <w:t>Internal</w:t>
                  </w:r>
                </w:p>
                <w:p w:rsidR="000C1A68" w:rsidRDefault="000C1A68" w:rsidP="00A964E2">
                  <w:pPr>
                    <w:rPr>
                      <w:b/>
                    </w:rPr>
                  </w:pPr>
                  <w:r>
                    <w:rPr>
                      <w:b/>
                    </w:rPr>
                    <w:t>Business</w:t>
                  </w:r>
                </w:p>
                <w:p w:rsidR="000C1A68" w:rsidRDefault="000C1A68" w:rsidP="00A964E2">
                  <w:r>
                    <w:rPr>
                      <w:b/>
                    </w:rPr>
                    <w:t>Processes</w:t>
                  </w:r>
                </w:p>
              </w:txbxContent>
            </v:textbox>
          </v:rect>
        </w:pict>
      </w:r>
      <w:r>
        <w:rPr>
          <w:noProof/>
          <w:sz w:val="20"/>
        </w:rPr>
        <w:pict>
          <v:rect id="_x0000_s1531" style="position:absolute;margin-left:100.5pt;margin-top:15.65pt;width:126.05pt;height:69pt;z-index:251754496" fillcolor="#f2f2f2" strokeweight="1pt">
            <v:fill color2="#bbb"/>
            <v:textbox style="mso-next-textbox:#_x0000_s1531" inset="1pt,1pt,1pt,1pt">
              <w:txbxContent>
                <w:p w:rsidR="000C1A68" w:rsidRDefault="000C1A68" w:rsidP="00A964E2">
                  <w:pPr>
                    <w:jc w:val="center"/>
                  </w:pPr>
                  <w:r>
                    <w:t>Percentage of charge account bills containing errors</w:t>
                  </w:r>
                </w:p>
              </w:txbxContent>
            </v:textbox>
          </v:rect>
        </w:pict>
      </w:r>
    </w:p>
    <w:p w:rsidR="00A964E2" w:rsidRDefault="00A964E2" w:rsidP="00A964E2"/>
    <w:p w:rsidR="00A964E2" w:rsidRDefault="00AF5637" w:rsidP="00A964E2">
      <w:r>
        <w:rPr>
          <w:noProof/>
          <w:sz w:val="20"/>
        </w:rPr>
        <w:pict>
          <v:rect id="_x0000_s1548" style="position:absolute;margin-left:231.25pt;margin-top:3.85pt;width:21.05pt;height:20.05pt;z-index:251771904" filled="f" stroked="f" strokeweight="1pt">
            <v:textbox style="mso-next-textbox:#_x0000_s1548" inset="1pt,1pt,1pt,1pt">
              <w:txbxContent>
                <w:p w:rsidR="000C1A68" w:rsidRDefault="000C1A68" w:rsidP="00A964E2">
                  <w:pPr>
                    <w:rPr>
                      <w:b/>
                    </w:rPr>
                  </w:pPr>
                  <w:r>
                    <w:rPr>
                      <w:b/>
                      <w:sz w:val="36"/>
                    </w:rPr>
                    <w:sym w:font="Symbol" w:char="F02D"/>
                  </w:r>
                </w:p>
              </w:txbxContent>
            </v:textbox>
          </v:rect>
        </w:pict>
      </w:r>
      <w:r>
        <w:rPr>
          <w:noProof/>
          <w:sz w:val="20"/>
        </w:rPr>
        <w:pict>
          <v:rect id="_x0000_s1551" style="position:absolute;margin-left:407pt;margin-top:3.1pt;width:21.05pt;height:20.05pt;z-index:251774976" filled="f" stroked="f" strokeweight="1pt">
            <v:textbox style="mso-next-textbox:#_x0000_s1551" inset="1pt,1pt,1pt,1pt">
              <w:txbxContent>
                <w:p w:rsidR="000C1A68" w:rsidRDefault="000C1A68" w:rsidP="00A964E2">
                  <w:r>
                    <w:rPr>
                      <w:sz w:val="36"/>
                    </w:rPr>
                    <w:sym w:font="Symbol" w:char="F02D"/>
                  </w:r>
                </w:p>
              </w:txbxContent>
            </v:textbox>
          </v:rect>
        </w:pict>
      </w:r>
    </w:p>
    <w:p w:rsidR="00A964E2" w:rsidRDefault="00AF5637" w:rsidP="00A964E2">
      <w:pPr>
        <w:pStyle w:val="ProblemNumber"/>
      </w:pPr>
      <w:r>
        <w:rPr>
          <w:shadow/>
          <w:noProof/>
          <w:sz w:val="20"/>
        </w:rPr>
        <w:pict>
          <v:line id="_x0000_s1536" style="position:absolute;flip:y;z-index:251759616" from="339.25pt,25.75pt" to="339.3pt,42.8pt" strokeweight="1pt">
            <v:stroke startarrowlength="short" endarrow="open" endarrowlength="short"/>
          </v:line>
        </w:pict>
      </w:r>
    </w:p>
    <w:p w:rsidR="00A964E2" w:rsidRDefault="00AF5637" w:rsidP="00A964E2">
      <w:pPr>
        <w:pStyle w:val="ProblemNumber"/>
      </w:pPr>
      <w:r>
        <w:rPr>
          <w:noProof/>
          <w:sz w:val="20"/>
        </w:rPr>
        <w:pict>
          <v:rect id="_x0000_s1544" style="position:absolute;margin-left:248.5pt;margin-top:146.2pt;width:21.05pt;height:20.05pt;z-index:251767808" filled="f" stroked="f" strokeweight="1pt">
            <v:textbox style="mso-next-textbox:#_x0000_s1544" inset="1pt,1pt,1pt,1pt">
              <w:txbxContent>
                <w:p w:rsidR="000C1A68" w:rsidRDefault="000C1A68" w:rsidP="00A964E2">
                  <w:r>
                    <w:rPr>
                      <w:sz w:val="36"/>
                    </w:rPr>
                    <w:t>+</w:t>
                  </w:r>
                </w:p>
              </w:txbxContent>
            </v:textbox>
          </v:rect>
        </w:pict>
      </w:r>
      <w:r>
        <w:rPr>
          <w:noProof/>
          <w:sz w:val="20"/>
        </w:rPr>
        <w:pict>
          <v:rect id="_x0000_s1545" style="position:absolute;margin-left:409.5pt;margin-top:35.65pt;width:21.05pt;height:20.05pt;z-index:251768832" filled="f" stroked="f" strokeweight="1pt">
            <v:textbox style="mso-next-textbox:#_x0000_s1545" inset="1pt,1pt,1pt,1pt">
              <w:txbxContent>
                <w:p w:rsidR="000C1A68" w:rsidRDefault="000C1A68" w:rsidP="00A964E2">
                  <w:r>
                    <w:rPr>
                      <w:sz w:val="36"/>
                    </w:rPr>
                    <w:t>+</w:t>
                  </w:r>
                </w:p>
              </w:txbxContent>
            </v:textbox>
          </v:rect>
        </w:pict>
      </w:r>
      <w:r>
        <w:rPr>
          <w:noProof/>
          <w:sz w:val="20"/>
        </w:rPr>
        <w:pict>
          <v:rect id="_x0000_s1533" style="position:absolute;margin-left:276.75pt;margin-top:14.1pt;width:127.05pt;height:68.75pt;z-index:251756544" fillcolor="#f2f2f2" strokeweight="1pt">
            <v:fill color2="#bbb"/>
            <v:textbox style="mso-next-textbox:#_x0000_s1533" inset="1pt,1pt,1pt,1pt">
              <w:txbxContent>
                <w:p w:rsidR="000C1A68" w:rsidRDefault="000C1A68" w:rsidP="00A964E2">
                  <w:pPr>
                    <w:jc w:val="center"/>
                  </w:pPr>
                  <w:r>
                    <w:t xml:space="preserve">Percentage of </w:t>
                  </w:r>
                  <w:r>
                    <w:br/>
                    <w:t>suppliers making just-in-time deliveries</w:t>
                  </w:r>
                </w:p>
              </w:txbxContent>
            </v:textbox>
          </v:rect>
        </w:pict>
      </w:r>
      <w:r>
        <w:rPr>
          <w:shadow/>
          <w:noProof/>
          <w:sz w:val="20"/>
        </w:rPr>
        <w:pict>
          <v:line id="_x0000_s1535" style="position:absolute;flip:y;z-index:251758592" from="163.35pt,7pt" to="163.8pt,110.05pt" strokeweight="1pt">
            <v:stroke startarrowlength="short" endarrow="open" endarrowlength="short"/>
          </v:line>
        </w:pict>
      </w:r>
      <w:r>
        <w:rPr>
          <w:noProof/>
          <w:sz w:val="20"/>
        </w:rPr>
        <w:pict>
          <v:rect id="_x0000_s1534" style="position:absolute;margin-left:103.05pt;margin-top:111.95pt;width:139.05pt;height:86.4pt;z-index:251757568" fillcolor="#f2f2f2" strokeweight="1pt">
            <v:fill color2="#bbb"/>
            <v:textbox style="mso-next-textbox:#_x0000_s1534" inset="1pt,1pt,1pt,1pt">
              <w:txbxContent>
                <w:p w:rsidR="000C1A68" w:rsidRDefault="000C1A68" w:rsidP="00A964E2">
                  <w:pPr>
                    <w:jc w:val="center"/>
                  </w:pPr>
                  <w:r>
                    <w:t xml:space="preserve">Percentage of sales clerks trained to </w:t>
                  </w:r>
                  <w:r>
                    <w:br/>
                    <w:t>correctly enter data on charge account slips</w:t>
                  </w:r>
                </w:p>
              </w:txbxContent>
            </v:textbox>
          </v:rect>
        </w:pict>
      </w:r>
      <w:r>
        <w:rPr>
          <w:noProof/>
          <w:sz w:val="20"/>
        </w:rPr>
        <w:pict>
          <v:rect id="_x0000_s1523" style="position:absolute;margin-left:19.5pt;margin-top:103.25pt;width:429.05pt;height:108pt;z-index:-251570176" filled="f">
            <v:stroke dashstyle="1 1"/>
            <v:textbox style="mso-next-textbox:#_x0000_s1523" inset="1pt,1pt,1pt,1pt">
              <w:txbxContent>
                <w:p w:rsidR="000C1A68" w:rsidRDefault="000C1A68" w:rsidP="00A964E2">
                  <w:pPr>
                    <w:rPr>
                      <w:b/>
                    </w:rPr>
                  </w:pPr>
                  <w:r>
                    <w:rPr>
                      <w:b/>
                    </w:rPr>
                    <w:t>Learning</w:t>
                  </w:r>
                </w:p>
                <w:p w:rsidR="000C1A68" w:rsidRDefault="000C1A68" w:rsidP="00A964E2">
                  <w:pPr>
                    <w:rPr>
                      <w:b/>
                    </w:rPr>
                  </w:pPr>
                  <w:proofErr w:type="gramStart"/>
                  <w:r>
                    <w:rPr>
                      <w:b/>
                    </w:rPr>
                    <w:t>and</w:t>
                  </w:r>
                  <w:proofErr w:type="gramEnd"/>
                </w:p>
                <w:p w:rsidR="000C1A68" w:rsidRDefault="000C1A68" w:rsidP="00A964E2">
                  <w:pPr>
                    <w:rPr>
                      <w:b/>
                    </w:rPr>
                  </w:pPr>
                  <w:r>
                    <w:rPr>
                      <w:b/>
                    </w:rPr>
                    <w:t>Growth</w:t>
                  </w:r>
                </w:p>
              </w:txbxContent>
            </v:textbox>
          </v:rect>
        </w:pict>
      </w:r>
      <w:r w:rsidR="00A964E2">
        <w:br w:type="page"/>
      </w:r>
      <w:r w:rsidR="00A964E2">
        <w:rPr>
          <w:b/>
        </w:rPr>
        <w:lastRenderedPageBreak/>
        <w:t>Case 11-23</w:t>
      </w:r>
      <w:r w:rsidR="00A964E2">
        <w:t xml:space="preserve"> (continued)</w:t>
      </w:r>
    </w:p>
    <w:p w:rsidR="00A964E2" w:rsidRDefault="00A964E2" w:rsidP="00A964E2">
      <w:pPr>
        <w:pStyle w:val="NumberedPart"/>
      </w:pPr>
      <w:r>
        <w:tab/>
      </w:r>
      <w:r>
        <w:tab/>
        <w:t>A number of the performance measures suggested by managers have not been included in the above balanced scorecard. The excluded performance measures may have an impact on total profit, but they are not linked in any obvious way with the two key problems that have been identified by management—accounts receivables and unsold inventory. If every performance measure that potentially impacts profit is included in a company’s balanced scorecard, it would become unwieldy and focus would be lost.</w:t>
      </w:r>
    </w:p>
    <w:p w:rsidR="00A964E2" w:rsidRDefault="00A964E2" w:rsidP="00A964E2">
      <w:pPr>
        <w:pStyle w:val="NumberedPart"/>
      </w:pPr>
    </w:p>
    <w:p w:rsidR="00A964E2" w:rsidRDefault="00A964E2" w:rsidP="00A964E2">
      <w:pPr>
        <w:pStyle w:val="NumberedPart"/>
      </w:pPr>
      <w:r>
        <w:tab/>
        <w:t>2.</w:t>
      </w:r>
      <w:r>
        <w:tab/>
        <w:t>The results of operations can be exploited for information about the company’s strategy. Each link in the balanced scorecard should be regarded as a hypothesis of the form “If ..., then ...</w:t>
      </w:r>
      <w:proofErr w:type="gramStart"/>
      <w:r>
        <w:t>”.</w:t>
      </w:r>
      <w:proofErr w:type="gramEnd"/>
      <w:r>
        <w:t xml:space="preserve"> For example, the balanced scorecard on the previous page contains the hypothesis “If customers express greater satisfaction with the accuracy of their charge account bills, then the average age of accounts receivable will improve.” If customers in fact do express greater satisfaction with the accuracy of their charge account bills, but the average age of accounts receivable does not improve, this would have to be considered evidence that is inconsistent with the hypothesis. Management should try to figure out why the average age of receivables has not improved. (See the answer below for possible explanations.) The answer may suggest a shift in strategy.</w:t>
      </w:r>
    </w:p>
    <w:p w:rsidR="00A964E2" w:rsidRDefault="00A964E2" w:rsidP="00A964E2">
      <w:pPr>
        <w:pStyle w:val="6pointlinespace"/>
      </w:pPr>
    </w:p>
    <w:p w:rsidR="00A964E2" w:rsidRDefault="00A964E2" w:rsidP="00A964E2">
      <w:pPr>
        <w:pStyle w:val="NumberedPart"/>
      </w:pPr>
      <w:r>
        <w:tab/>
      </w:r>
      <w:r>
        <w:tab/>
        <w:t>In general, the most important results are those that provide evidence inconsistent with the hypotheses embedded in the balanced scorecard. Such evidence suggests that the company’s strategy needs to be reexamined.</w:t>
      </w:r>
    </w:p>
    <w:p w:rsidR="00A964E2" w:rsidRDefault="00A964E2" w:rsidP="00A964E2">
      <w:pPr>
        <w:pStyle w:val="ProblemNumber"/>
      </w:pPr>
      <w:r>
        <w:br w:type="page"/>
      </w:r>
      <w:r>
        <w:rPr>
          <w:b/>
        </w:rPr>
        <w:lastRenderedPageBreak/>
        <w:t>Case 11-23</w:t>
      </w:r>
      <w:r>
        <w:t xml:space="preserve"> (continued)</w:t>
      </w:r>
    </w:p>
    <w:p w:rsidR="00A964E2" w:rsidRDefault="00A964E2" w:rsidP="00A964E2">
      <w:pPr>
        <w:pStyle w:val="NumberedPartSub"/>
      </w:pPr>
      <w:r>
        <w:tab/>
        <w:t>3.</w:t>
      </w:r>
      <w:r>
        <w:tab/>
      </w:r>
      <w:proofErr w:type="gramStart"/>
      <w:r>
        <w:t>a</w:t>
      </w:r>
      <w:proofErr w:type="gramEnd"/>
      <w:r>
        <w:t>.</w:t>
      </w:r>
      <w:r>
        <w:tab/>
        <w:t>This evidence is inconsistent with two of the hypotheses underlying the balanced scorecard. The first of these hypotheses is “If customers express greater satisfaction with the accuracy of their charge account bills, then the average age of accounts receivable will improve.” The second of these hypotheses is “If customers express greater satisfaction with the accuracy of their charge account bills, then there will be improvement in bad debts.” There are a number of possible explanations. Two possibilities are that the company’s collection efforts are ineffective and that the company’s credit reviews are not working properly. In other words, the problem may not be incorrect charge account bills at all. The problem may be that the procedures for collecting overdue accounts are not working properly. Or, the problem may be that the procedures for reviewing credit card applications let through too many poor credit risks. If so, this would suggest that efforts should be shifted from reducing charge account billing errors to improving the internal business processes dealing with collections and credit screening. And in that case, the balanced scorecard should be modified.</w:t>
      </w:r>
    </w:p>
    <w:p w:rsidR="00A964E2" w:rsidRDefault="00A964E2" w:rsidP="00A964E2">
      <w:pPr>
        <w:pStyle w:val="NumberedPart"/>
      </w:pPr>
    </w:p>
    <w:p w:rsidR="00A964E2" w:rsidRDefault="00A964E2" w:rsidP="00A964E2">
      <w:pPr>
        <w:pStyle w:val="NumberedPartSub"/>
      </w:pPr>
      <w:r>
        <w:tab/>
      </w:r>
      <w:r>
        <w:tab/>
        <w:t>b.</w:t>
      </w:r>
      <w:r>
        <w:tab/>
        <w:t>This evidence is inconsistent with three hypotheses. The first of these is “If the average age of receivables declines, then profits will increase.” The second hypothesis is “If the written-off accounts receivable decrease as a percentage of sales, then profits will increase.” The third hypothesis is “If unsold inventory at the end of the season as a percentage of cost of sales declines, then profits will increase.”</w:t>
      </w:r>
    </w:p>
    <w:p w:rsidR="00A964E2" w:rsidRDefault="00A964E2" w:rsidP="00A964E2">
      <w:pPr>
        <w:pStyle w:val="6pointlinespace"/>
      </w:pPr>
    </w:p>
    <w:p w:rsidR="00A964E2" w:rsidRDefault="00A964E2" w:rsidP="00A964E2">
      <w:pPr>
        <w:pStyle w:val="NumberedPartSub"/>
      </w:pPr>
      <w:r>
        <w:tab/>
      </w:r>
      <w:r>
        <w:tab/>
      </w:r>
      <w:r>
        <w:tab/>
        <w:t>Again, there are a number of possible explanations for the lack of results consistent with the hypotheses. Managers may have decreased the average age of receivables by simply writing off old accounts earlier than was done previously. This would actually decrease reported profits in the short term. Bad debts as a percentage of sales could be decreased by drastically cutting back on extensions of credit to customers—perhaps even canceling some charge accounts. (Bad debts would be zero if there were no credit sales.) This would have the effect of reducing bad debts, but might irritate otherwise loyal credit customers and reduce sales and profits.</w:t>
      </w:r>
    </w:p>
    <w:p w:rsidR="00A964E2" w:rsidRDefault="00A964E2" w:rsidP="00A964E2">
      <w:pPr>
        <w:pStyle w:val="ProblemNumber"/>
      </w:pPr>
      <w:r>
        <w:br w:type="page"/>
      </w:r>
      <w:r>
        <w:rPr>
          <w:b/>
        </w:rPr>
        <w:lastRenderedPageBreak/>
        <w:t>Case 11-23</w:t>
      </w:r>
      <w:r>
        <w:t xml:space="preserve"> (continued)</w:t>
      </w:r>
    </w:p>
    <w:p w:rsidR="00A964E2" w:rsidRDefault="00A964E2" w:rsidP="00A964E2">
      <w:pPr>
        <w:pStyle w:val="NumberedPartSub"/>
      </w:pPr>
      <w:r>
        <w:tab/>
      </w:r>
      <w:r>
        <w:tab/>
      </w:r>
      <w:r>
        <w:tab/>
        <w:t xml:space="preserve">The reduction in unsold inventories at the end of the season as a percentage of cost of sales could have occurred for a number of reasons that are not necessarily good for profits. For example, managers may have been too cautious about ordering goods to restock low inventories—creating stockouts and lost sales. Or, managers may have cut prices drastically on excess inventories in order to eliminate them before the end of the season. This may have reduced the willingness of customers to pay the store’s normal prices. Or, managers may have gotten rid of excess inventories by selling them to discounters </w:t>
      </w:r>
      <w:r>
        <w:rPr>
          <w:i/>
        </w:rPr>
        <w:t>before</w:t>
      </w:r>
      <w:r>
        <w:t xml:space="preserve"> the end of the season.</w:t>
      </w:r>
    </w:p>
    <w:p w:rsidR="00182CD2" w:rsidRDefault="00182CD2" w:rsidP="00182CD2">
      <w:pPr>
        <w:pStyle w:val="NumberedPartSub"/>
      </w:pPr>
    </w:p>
    <w:p w:rsidR="00156262" w:rsidRDefault="00156262"/>
    <w:p w:rsidR="00150B97" w:rsidRDefault="00150B97">
      <w:r>
        <w:br w:type="page"/>
      </w:r>
    </w:p>
    <w:p w:rsidR="00EF7028" w:rsidRDefault="00EF7028">
      <w:pPr>
        <w:sectPr w:rsidR="00EF7028" w:rsidSect="000A4113">
          <w:footerReference w:type="even" r:id="rId88"/>
          <w:footerReference w:type="default" r:id="rId89"/>
          <w:pgSz w:w="12240" w:h="15840" w:code="1"/>
          <w:pgMar w:top="1440" w:right="1440" w:bottom="1440" w:left="1440" w:header="720" w:footer="720" w:gutter="0"/>
          <w:paperSrc w:first="70" w:other="70"/>
          <w:cols w:space="720"/>
        </w:sectPr>
      </w:pPr>
    </w:p>
    <w:p w:rsidR="00EF7028" w:rsidRPr="00783562" w:rsidRDefault="00EF7028" w:rsidP="00EF7028">
      <w:pPr>
        <w:pStyle w:val="ChapterNumber"/>
        <w:rPr>
          <w:color w:val="auto"/>
          <w:kern w:val="1"/>
        </w:rPr>
      </w:pPr>
      <w:r>
        <w:rPr>
          <w:color w:val="auto"/>
          <w:kern w:val="1"/>
        </w:rPr>
        <w:lastRenderedPageBreak/>
        <w:t>Appendix 11A</w:t>
      </w:r>
    </w:p>
    <w:p w:rsidR="00EF7028" w:rsidRDefault="00EF7028" w:rsidP="00EF7028">
      <w:pPr>
        <w:pStyle w:val="ChapterTitle"/>
        <w:rPr>
          <w:color w:val="auto"/>
          <w:kern w:val="1"/>
        </w:rPr>
      </w:pPr>
      <w:r>
        <w:rPr>
          <w:color w:val="auto"/>
          <w:kern w:val="1"/>
        </w:rPr>
        <w:t>Transfer Pricing</w:t>
      </w:r>
    </w:p>
    <w:p w:rsidR="00EF7028" w:rsidRDefault="0060060D" w:rsidP="00EF7028">
      <w:pPr>
        <w:pStyle w:val="ProblemNumber"/>
        <w:rPr>
          <w:kern w:val="1"/>
        </w:rPr>
      </w:pPr>
      <w:r>
        <w:rPr>
          <w:b/>
          <w:bCs/>
          <w:kern w:val="1"/>
        </w:rPr>
        <w:t xml:space="preserve">Exercise </w:t>
      </w:r>
      <w:r w:rsidR="0073329F">
        <w:rPr>
          <w:b/>
          <w:bCs/>
          <w:kern w:val="1"/>
        </w:rPr>
        <w:t>11A-</w:t>
      </w:r>
      <w:r>
        <w:rPr>
          <w:b/>
          <w:bCs/>
          <w:kern w:val="1"/>
        </w:rPr>
        <w:t>1</w:t>
      </w:r>
      <w:r w:rsidR="00EF7028">
        <w:rPr>
          <w:kern w:val="1"/>
        </w:rPr>
        <w:t xml:space="preserve"> (</w:t>
      </w:r>
      <w:r w:rsidR="00A964E2">
        <w:rPr>
          <w:kern w:val="1"/>
        </w:rPr>
        <w:t>3</w:t>
      </w:r>
      <w:r w:rsidR="00EF7028">
        <w:rPr>
          <w:kern w:val="1"/>
        </w:rPr>
        <w:t>0 minutes)</w:t>
      </w:r>
    </w:p>
    <w:p w:rsidR="00A964E2" w:rsidRDefault="00A964E2" w:rsidP="00A964E2">
      <w:pPr>
        <w:pStyle w:val="NumberedPartSub"/>
      </w:pPr>
      <w:r>
        <w:t>1.</w:t>
      </w:r>
      <w:r>
        <w:tab/>
      </w:r>
      <w:proofErr w:type="gramStart"/>
      <w:r>
        <w:t>a</w:t>
      </w:r>
      <w:proofErr w:type="gramEnd"/>
      <w:r>
        <w:t>.</w:t>
      </w:r>
      <w:r>
        <w:tab/>
        <w:t>The lowest acceptable transfer price from the perspective of the selling division is given by the following formula:</w:t>
      </w:r>
    </w:p>
    <w:p w:rsidR="00A964E2" w:rsidRDefault="00A964E2" w:rsidP="00A964E2">
      <w:pPr>
        <w:pStyle w:val="EquationCentered"/>
      </w:pPr>
      <w:r w:rsidRPr="00CE5804">
        <w:rPr>
          <w:position w:val="-28"/>
        </w:rPr>
        <w:object w:dxaOrig="7740" w:dyaOrig="999">
          <v:shape id="_x0000_i1062" type="#_x0000_t75" style="width:387pt;height:49.5pt" o:ole="">
            <v:imagedata r:id="rId90" o:title=""/>
          </v:shape>
          <o:OLEObject Type="Embed" ProgID="Equation.DSMT4" ShapeID="_x0000_i1062" DrawAspect="Content" ObjectID="_1442829020" r:id="rId91"/>
        </w:object>
      </w:r>
    </w:p>
    <w:p w:rsidR="00A964E2" w:rsidRDefault="00A964E2" w:rsidP="00A964E2">
      <w:pPr>
        <w:pStyle w:val="NumberedPartSub"/>
      </w:pPr>
      <w:r>
        <w:tab/>
      </w:r>
      <w:r>
        <w:tab/>
      </w:r>
      <w:r>
        <w:tab/>
        <w:t>Because there is enough idle capacity to fill the entire order from the Hi-Fi Division, no outside sales are lost. And because the variable cost per unit is $42, the lowest acceptable transfer price as far as the selling division is concerned is also $42.</w:t>
      </w:r>
    </w:p>
    <w:p w:rsidR="00A964E2" w:rsidRDefault="00A964E2" w:rsidP="00A964E2">
      <w:pPr>
        <w:pStyle w:val="EquationCentered"/>
      </w:pPr>
      <w:r w:rsidRPr="00CE5804">
        <w:rPr>
          <w:position w:val="-32"/>
        </w:rPr>
        <w:object w:dxaOrig="4680" w:dyaOrig="760">
          <v:shape id="_x0000_i1063" type="#_x0000_t75" style="width:234pt;height:37.5pt" o:ole="">
            <v:imagedata r:id="rId92" o:title=""/>
          </v:shape>
          <o:OLEObject Type="Embed" ProgID="Equation.DSMT4" ShapeID="_x0000_i1063" DrawAspect="Content" ObjectID="_1442829021" r:id="rId93"/>
        </w:object>
      </w:r>
    </w:p>
    <w:p w:rsidR="00A964E2" w:rsidRDefault="00A964E2" w:rsidP="00A964E2">
      <w:pPr>
        <w:pStyle w:val="NumberedPartSub"/>
      </w:pPr>
      <w:r>
        <w:tab/>
      </w:r>
      <w:r>
        <w:tab/>
        <w:t>b.</w:t>
      </w:r>
      <w:r>
        <w:tab/>
        <w:t xml:space="preserve">The Hi-Fi division can buy a similar speaker from an outside supplier for $57. Therefore, the Hi-Fi Division would be unwilling to pay more than $57 per speaker. </w:t>
      </w:r>
    </w:p>
    <w:p w:rsidR="00A964E2" w:rsidRDefault="00A964E2" w:rsidP="00A964E2">
      <w:pPr>
        <w:pStyle w:val="EquationCentered"/>
      </w:pPr>
      <w:r w:rsidRPr="00CE5804">
        <w:rPr>
          <w:position w:val="-12"/>
        </w:rPr>
        <w:object w:dxaOrig="7260" w:dyaOrig="380">
          <v:shape id="_x0000_i1064" type="#_x0000_t75" style="width:363.75pt;height:19.5pt" o:ole="">
            <v:imagedata r:id="rId94" o:title=""/>
          </v:shape>
          <o:OLEObject Type="Embed" ProgID="Equation.DSMT4" ShapeID="_x0000_i1064" DrawAspect="Content" ObjectID="_1442829022" r:id="rId95"/>
        </w:object>
      </w:r>
    </w:p>
    <w:p w:rsidR="00A964E2" w:rsidRDefault="00A964E2" w:rsidP="00A964E2">
      <w:pPr>
        <w:pStyle w:val="NumberedPartSub"/>
      </w:pPr>
      <w:r>
        <w:tab/>
      </w:r>
      <w:r>
        <w:tab/>
        <w:t>c.</w:t>
      </w:r>
      <w:r>
        <w:tab/>
        <w:t>Combining the requirements of both the selling division and the buying division, the acceptable range of transfer prices in this situation is:</w:t>
      </w:r>
    </w:p>
    <w:p w:rsidR="00A964E2" w:rsidRDefault="00A964E2" w:rsidP="00A964E2">
      <w:pPr>
        <w:pStyle w:val="EquationCentered"/>
      </w:pPr>
      <w:r w:rsidRPr="00CE5804">
        <w:rPr>
          <w:position w:val="-10"/>
        </w:rPr>
        <w:object w:dxaOrig="3340" w:dyaOrig="360">
          <v:shape id="_x0000_i1065" type="#_x0000_t75" style="width:166.5pt;height:18pt" o:ole="">
            <v:imagedata r:id="rId96" o:title=""/>
          </v:shape>
          <o:OLEObject Type="Embed" ProgID="Equation.DSMT4" ShapeID="_x0000_i1065" DrawAspect="Content" ObjectID="_1442829023" r:id="rId97"/>
        </w:object>
      </w:r>
    </w:p>
    <w:p w:rsidR="00A964E2" w:rsidRDefault="00A964E2" w:rsidP="00A964E2">
      <w:pPr>
        <w:pStyle w:val="NumberedPartSub"/>
      </w:pPr>
      <w:r>
        <w:tab/>
      </w:r>
      <w:r>
        <w:tab/>
      </w:r>
      <w:r>
        <w:tab/>
        <w:t xml:space="preserve">Assuming that the managers understand their own businesses and that they are cooperative, they should be able to agree on a transfer price within this range and the transfer should take place. </w:t>
      </w:r>
    </w:p>
    <w:p w:rsidR="00A964E2" w:rsidRDefault="00A964E2" w:rsidP="00A964E2">
      <w:pPr>
        <w:pStyle w:val="NumberedPartSub"/>
      </w:pPr>
    </w:p>
    <w:p w:rsidR="00A964E2" w:rsidRDefault="00A964E2" w:rsidP="00A964E2">
      <w:pPr>
        <w:pStyle w:val="NumberedPartSub"/>
      </w:pPr>
      <w:r>
        <w:tab/>
      </w:r>
      <w:r>
        <w:tab/>
        <w:t>d.</w:t>
      </w:r>
      <w:r>
        <w:tab/>
        <w:t>From the standpoint of the entire company, the transfer should take place. The cost of the speakers transferred is only $42 and the company saves the $57 cost of the speakers purchased from the outside supplier.</w:t>
      </w:r>
    </w:p>
    <w:p w:rsidR="00A964E2" w:rsidRDefault="00A964E2" w:rsidP="00A964E2">
      <w:pPr>
        <w:pStyle w:val="ProblemNumber"/>
        <w:rPr>
          <w:kern w:val="1"/>
        </w:rPr>
      </w:pPr>
      <w:r>
        <w:br w:type="page"/>
      </w:r>
      <w:r>
        <w:rPr>
          <w:b/>
          <w:spacing w:val="-3"/>
          <w:kern w:val="1"/>
        </w:rPr>
        <w:lastRenderedPageBreak/>
        <w:t>Exercise 11A-1</w:t>
      </w:r>
      <w:r>
        <w:rPr>
          <w:spacing w:val="-3"/>
          <w:kern w:val="1"/>
        </w:rPr>
        <w:t xml:space="preserve"> (continued)</w:t>
      </w:r>
    </w:p>
    <w:p w:rsidR="00A964E2" w:rsidRDefault="00A964E2" w:rsidP="00A964E2">
      <w:pPr>
        <w:pStyle w:val="NumberedPartSub"/>
      </w:pPr>
      <w:r>
        <w:tab/>
        <w:t>2.</w:t>
      </w:r>
      <w:r>
        <w:tab/>
      </w:r>
      <w:proofErr w:type="gramStart"/>
      <w:r>
        <w:t>a</w:t>
      </w:r>
      <w:proofErr w:type="gramEnd"/>
      <w:r>
        <w:t>.</w:t>
      </w:r>
      <w:r>
        <w:tab/>
        <w:t>Each of the 5,000 units transferred to the Hi-Fi Division must displace a sale to an outsider at a price of $60. Therefore, the selling division would demand a transfer price of at least $60. This can also be computed using the formula for the lowest acceptable transfer price as follows:</w:t>
      </w:r>
    </w:p>
    <w:p w:rsidR="00A964E2" w:rsidRDefault="00A964E2" w:rsidP="00A964E2">
      <w:pPr>
        <w:pStyle w:val="EquationCentered"/>
      </w:pPr>
      <w:r w:rsidRPr="00CE5804">
        <w:rPr>
          <w:position w:val="-46"/>
        </w:rPr>
        <w:object w:dxaOrig="5600" w:dyaOrig="1460">
          <v:shape id="_x0000_i1066" type="#_x0000_t75" style="width:280.5pt;height:73.5pt" o:ole="">
            <v:imagedata r:id="rId98" o:title=""/>
          </v:shape>
          <o:OLEObject Type="Embed" ProgID="Equation.DSMT4" ShapeID="_x0000_i1066" DrawAspect="Content" ObjectID="_1442829024" r:id="rId99"/>
        </w:object>
      </w:r>
    </w:p>
    <w:p w:rsidR="00A964E2" w:rsidRDefault="00A964E2" w:rsidP="00A964E2">
      <w:pPr>
        <w:pStyle w:val="6pointlinespace"/>
      </w:pPr>
    </w:p>
    <w:p w:rsidR="00A964E2" w:rsidRDefault="00A964E2" w:rsidP="00A964E2">
      <w:pPr>
        <w:pStyle w:val="NumberedPartSub"/>
      </w:pPr>
      <w:r>
        <w:tab/>
      </w:r>
      <w:r>
        <w:tab/>
        <w:t>b.</w:t>
      </w:r>
      <w:r>
        <w:tab/>
        <w:t xml:space="preserve">As before, the Hi-Fi Division would be unwilling to pay more than $57 per speaker. </w:t>
      </w:r>
    </w:p>
    <w:p w:rsidR="00A964E2" w:rsidRDefault="00A964E2" w:rsidP="00A964E2">
      <w:pPr>
        <w:pStyle w:val="NumberedPartSub"/>
      </w:pPr>
    </w:p>
    <w:p w:rsidR="00A964E2" w:rsidRDefault="00A964E2" w:rsidP="00A964E2">
      <w:pPr>
        <w:pStyle w:val="NumberedPartSub"/>
      </w:pPr>
      <w:r>
        <w:tab/>
      </w:r>
      <w:r>
        <w:tab/>
        <w:t>c.</w:t>
      </w:r>
      <w:r>
        <w:tab/>
        <w:t>The requirements of the selling and buying divisions in this instance are incompatible. The selling division must have a price of at least $60 whereas the buying division will not pay more than $57. An agreement to transfer the speakers is extremely unlikely.</w:t>
      </w:r>
    </w:p>
    <w:p w:rsidR="00A964E2" w:rsidRDefault="00A964E2" w:rsidP="00A964E2">
      <w:pPr>
        <w:pStyle w:val="NumberedPartSub"/>
      </w:pPr>
    </w:p>
    <w:p w:rsidR="00A964E2" w:rsidRDefault="00A964E2" w:rsidP="00A964E2">
      <w:pPr>
        <w:pStyle w:val="NumberedPartSub"/>
      </w:pPr>
      <w:r>
        <w:tab/>
      </w:r>
      <w:r>
        <w:tab/>
        <w:t>d.</w:t>
      </w:r>
      <w:r>
        <w:tab/>
        <w:t>From the standpoint of the entire company, the transfer should not take place. By transferring a speaker internally, the company gives up revenue of $60 and saves $57, for a loss of $3.</w:t>
      </w:r>
    </w:p>
    <w:p w:rsidR="00A964E2" w:rsidRDefault="00EF7028">
      <w:pPr>
        <w:rPr>
          <w:color w:val="000000"/>
          <w:szCs w:val="20"/>
        </w:rPr>
      </w:pPr>
      <w:r>
        <w:tab/>
      </w:r>
      <w:r w:rsidR="00A964E2">
        <w:br w:type="page"/>
      </w:r>
    </w:p>
    <w:p w:rsidR="00A964E2" w:rsidRDefault="00A964E2" w:rsidP="00A964E2">
      <w:pPr>
        <w:pStyle w:val="ProblemNumber"/>
      </w:pPr>
      <w:r>
        <w:rPr>
          <w:b/>
          <w:bCs/>
        </w:rPr>
        <w:lastRenderedPageBreak/>
        <w:t>Exercise 11A-2</w:t>
      </w:r>
      <w:r>
        <w:t xml:space="preserve"> (20 minutes)</w:t>
      </w:r>
    </w:p>
    <w:tbl>
      <w:tblPr>
        <w:tblW w:w="8663" w:type="dxa"/>
        <w:tblCellSpacing w:w="7" w:type="dxa"/>
        <w:tblInd w:w="8" w:type="dxa"/>
        <w:tblLayout w:type="fixed"/>
        <w:tblCellMar>
          <w:left w:w="0" w:type="dxa"/>
          <w:right w:w="0" w:type="dxa"/>
        </w:tblCellMar>
        <w:tblLook w:val="0000" w:firstRow="0" w:lastRow="0" w:firstColumn="0" w:lastColumn="0" w:noHBand="0" w:noVBand="0"/>
      </w:tblPr>
      <w:tblGrid>
        <w:gridCol w:w="381"/>
        <w:gridCol w:w="3242"/>
        <w:gridCol w:w="1710"/>
        <w:gridCol w:w="1620"/>
        <w:gridCol w:w="1710"/>
      </w:tblGrid>
      <w:tr w:rsidR="00A964E2" w:rsidTr="006C6567">
        <w:trPr>
          <w:tblCellSpacing w:w="7" w:type="dxa"/>
        </w:trPr>
        <w:tc>
          <w:tcPr>
            <w:tcW w:w="360" w:type="dxa"/>
          </w:tcPr>
          <w:p w:rsidR="00A964E2" w:rsidRDefault="00A964E2" w:rsidP="006C6567">
            <w:pPr>
              <w:pStyle w:val="NumberedPart"/>
              <w:rPr>
                <w:kern w:val="1"/>
              </w:rPr>
            </w:pPr>
            <w:r>
              <w:tab/>
              <w:t>1.</w:t>
            </w:r>
          </w:p>
        </w:tc>
        <w:tc>
          <w:tcPr>
            <w:tcW w:w="3228" w:type="dxa"/>
            <w:vAlign w:val="bottom"/>
          </w:tcPr>
          <w:p w:rsidR="00A964E2" w:rsidRDefault="00A964E2" w:rsidP="006C6567">
            <w:pPr>
              <w:pStyle w:val="TextLeader"/>
              <w:rPr>
                <w:kern w:val="1"/>
              </w:rPr>
            </w:pPr>
          </w:p>
        </w:tc>
        <w:tc>
          <w:tcPr>
            <w:tcW w:w="1696" w:type="dxa"/>
            <w:vAlign w:val="bottom"/>
          </w:tcPr>
          <w:p w:rsidR="00A964E2" w:rsidRDefault="00A964E2" w:rsidP="006C6567">
            <w:pPr>
              <w:pStyle w:val="ColumnHead"/>
              <w:rPr>
                <w:kern w:val="1"/>
              </w:rPr>
            </w:pPr>
            <w:r>
              <w:rPr>
                <w:kern w:val="1"/>
              </w:rPr>
              <w:t>Division A</w:t>
            </w:r>
          </w:p>
        </w:tc>
        <w:tc>
          <w:tcPr>
            <w:tcW w:w="1606" w:type="dxa"/>
            <w:vAlign w:val="bottom"/>
          </w:tcPr>
          <w:p w:rsidR="00A964E2" w:rsidRDefault="00A964E2" w:rsidP="006C6567">
            <w:pPr>
              <w:pStyle w:val="ColumnHead"/>
              <w:rPr>
                <w:kern w:val="1"/>
              </w:rPr>
            </w:pPr>
            <w:r>
              <w:rPr>
                <w:kern w:val="1"/>
              </w:rPr>
              <w:t>Division B</w:t>
            </w:r>
          </w:p>
        </w:tc>
        <w:tc>
          <w:tcPr>
            <w:tcW w:w="1689" w:type="dxa"/>
            <w:vAlign w:val="bottom"/>
          </w:tcPr>
          <w:p w:rsidR="00A964E2" w:rsidRDefault="00A964E2" w:rsidP="006C6567">
            <w:pPr>
              <w:pStyle w:val="ColumnHead"/>
              <w:rPr>
                <w:kern w:val="1"/>
              </w:rPr>
            </w:pPr>
            <w:r>
              <w:rPr>
                <w:kern w:val="1"/>
              </w:rPr>
              <w:t>Total Company</w:t>
            </w:r>
          </w:p>
        </w:tc>
      </w:tr>
      <w:tr w:rsidR="00A964E2" w:rsidTr="006C6567">
        <w:trPr>
          <w:tblCellSpacing w:w="7" w:type="dxa"/>
        </w:trPr>
        <w:tc>
          <w:tcPr>
            <w:tcW w:w="360" w:type="dxa"/>
          </w:tcPr>
          <w:p w:rsidR="00A964E2" w:rsidRDefault="00A964E2" w:rsidP="006C6567">
            <w:pPr>
              <w:pStyle w:val="NumberedPart"/>
              <w:rPr>
                <w:kern w:val="1"/>
              </w:rPr>
            </w:pPr>
          </w:p>
        </w:tc>
        <w:tc>
          <w:tcPr>
            <w:tcW w:w="3228" w:type="dxa"/>
            <w:vAlign w:val="bottom"/>
          </w:tcPr>
          <w:p w:rsidR="00A964E2" w:rsidRDefault="00A964E2" w:rsidP="006C6567">
            <w:pPr>
              <w:pStyle w:val="TextLeader"/>
              <w:tabs>
                <w:tab w:val="clear" w:pos="7200"/>
                <w:tab w:val="right" w:leader="dot" w:pos="3038"/>
              </w:tabs>
              <w:rPr>
                <w:kern w:val="1"/>
              </w:rPr>
            </w:pPr>
            <w:r>
              <w:rPr>
                <w:kern w:val="1"/>
              </w:rPr>
              <w:t>Sales</w:t>
            </w:r>
            <w:r>
              <w:rPr>
                <w:kern w:val="1"/>
              </w:rPr>
              <w:tab/>
            </w:r>
          </w:p>
        </w:tc>
        <w:tc>
          <w:tcPr>
            <w:tcW w:w="1696" w:type="dxa"/>
            <w:vAlign w:val="bottom"/>
          </w:tcPr>
          <w:p w:rsidR="00A964E2" w:rsidRDefault="00A964E2" w:rsidP="006C6567">
            <w:pPr>
              <w:pStyle w:val="TextRight"/>
              <w:rPr>
                <w:kern w:val="1"/>
                <w:u w:val="single"/>
              </w:rPr>
            </w:pPr>
            <w:r>
              <w:rPr>
                <w:kern w:val="1"/>
                <w:u w:val="single"/>
              </w:rPr>
              <w:t>$2,500,000</w:t>
            </w:r>
            <w:r>
              <w:rPr>
                <w:kern w:val="1"/>
                <w:sz w:val="30"/>
                <w:vertAlign w:val="superscript"/>
              </w:rPr>
              <w:t>1</w:t>
            </w:r>
          </w:p>
        </w:tc>
        <w:tc>
          <w:tcPr>
            <w:tcW w:w="1606" w:type="dxa"/>
            <w:vAlign w:val="bottom"/>
          </w:tcPr>
          <w:p w:rsidR="00A964E2" w:rsidRDefault="00A964E2" w:rsidP="006C6567">
            <w:pPr>
              <w:pStyle w:val="TextRight"/>
              <w:rPr>
                <w:kern w:val="1"/>
                <w:u w:val="single"/>
              </w:rPr>
            </w:pPr>
            <w:r>
              <w:rPr>
                <w:kern w:val="1"/>
                <w:u w:val="single"/>
              </w:rPr>
              <w:t>$1,200,000</w:t>
            </w:r>
            <w:r>
              <w:rPr>
                <w:kern w:val="1"/>
                <w:sz w:val="30"/>
                <w:vertAlign w:val="superscript"/>
              </w:rPr>
              <w:t>2</w:t>
            </w:r>
          </w:p>
        </w:tc>
        <w:tc>
          <w:tcPr>
            <w:tcW w:w="1689" w:type="dxa"/>
            <w:vAlign w:val="bottom"/>
          </w:tcPr>
          <w:p w:rsidR="00A964E2" w:rsidRDefault="00A964E2" w:rsidP="006C6567">
            <w:pPr>
              <w:pStyle w:val="TextRight"/>
              <w:rPr>
                <w:kern w:val="1"/>
                <w:u w:val="single"/>
              </w:rPr>
            </w:pPr>
            <w:r>
              <w:rPr>
                <w:kern w:val="1"/>
                <w:u w:val="single"/>
              </w:rPr>
              <w:t>$3,200,000</w:t>
            </w:r>
            <w:r>
              <w:rPr>
                <w:kern w:val="1"/>
                <w:sz w:val="30"/>
                <w:vertAlign w:val="superscript"/>
              </w:rPr>
              <w:t>3</w:t>
            </w:r>
          </w:p>
        </w:tc>
      </w:tr>
      <w:tr w:rsidR="00A964E2" w:rsidTr="006C6567">
        <w:trPr>
          <w:tblCellSpacing w:w="7" w:type="dxa"/>
        </w:trPr>
        <w:tc>
          <w:tcPr>
            <w:tcW w:w="360" w:type="dxa"/>
          </w:tcPr>
          <w:p w:rsidR="00A964E2" w:rsidRDefault="00A964E2" w:rsidP="006C6567">
            <w:pPr>
              <w:pStyle w:val="NumberedPart"/>
              <w:rPr>
                <w:kern w:val="1"/>
              </w:rPr>
            </w:pPr>
          </w:p>
        </w:tc>
        <w:tc>
          <w:tcPr>
            <w:tcW w:w="3228" w:type="dxa"/>
            <w:vAlign w:val="bottom"/>
          </w:tcPr>
          <w:p w:rsidR="00A964E2" w:rsidRDefault="00A964E2" w:rsidP="006C6567">
            <w:pPr>
              <w:pStyle w:val="TextLeader"/>
              <w:tabs>
                <w:tab w:val="clear" w:pos="7200"/>
                <w:tab w:val="right" w:leader="dot" w:pos="3038"/>
              </w:tabs>
              <w:rPr>
                <w:kern w:val="1"/>
              </w:rPr>
            </w:pPr>
            <w:r>
              <w:rPr>
                <w:kern w:val="1"/>
              </w:rPr>
              <w:t>Expenses:</w:t>
            </w:r>
          </w:p>
        </w:tc>
        <w:tc>
          <w:tcPr>
            <w:tcW w:w="1696" w:type="dxa"/>
            <w:vAlign w:val="bottom"/>
          </w:tcPr>
          <w:p w:rsidR="00A964E2" w:rsidRDefault="00A964E2" w:rsidP="006C6567">
            <w:pPr>
              <w:pStyle w:val="TextRight"/>
              <w:rPr>
                <w:kern w:val="1"/>
              </w:rPr>
            </w:pPr>
          </w:p>
        </w:tc>
        <w:tc>
          <w:tcPr>
            <w:tcW w:w="1606" w:type="dxa"/>
            <w:vAlign w:val="bottom"/>
          </w:tcPr>
          <w:p w:rsidR="00A964E2" w:rsidRDefault="00A964E2" w:rsidP="006C6567">
            <w:pPr>
              <w:pStyle w:val="TextRight"/>
              <w:rPr>
                <w:kern w:val="1"/>
              </w:rPr>
            </w:pPr>
          </w:p>
        </w:tc>
        <w:tc>
          <w:tcPr>
            <w:tcW w:w="1689" w:type="dxa"/>
            <w:vAlign w:val="bottom"/>
          </w:tcPr>
          <w:p w:rsidR="00A964E2" w:rsidRDefault="00A964E2" w:rsidP="006C6567">
            <w:pPr>
              <w:pStyle w:val="TextRight"/>
              <w:rPr>
                <w:kern w:val="1"/>
              </w:rPr>
            </w:pPr>
          </w:p>
        </w:tc>
      </w:tr>
      <w:tr w:rsidR="00A964E2" w:rsidTr="006C6567">
        <w:trPr>
          <w:tblCellSpacing w:w="7" w:type="dxa"/>
        </w:trPr>
        <w:tc>
          <w:tcPr>
            <w:tcW w:w="360" w:type="dxa"/>
          </w:tcPr>
          <w:p w:rsidR="00A964E2" w:rsidRDefault="00A964E2" w:rsidP="006C6567">
            <w:pPr>
              <w:pStyle w:val="NumberedPart"/>
              <w:rPr>
                <w:kern w:val="1"/>
              </w:rPr>
            </w:pPr>
          </w:p>
        </w:tc>
        <w:tc>
          <w:tcPr>
            <w:tcW w:w="3228" w:type="dxa"/>
            <w:vAlign w:val="bottom"/>
          </w:tcPr>
          <w:p w:rsidR="00A964E2" w:rsidRDefault="00A964E2" w:rsidP="006C6567">
            <w:pPr>
              <w:pStyle w:val="TextLeader"/>
              <w:tabs>
                <w:tab w:val="clear" w:pos="7200"/>
                <w:tab w:val="right" w:leader="dot" w:pos="3038"/>
              </w:tabs>
              <w:ind w:left="432"/>
              <w:rPr>
                <w:kern w:val="1"/>
              </w:rPr>
            </w:pPr>
            <w:r>
              <w:rPr>
                <w:kern w:val="1"/>
              </w:rPr>
              <w:t>Added by the division</w:t>
            </w:r>
            <w:r>
              <w:rPr>
                <w:kern w:val="1"/>
              </w:rPr>
              <w:tab/>
            </w:r>
          </w:p>
        </w:tc>
        <w:tc>
          <w:tcPr>
            <w:tcW w:w="1696" w:type="dxa"/>
            <w:vAlign w:val="bottom"/>
          </w:tcPr>
          <w:p w:rsidR="00A964E2" w:rsidRDefault="00A964E2" w:rsidP="006C6567">
            <w:pPr>
              <w:pStyle w:val="TextRight"/>
              <w:rPr>
                <w:kern w:val="1"/>
              </w:rPr>
            </w:pPr>
            <w:r>
              <w:rPr>
                <w:kern w:val="1"/>
              </w:rPr>
              <w:t>1,800,000 </w:t>
            </w:r>
          </w:p>
        </w:tc>
        <w:tc>
          <w:tcPr>
            <w:tcW w:w="1606" w:type="dxa"/>
            <w:vAlign w:val="bottom"/>
          </w:tcPr>
          <w:p w:rsidR="00A964E2" w:rsidRDefault="00A964E2" w:rsidP="006C6567">
            <w:pPr>
              <w:pStyle w:val="TextRight"/>
              <w:rPr>
                <w:kern w:val="1"/>
              </w:rPr>
            </w:pPr>
            <w:r>
              <w:rPr>
                <w:kern w:val="1"/>
              </w:rPr>
              <w:t>400,000 </w:t>
            </w:r>
          </w:p>
        </w:tc>
        <w:tc>
          <w:tcPr>
            <w:tcW w:w="1689" w:type="dxa"/>
            <w:vAlign w:val="bottom"/>
          </w:tcPr>
          <w:p w:rsidR="00A964E2" w:rsidRDefault="00A964E2" w:rsidP="006C6567">
            <w:pPr>
              <w:pStyle w:val="TextRight"/>
              <w:rPr>
                <w:kern w:val="1"/>
              </w:rPr>
            </w:pPr>
            <w:r>
              <w:rPr>
                <w:kern w:val="1"/>
              </w:rPr>
              <w:t>2,200,000 </w:t>
            </w:r>
          </w:p>
        </w:tc>
      </w:tr>
      <w:tr w:rsidR="00A964E2" w:rsidTr="006C6567">
        <w:trPr>
          <w:tblCellSpacing w:w="7" w:type="dxa"/>
        </w:trPr>
        <w:tc>
          <w:tcPr>
            <w:tcW w:w="360" w:type="dxa"/>
          </w:tcPr>
          <w:p w:rsidR="00A964E2" w:rsidRDefault="00A964E2" w:rsidP="006C6567">
            <w:pPr>
              <w:pStyle w:val="NumberedPart"/>
              <w:rPr>
                <w:kern w:val="1"/>
              </w:rPr>
            </w:pPr>
          </w:p>
        </w:tc>
        <w:tc>
          <w:tcPr>
            <w:tcW w:w="3228" w:type="dxa"/>
            <w:vAlign w:val="bottom"/>
          </w:tcPr>
          <w:p w:rsidR="00A964E2" w:rsidRDefault="00A964E2" w:rsidP="006C6567">
            <w:pPr>
              <w:pStyle w:val="TextLeader"/>
              <w:tabs>
                <w:tab w:val="clear" w:pos="7200"/>
                <w:tab w:val="right" w:leader="dot" w:pos="3038"/>
              </w:tabs>
              <w:ind w:left="432"/>
              <w:rPr>
                <w:kern w:val="1"/>
              </w:rPr>
            </w:pPr>
            <w:r>
              <w:rPr>
                <w:kern w:val="1"/>
              </w:rPr>
              <w:t>Transfer price paid</w:t>
            </w:r>
            <w:r>
              <w:rPr>
                <w:kern w:val="1"/>
              </w:rPr>
              <w:tab/>
            </w:r>
          </w:p>
        </w:tc>
        <w:tc>
          <w:tcPr>
            <w:tcW w:w="1696" w:type="dxa"/>
            <w:vAlign w:val="bottom"/>
          </w:tcPr>
          <w:p w:rsidR="00A964E2" w:rsidRDefault="00A964E2" w:rsidP="006C6567">
            <w:pPr>
              <w:pStyle w:val="TextRight"/>
              <w:rPr>
                <w:kern w:val="1"/>
                <w:u w:val="single"/>
              </w:rPr>
            </w:pPr>
            <w:r>
              <w:rPr>
                <w:kern w:val="1"/>
                <w:u w:val="single"/>
              </w:rPr>
              <w:t>                </w:t>
            </w:r>
            <w:r>
              <w:rPr>
                <w:kern w:val="1"/>
              </w:rPr>
              <w:t> </w:t>
            </w:r>
          </w:p>
        </w:tc>
        <w:tc>
          <w:tcPr>
            <w:tcW w:w="1606" w:type="dxa"/>
            <w:vAlign w:val="bottom"/>
          </w:tcPr>
          <w:p w:rsidR="00A964E2" w:rsidRDefault="00A964E2" w:rsidP="006C6567">
            <w:pPr>
              <w:pStyle w:val="TextRight"/>
              <w:rPr>
                <w:kern w:val="1"/>
                <w:u w:val="single"/>
              </w:rPr>
            </w:pPr>
            <w:r>
              <w:rPr>
                <w:kern w:val="1"/>
                <w:u w:val="single"/>
              </w:rPr>
              <w:t>    500,000</w:t>
            </w:r>
            <w:r>
              <w:rPr>
                <w:kern w:val="1"/>
              </w:rPr>
              <w:t> </w:t>
            </w:r>
          </w:p>
        </w:tc>
        <w:tc>
          <w:tcPr>
            <w:tcW w:w="1689" w:type="dxa"/>
            <w:vAlign w:val="bottom"/>
          </w:tcPr>
          <w:p w:rsidR="00A964E2" w:rsidRDefault="00A964E2" w:rsidP="006C6567">
            <w:pPr>
              <w:pStyle w:val="TextRight"/>
              <w:rPr>
                <w:kern w:val="1"/>
                <w:u w:val="single"/>
              </w:rPr>
            </w:pPr>
            <w:r>
              <w:rPr>
                <w:kern w:val="1"/>
                <w:u w:val="single"/>
              </w:rPr>
              <w:t>               </w:t>
            </w:r>
            <w:r>
              <w:rPr>
                <w:kern w:val="1"/>
              </w:rPr>
              <w:t> </w:t>
            </w:r>
          </w:p>
        </w:tc>
      </w:tr>
      <w:tr w:rsidR="00A964E2" w:rsidTr="006C6567">
        <w:trPr>
          <w:tblCellSpacing w:w="7" w:type="dxa"/>
        </w:trPr>
        <w:tc>
          <w:tcPr>
            <w:tcW w:w="360" w:type="dxa"/>
          </w:tcPr>
          <w:p w:rsidR="00A964E2" w:rsidRDefault="00A964E2" w:rsidP="006C6567">
            <w:pPr>
              <w:pStyle w:val="NumberedPart"/>
              <w:rPr>
                <w:kern w:val="1"/>
              </w:rPr>
            </w:pPr>
          </w:p>
        </w:tc>
        <w:tc>
          <w:tcPr>
            <w:tcW w:w="3228" w:type="dxa"/>
            <w:vAlign w:val="bottom"/>
          </w:tcPr>
          <w:p w:rsidR="00A964E2" w:rsidRDefault="00A964E2" w:rsidP="006C6567">
            <w:pPr>
              <w:pStyle w:val="TextLeader"/>
              <w:tabs>
                <w:tab w:val="clear" w:pos="7200"/>
                <w:tab w:val="right" w:leader="dot" w:pos="3038"/>
              </w:tabs>
              <w:rPr>
                <w:kern w:val="1"/>
              </w:rPr>
            </w:pPr>
            <w:r>
              <w:rPr>
                <w:kern w:val="1"/>
              </w:rPr>
              <w:t>Total expenses</w:t>
            </w:r>
            <w:r>
              <w:rPr>
                <w:kern w:val="1"/>
              </w:rPr>
              <w:tab/>
            </w:r>
          </w:p>
        </w:tc>
        <w:tc>
          <w:tcPr>
            <w:tcW w:w="1696" w:type="dxa"/>
            <w:vAlign w:val="bottom"/>
          </w:tcPr>
          <w:p w:rsidR="00A964E2" w:rsidRDefault="00A964E2" w:rsidP="006C6567">
            <w:pPr>
              <w:pStyle w:val="TextRight"/>
              <w:rPr>
                <w:kern w:val="1"/>
                <w:u w:val="single"/>
              </w:rPr>
            </w:pPr>
            <w:r>
              <w:rPr>
                <w:kern w:val="1"/>
                <w:u w:val="single"/>
              </w:rPr>
              <w:t xml:space="preserve">  1,800,000</w:t>
            </w:r>
            <w:r>
              <w:rPr>
                <w:kern w:val="1"/>
              </w:rPr>
              <w:t> </w:t>
            </w:r>
          </w:p>
        </w:tc>
        <w:tc>
          <w:tcPr>
            <w:tcW w:w="1606" w:type="dxa"/>
            <w:vAlign w:val="bottom"/>
          </w:tcPr>
          <w:p w:rsidR="00A964E2" w:rsidRDefault="00A964E2" w:rsidP="006C6567">
            <w:pPr>
              <w:pStyle w:val="TextRight"/>
              <w:rPr>
                <w:kern w:val="1"/>
                <w:u w:val="single"/>
              </w:rPr>
            </w:pPr>
            <w:r>
              <w:rPr>
                <w:kern w:val="1"/>
                <w:u w:val="single"/>
              </w:rPr>
              <w:t>    900,000</w:t>
            </w:r>
            <w:r>
              <w:rPr>
                <w:kern w:val="1"/>
              </w:rPr>
              <w:t> </w:t>
            </w:r>
          </w:p>
        </w:tc>
        <w:tc>
          <w:tcPr>
            <w:tcW w:w="1689" w:type="dxa"/>
            <w:vAlign w:val="bottom"/>
          </w:tcPr>
          <w:p w:rsidR="00A964E2" w:rsidRDefault="00A964E2" w:rsidP="006C6567">
            <w:pPr>
              <w:pStyle w:val="TextRight"/>
              <w:rPr>
                <w:kern w:val="1"/>
                <w:u w:val="single"/>
              </w:rPr>
            </w:pPr>
            <w:r>
              <w:rPr>
                <w:kern w:val="1"/>
                <w:u w:val="single"/>
              </w:rPr>
              <w:t> 2,200,000</w:t>
            </w:r>
            <w:r>
              <w:rPr>
                <w:kern w:val="1"/>
              </w:rPr>
              <w:t> </w:t>
            </w:r>
          </w:p>
        </w:tc>
      </w:tr>
      <w:tr w:rsidR="00A964E2" w:rsidTr="006C6567">
        <w:trPr>
          <w:tblCellSpacing w:w="7" w:type="dxa"/>
        </w:trPr>
        <w:tc>
          <w:tcPr>
            <w:tcW w:w="360" w:type="dxa"/>
          </w:tcPr>
          <w:p w:rsidR="00A964E2" w:rsidRDefault="00A964E2" w:rsidP="006C6567">
            <w:pPr>
              <w:pStyle w:val="NumberedPart"/>
              <w:rPr>
                <w:kern w:val="1"/>
              </w:rPr>
            </w:pPr>
          </w:p>
        </w:tc>
        <w:tc>
          <w:tcPr>
            <w:tcW w:w="3228" w:type="dxa"/>
            <w:vAlign w:val="bottom"/>
          </w:tcPr>
          <w:p w:rsidR="00A964E2" w:rsidRDefault="00A964E2" w:rsidP="006C6567">
            <w:pPr>
              <w:pStyle w:val="TextLeader"/>
              <w:tabs>
                <w:tab w:val="clear" w:pos="7200"/>
                <w:tab w:val="right" w:leader="dot" w:pos="3038"/>
              </w:tabs>
              <w:rPr>
                <w:kern w:val="1"/>
              </w:rPr>
            </w:pPr>
            <w:r>
              <w:rPr>
                <w:kern w:val="1"/>
              </w:rPr>
              <w:t>Net operating income</w:t>
            </w:r>
            <w:r>
              <w:rPr>
                <w:kern w:val="1"/>
              </w:rPr>
              <w:tab/>
            </w:r>
          </w:p>
        </w:tc>
        <w:tc>
          <w:tcPr>
            <w:tcW w:w="1696" w:type="dxa"/>
            <w:vAlign w:val="bottom"/>
          </w:tcPr>
          <w:p w:rsidR="00A964E2" w:rsidRDefault="00A964E2" w:rsidP="006C6567">
            <w:pPr>
              <w:pStyle w:val="TextRight"/>
              <w:rPr>
                <w:kern w:val="1"/>
                <w:u w:val="double"/>
              </w:rPr>
            </w:pPr>
            <w:r>
              <w:rPr>
                <w:kern w:val="1"/>
                <w:u w:val="double"/>
              </w:rPr>
              <w:t>$</w:t>
            </w:r>
            <w:r>
              <w:rPr>
                <w:kern w:val="1"/>
                <w:u w:val="double"/>
              </w:rPr>
              <w:t> </w:t>
            </w:r>
            <w:r>
              <w:rPr>
                <w:kern w:val="1"/>
                <w:u w:val="double"/>
              </w:rPr>
              <w:t xml:space="preserve"> 700,000</w:t>
            </w:r>
            <w:r>
              <w:rPr>
                <w:kern w:val="1"/>
              </w:rPr>
              <w:t> </w:t>
            </w:r>
          </w:p>
        </w:tc>
        <w:tc>
          <w:tcPr>
            <w:tcW w:w="1606" w:type="dxa"/>
            <w:vAlign w:val="bottom"/>
          </w:tcPr>
          <w:p w:rsidR="00A964E2" w:rsidRDefault="00A964E2" w:rsidP="006C6567">
            <w:pPr>
              <w:pStyle w:val="TextRight"/>
              <w:rPr>
                <w:kern w:val="1"/>
                <w:u w:val="double"/>
              </w:rPr>
            </w:pPr>
            <w:r>
              <w:rPr>
                <w:kern w:val="1"/>
                <w:u w:val="double"/>
              </w:rPr>
              <w:t>$</w:t>
            </w:r>
            <w:r>
              <w:rPr>
                <w:kern w:val="1"/>
                <w:u w:val="double"/>
              </w:rPr>
              <w:t> </w:t>
            </w:r>
            <w:r>
              <w:rPr>
                <w:kern w:val="1"/>
                <w:u w:val="double"/>
              </w:rPr>
              <w:t xml:space="preserve"> 300,000</w:t>
            </w:r>
            <w:r>
              <w:rPr>
                <w:kern w:val="1"/>
              </w:rPr>
              <w:t> </w:t>
            </w:r>
          </w:p>
        </w:tc>
        <w:tc>
          <w:tcPr>
            <w:tcW w:w="1689" w:type="dxa"/>
            <w:vAlign w:val="bottom"/>
          </w:tcPr>
          <w:p w:rsidR="00A964E2" w:rsidRDefault="00A964E2" w:rsidP="006C6567">
            <w:pPr>
              <w:pStyle w:val="TextRight"/>
              <w:rPr>
                <w:kern w:val="1"/>
                <w:u w:val="double"/>
              </w:rPr>
            </w:pPr>
            <w:r>
              <w:rPr>
                <w:kern w:val="1"/>
                <w:u w:val="double"/>
              </w:rPr>
              <w:t>$1,000,000</w:t>
            </w:r>
            <w:r>
              <w:rPr>
                <w:kern w:val="1"/>
              </w:rPr>
              <w:t> </w:t>
            </w:r>
          </w:p>
        </w:tc>
      </w:tr>
    </w:tbl>
    <w:p w:rsidR="00A964E2" w:rsidRDefault="00A964E2" w:rsidP="00A964E2">
      <w:pPr>
        <w:pStyle w:val="6pointlinespace"/>
        <w:rPr>
          <w:kern w:val="1"/>
        </w:rPr>
      </w:pPr>
    </w:p>
    <w:tbl>
      <w:tblPr>
        <w:tblW w:w="0" w:type="auto"/>
        <w:tblCellSpacing w:w="7" w:type="dxa"/>
        <w:tblInd w:w="389" w:type="dxa"/>
        <w:tblLayout w:type="fixed"/>
        <w:tblCellMar>
          <w:left w:w="0" w:type="dxa"/>
          <w:right w:w="0" w:type="dxa"/>
        </w:tblCellMar>
        <w:tblLook w:val="0000" w:firstRow="0" w:lastRow="0" w:firstColumn="0" w:lastColumn="0" w:noHBand="0" w:noVBand="0"/>
      </w:tblPr>
      <w:tblGrid>
        <w:gridCol w:w="5925"/>
        <w:gridCol w:w="1620"/>
      </w:tblGrid>
      <w:tr w:rsidR="00A964E2" w:rsidTr="006C6567">
        <w:trPr>
          <w:tblCellSpacing w:w="7" w:type="dxa"/>
        </w:trPr>
        <w:tc>
          <w:tcPr>
            <w:tcW w:w="5904" w:type="dxa"/>
            <w:vAlign w:val="bottom"/>
          </w:tcPr>
          <w:p w:rsidR="00A964E2" w:rsidRDefault="00A964E2" w:rsidP="006C6567">
            <w:pPr>
              <w:pStyle w:val="TextLeader"/>
              <w:tabs>
                <w:tab w:val="clear" w:pos="7200"/>
                <w:tab w:val="right" w:leader="dot" w:pos="5911"/>
              </w:tabs>
              <w:rPr>
                <w:kern w:val="1"/>
              </w:rPr>
            </w:pPr>
            <w:r>
              <w:rPr>
                <w:kern w:val="1"/>
                <w:vertAlign w:val="superscript"/>
              </w:rPr>
              <w:t>1</w:t>
            </w:r>
            <w:r>
              <w:rPr>
                <w:kern w:val="1"/>
              </w:rPr>
              <w:t>20,000 units × $125 per unit = $2,500,000.</w:t>
            </w:r>
          </w:p>
        </w:tc>
        <w:tc>
          <w:tcPr>
            <w:tcW w:w="1599" w:type="dxa"/>
            <w:vAlign w:val="bottom"/>
          </w:tcPr>
          <w:p w:rsidR="00A964E2" w:rsidRDefault="00A964E2" w:rsidP="006C6567">
            <w:pPr>
              <w:pStyle w:val="TextRight"/>
              <w:rPr>
                <w:kern w:val="1"/>
              </w:rPr>
            </w:pPr>
          </w:p>
        </w:tc>
      </w:tr>
      <w:tr w:rsidR="00A964E2" w:rsidTr="006C6567">
        <w:trPr>
          <w:tblCellSpacing w:w="7" w:type="dxa"/>
        </w:trPr>
        <w:tc>
          <w:tcPr>
            <w:tcW w:w="5904" w:type="dxa"/>
            <w:vAlign w:val="bottom"/>
          </w:tcPr>
          <w:p w:rsidR="00A964E2" w:rsidRDefault="00A964E2" w:rsidP="006C6567">
            <w:pPr>
              <w:pStyle w:val="TextLeader"/>
              <w:tabs>
                <w:tab w:val="clear" w:pos="7200"/>
                <w:tab w:val="right" w:leader="dot" w:pos="5911"/>
              </w:tabs>
              <w:rPr>
                <w:kern w:val="1"/>
              </w:rPr>
            </w:pPr>
            <w:r>
              <w:rPr>
                <w:kern w:val="1"/>
                <w:vertAlign w:val="superscript"/>
              </w:rPr>
              <w:t>2</w:t>
            </w:r>
            <w:r>
              <w:rPr>
                <w:kern w:val="1"/>
              </w:rPr>
              <w:t>4,000 units × $300 per unit = $1,200,000.</w:t>
            </w:r>
          </w:p>
        </w:tc>
        <w:tc>
          <w:tcPr>
            <w:tcW w:w="1599" w:type="dxa"/>
            <w:vAlign w:val="bottom"/>
          </w:tcPr>
          <w:p w:rsidR="00A964E2" w:rsidRDefault="00A964E2" w:rsidP="006C6567">
            <w:pPr>
              <w:pStyle w:val="TextRight"/>
              <w:rPr>
                <w:kern w:val="1"/>
              </w:rPr>
            </w:pPr>
          </w:p>
        </w:tc>
      </w:tr>
      <w:tr w:rsidR="00A964E2" w:rsidTr="006C6567">
        <w:trPr>
          <w:tblCellSpacing w:w="7" w:type="dxa"/>
        </w:trPr>
        <w:tc>
          <w:tcPr>
            <w:tcW w:w="5904" w:type="dxa"/>
            <w:vAlign w:val="bottom"/>
          </w:tcPr>
          <w:p w:rsidR="00A964E2" w:rsidRDefault="00A964E2" w:rsidP="006C6567">
            <w:pPr>
              <w:pStyle w:val="TextLeader"/>
              <w:tabs>
                <w:tab w:val="clear" w:pos="7200"/>
                <w:tab w:val="right" w:leader="dot" w:pos="5731"/>
              </w:tabs>
              <w:rPr>
                <w:kern w:val="1"/>
              </w:rPr>
            </w:pPr>
            <w:r>
              <w:rPr>
                <w:kern w:val="1"/>
                <w:vertAlign w:val="superscript"/>
              </w:rPr>
              <w:t>3</w:t>
            </w:r>
            <w:r>
              <w:rPr>
                <w:kern w:val="1"/>
              </w:rPr>
              <w:t xml:space="preserve">Division A outside sales </w:t>
            </w:r>
            <w:r>
              <w:rPr>
                <w:kern w:val="1"/>
              </w:rPr>
              <w:br/>
              <w:t>(16,000 units × $125 per unit)</w:t>
            </w:r>
            <w:r>
              <w:rPr>
                <w:kern w:val="1"/>
              </w:rPr>
              <w:tab/>
            </w:r>
          </w:p>
        </w:tc>
        <w:tc>
          <w:tcPr>
            <w:tcW w:w="1599" w:type="dxa"/>
            <w:vAlign w:val="bottom"/>
          </w:tcPr>
          <w:p w:rsidR="00A964E2" w:rsidRDefault="00A964E2" w:rsidP="006C6567">
            <w:pPr>
              <w:pStyle w:val="TextRight"/>
              <w:rPr>
                <w:kern w:val="1"/>
              </w:rPr>
            </w:pPr>
            <w:r>
              <w:rPr>
                <w:kern w:val="1"/>
              </w:rPr>
              <w:t>$2,000,000</w:t>
            </w:r>
          </w:p>
        </w:tc>
      </w:tr>
      <w:tr w:rsidR="00A964E2" w:rsidTr="006C6567">
        <w:trPr>
          <w:tblCellSpacing w:w="7" w:type="dxa"/>
        </w:trPr>
        <w:tc>
          <w:tcPr>
            <w:tcW w:w="5904" w:type="dxa"/>
            <w:vAlign w:val="bottom"/>
          </w:tcPr>
          <w:p w:rsidR="00A964E2" w:rsidRDefault="00A964E2" w:rsidP="006C6567">
            <w:pPr>
              <w:pStyle w:val="TextLeader"/>
              <w:tabs>
                <w:tab w:val="clear" w:pos="7200"/>
                <w:tab w:val="right" w:leader="dot" w:pos="5731"/>
              </w:tabs>
              <w:rPr>
                <w:kern w:val="1"/>
              </w:rPr>
            </w:pPr>
            <w:r>
              <w:rPr>
                <w:kern w:val="1"/>
              </w:rPr>
              <w:t xml:space="preserve"> Division B outside sales </w:t>
            </w:r>
            <w:r>
              <w:rPr>
                <w:kern w:val="1"/>
              </w:rPr>
              <w:br/>
              <w:t>(4,000 units × $300 per unit)</w:t>
            </w:r>
            <w:r>
              <w:rPr>
                <w:kern w:val="1"/>
              </w:rPr>
              <w:tab/>
            </w:r>
          </w:p>
        </w:tc>
        <w:tc>
          <w:tcPr>
            <w:tcW w:w="1599" w:type="dxa"/>
            <w:vAlign w:val="bottom"/>
          </w:tcPr>
          <w:p w:rsidR="00A964E2" w:rsidRDefault="00A964E2" w:rsidP="006C6567">
            <w:pPr>
              <w:pStyle w:val="TextRight"/>
              <w:rPr>
                <w:kern w:val="1"/>
                <w:u w:val="single"/>
              </w:rPr>
            </w:pPr>
            <w:r>
              <w:rPr>
                <w:kern w:val="1"/>
                <w:u w:val="single"/>
              </w:rPr>
              <w:t> 1,200,000</w:t>
            </w:r>
          </w:p>
        </w:tc>
      </w:tr>
      <w:tr w:rsidR="00A964E2" w:rsidTr="006C6567">
        <w:trPr>
          <w:tblCellSpacing w:w="7" w:type="dxa"/>
        </w:trPr>
        <w:tc>
          <w:tcPr>
            <w:tcW w:w="5904" w:type="dxa"/>
            <w:vAlign w:val="bottom"/>
          </w:tcPr>
          <w:p w:rsidR="00A964E2" w:rsidRDefault="00A964E2" w:rsidP="006C6567">
            <w:pPr>
              <w:pStyle w:val="TextLeader"/>
              <w:tabs>
                <w:tab w:val="clear" w:pos="7200"/>
                <w:tab w:val="right" w:leader="dot" w:pos="5731"/>
              </w:tabs>
              <w:rPr>
                <w:kern w:val="1"/>
              </w:rPr>
            </w:pPr>
            <w:r>
              <w:rPr>
                <w:kern w:val="1"/>
              </w:rPr>
              <w:t> Total outside sales</w:t>
            </w:r>
            <w:r>
              <w:rPr>
                <w:kern w:val="1"/>
              </w:rPr>
              <w:tab/>
            </w:r>
          </w:p>
        </w:tc>
        <w:tc>
          <w:tcPr>
            <w:tcW w:w="1599" w:type="dxa"/>
            <w:vAlign w:val="bottom"/>
          </w:tcPr>
          <w:p w:rsidR="00A964E2" w:rsidRDefault="00A964E2" w:rsidP="006C6567">
            <w:pPr>
              <w:pStyle w:val="TextRight"/>
              <w:rPr>
                <w:kern w:val="1"/>
                <w:u w:val="double"/>
              </w:rPr>
            </w:pPr>
            <w:r>
              <w:rPr>
                <w:kern w:val="1"/>
                <w:u w:val="double"/>
              </w:rPr>
              <w:t>$3,200,000</w:t>
            </w:r>
          </w:p>
        </w:tc>
      </w:tr>
    </w:tbl>
    <w:p w:rsidR="00A964E2" w:rsidRDefault="00A964E2" w:rsidP="00A964E2">
      <w:pPr>
        <w:pStyle w:val="6pointlinespace"/>
        <w:rPr>
          <w:kern w:val="1"/>
        </w:rPr>
      </w:pPr>
    </w:p>
    <w:p w:rsidR="00A964E2" w:rsidRDefault="00A964E2" w:rsidP="00A964E2">
      <w:pPr>
        <w:pStyle w:val="NumberedPart"/>
        <w:rPr>
          <w:kern w:val="1"/>
        </w:rPr>
      </w:pPr>
      <w:r>
        <w:rPr>
          <w:kern w:val="1"/>
        </w:rPr>
        <w:tab/>
      </w:r>
      <w:r>
        <w:rPr>
          <w:kern w:val="1"/>
        </w:rPr>
        <w:tab/>
        <w:t xml:space="preserve">Note that the $500,000 in intracompany sales </w:t>
      </w:r>
      <w:proofErr w:type="gramStart"/>
      <w:r>
        <w:rPr>
          <w:kern w:val="1"/>
        </w:rPr>
        <w:t>have</w:t>
      </w:r>
      <w:proofErr w:type="gramEnd"/>
      <w:r>
        <w:rPr>
          <w:kern w:val="1"/>
        </w:rPr>
        <w:t xml:space="preserve"> been eliminated.</w:t>
      </w:r>
    </w:p>
    <w:p w:rsidR="00A964E2" w:rsidRDefault="00A964E2" w:rsidP="00A964E2">
      <w:pPr>
        <w:pStyle w:val="NumberedPart"/>
        <w:rPr>
          <w:kern w:val="1"/>
        </w:rPr>
      </w:pPr>
    </w:p>
    <w:p w:rsidR="00A964E2" w:rsidRDefault="00A964E2" w:rsidP="00A964E2">
      <w:pPr>
        <w:pStyle w:val="NumberedPart"/>
        <w:rPr>
          <w:kern w:val="1"/>
        </w:rPr>
      </w:pPr>
      <w:r>
        <w:rPr>
          <w:kern w:val="1"/>
        </w:rPr>
        <w:tab/>
        <w:t>2.</w:t>
      </w:r>
      <w:r>
        <w:rPr>
          <w:kern w:val="1"/>
        </w:rPr>
        <w:tab/>
        <w:t>Division A should transfer the 1,000 additional circuit boards to Division B. Note that Division B’s processing adds $175 to each unit’s selling price (B’s $300 selling price, less A’s $125 selling price = $175 increase), but it adds only $100 in cost. Therefore, each board transferred to Division B ultimately yields $75 more in contribution margin ($175 – $100 = $75) to the company than can be obtained from selling to outside customers. Thus, the company as a whole will be better off if Division A transfers the 1,000 additional boards to Division B.</w:t>
      </w:r>
    </w:p>
    <w:p w:rsidR="00A964E2" w:rsidRDefault="00A964E2">
      <w:pPr>
        <w:rPr>
          <w:color w:val="000000"/>
          <w:kern w:val="1"/>
          <w:szCs w:val="20"/>
        </w:rPr>
      </w:pPr>
      <w:r>
        <w:rPr>
          <w:kern w:val="1"/>
        </w:rPr>
        <w:br w:type="page"/>
      </w:r>
    </w:p>
    <w:p w:rsidR="00A964E2" w:rsidRDefault="00A964E2" w:rsidP="00A964E2">
      <w:pPr>
        <w:pStyle w:val="ProblemNumber"/>
        <w:rPr>
          <w:kern w:val="1"/>
        </w:rPr>
      </w:pPr>
      <w:r>
        <w:rPr>
          <w:b/>
          <w:bCs/>
          <w:kern w:val="1"/>
        </w:rPr>
        <w:lastRenderedPageBreak/>
        <w:t>Exercise 11A-3</w:t>
      </w:r>
      <w:r>
        <w:rPr>
          <w:kern w:val="1"/>
        </w:rPr>
        <w:t xml:space="preserve"> (20 minutes)</w:t>
      </w:r>
    </w:p>
    <w:p w:rsidR="00A964E2" w:rsidRDefault="00A964E2" w:rsidP="00A964E2">
      <w:pPr>
        <w:pStyle w:val="NumberedPart"/>
      </w:pPr>
      <w:r>
        <w:tab/>
        <w:t>1.</w:t>
      </w:r>
      <w:r>
        <w:tab/>
        <w:t>The lowest acceptable transfer price from the perspective of the selling division is given by the following formula:</w:t>
      </w:r>
    </w:p>
    <w:p w:rsidR="00A964E2" w:rsidRDefault="00A964E2" w:rsidP="00A964E2">
      <w:pPr>
        <w:pStyle w:val="EquationCentered"/>
      </w:pPr>
      <w:r w:rsidRPr="00CE5804">
        <w:rPr>
          <w:position w:val="-28"/>
        </w:rPr>
        <w:object w:dxaOrig="7740" w:dyaOrig="999">
          <v:shape id="_x0000_i1067" type="#_x0000_t75" style="width:387pt;height:49.5pt" o:ole="">
            <v:imagedata r:id="rId90" o:title=""/>
          </v:shape>
          <o:OLEObject Type="Embed" ProgID="Equation.DSMT4" ShapeID="_x0000_i1067" DrawAspect="Content" ObjectID="_1442829025" r:id="rId100"/>
        </w:object>
      </w:r>
    </w:p>
    <w:p w:rsidR="00A964E2" w:rsidRDefault="00A964E2" w:rsidP="00A964E2">
      <w:pPr>
        <w:pStyle w:val="NumberedPart"/>
      </w:pPr>
      <w:r>
        <w:tab/>
      </w:r>
      <w:r>
        <w:tab/>
        <w:t>There is no idle capacity, so each of the 40,000 units transferred from Division X to Division Y reduces sales to outsiders by one unit. The contribution margin per unit on outside sales is $20 (= $90 – $70).</w:t>
      </w:r>
    </w:p>
    <w:p w:rsidR="00A964E2" w:rsidRDefault="00A964E2" w:rsidP="00A964E2">
      <w:pPr>
        <w:pStyle w:val="EquationCentered"/>
      </w:pPr>
      <w:r w:rsidRPr="00CE5804">
        <w:rPr>
          <w:position w:val="-38"/>
        </w:rPr>
        <w:object w:dxaOrig="5580" w:dyaOrig="1320">
          <v:shape id="_x0000_i1068" type="#_x0000_t75" style="width:279pt;height:65.25pt" o:ole="">
            <v:imagedata r:id="rId101" o:title=""/>
          </v:shape>
          <o:OLEObject Type="Embed" ProgID="Equation.DSMT4" ShapeID="_x0000_i1068" DrawAspect="Content" ObjectID="_1442829026" r:id="rId102"/>
        </w:object>
      </w:r>
    </w:p>
    <w:p w:rsidR="00A964E2" w:rsidRDefault="00A964E2" w:rsidP="00A964E2">
      <w:pPr>
        <w:pStyle w:val="NumberedPart"/>
      </w:pPr>
      <w:r>
        <w:tab/>
      </w:r>
      <w:r>
        <w:tab/>
        <w:t xml:space="preserve">The buying division, Division Y, can buy a similar unit from an outside supplier for $86. Therefore, Division Y would be unwilling to pay more than $86 per unit. </w:t>
      </w:r>
    </w:p>
    <w:p w:rsidR="00A964E2" w:rsidRDefault="00A964E2" w:rsidP="00A964E2">
      <w:pPr>
        <w:pStyle w:val="EquationCentered"/>
      </w:pPr>
      <w:r w:rsidRPr="00CE5804">
        <w:rPr>
          <w:position w:val="-12"/>
        </w:rPr>
        <w:object w:dxaOrig="7260" w:dyaOrig="380">
          <v:shape id="_x0000_i1069" type="#_x0000_t75" style="width:363.75pt;height:19.5pt" o:ole="">
            <v:imagedata r:id="rId103" o:title=""/>
          </v:shape>
          <o:OLEObject Type="Embed" ProgID="Equation.DSMT4" ShapeID="_x0000_i1069" DrawAspect="Content" ObjectID="_1442829027" r:id="rId104"/>
        </w:object>
      </w:r>
    </w:p>
    <w:p w:rsidR="00A964E2" w:rsidRDefault="00A964E2" w:rsidP="00A964E2">
      <w:pPr>
        <w:pStyle w:val="NumberedPart"/>
      </w:pPr>
      <w:r>
        <w:tab/>
      </w:r>
      <w:r>
        <w:tab/>
        <w:t>The requirements of the two divisions are incompatible and no transfer will take place.</w:t>
      </w:r>
    </w:p>
    <w:p w:rsidR="00A964E2" w:rsidRDefault="00A964E2" w:rsidP="00A964E2">
      <w:pPr>
        <w:pStyle w:val="ProblemNumber"/>
        <w:rPr>
          <w:kern w:val="1"/>
        </w:rPr>
      </w:pPr>
      <w:r>
        <w:br w:type="page"/>
      </w:r>
      <w:r>
        <w:rPr>
          <w:b/>
          <w:bCs/>
          <w:kern w:val="1"/>
        </w:rPr>
        <w:lastRenderedPageBreak/>
        <w:t>Exercise 11A-3</w:t>
      </w:r>
      <w:r>
        <w:rPr>
          <w:kern w:val="1"/>
        </w:rPr>
        <w:t xml:space="preserve"> (continued)</w:t>
      </w:r>
    </w:p>
    <w:p w:rsidR="00A964E2" w:rsidRDefault="00A964E2" w:rsidP="00A964E2">
      <w:pPr>
        <w:pStyle w:val="NumberedPart"/>
      </w:pPr>
      <w:r>
        <w:tab/>
        <w:t>2.</w:t>
      </w:r>
      <w:r>
        <w:tab/>
        <w:t>In this case, Division X has enough idle capacity to satisfy Division Y’s demand. Therefore, there are no lost sales and the lowest acceptable price as far as the selling division is concerned is the variable cost of $60 per unit.</w:t>
      </w:r>
    </w:p>
    <w:p w:rsidR="00A964E2" w:rsidRDefault="00A964E2" w:rsidP="00A964E2">
      <w:pPr>
        <w:pStyle w:val="EquationCentered"/>
      </w:pPr>
      <w:r w:rsidRPr="00CE5804">
        <w:rPr>
          <w:position w:val="-32"/>
        </w:rPr>
        <w:object w:dxaOrig="4819" w:dyaOrig="780">
          <v:shape id="_x0000_i1070" type="#_x0000_t75" style="width:240.75pt;height:38.25pt" o:ole="">
            <v:imagedata r:id="rId105" o:title=""/>
          </v:shape>
          <o:OLEObject Type="Embed" ProgID="Equation.DSMT4" ShapeID="_x0000_i1070" DrawAspect="Content" ObjectID="_1442829028" r:id="rId106"/>
        </w:object>
      </w:r>
    </w:p>
    <w:p w:rsidR="00A964E2" w:rsidRDefault="00A964E2" w:rsidP="00A964E2">
      <w:pPr>
        <w:pStyle w:val="NumberedPart"/>
      </w:pPr>
      <w:r>
        <w:tab/>
      </w:r>
      <w:r>
        <w:tab/>
        <w:t xml:space="preserve">The buying division, Division Y, can buy a similar unit from an outside supplier for $74. Therefore, Division Y would be unwilling to pay more than $74 per unit. </w:t>
      </w:r>
    </w:p>
    <w:p w:rsidR="00A964E2" w:rsidRDefault="00A964E2" w:rsidP="00A964E2">
      <w:pPr>
        <w:pStyle w:val="EquationCentered"/>
      </w:pPr>
      <w:r w:rsidRPr="00CE5804">
        <w:rPr>
          <w:position w:val="-12"/>
        </w:rPr>
        <w:object w:dxaOrig="7240" w:dyaOrig="380">
          <v:shape id="_x0000_i1071" type="#_x0000_t75" style="width:361.5pt;height:19.5pt" o:ole="">
            <v:imagedata r:id="rId107" o:title=""/>
          </v:shape>
          <o:OLEObject Type="Embed" ProgID="Equation.DSMT4" ShapeID="_x0000_i1071" DrawAspect="Content" ObjectID="_1442829029" r:id="rId108"/>
        </w:object>
      </w:r>
    </w:p>
    <w:p w:rsidR="00A964E2" w:rsidRDefault="00A964E2" w:rsidP="00A964E2">
      <w:pPr>
        <w:pStyle w:val="NumberedPart"/>
      </w:pPr>
      <w:r>
        <w:tab/>
      </w:r>
      <w:r>
        <w:tab/>
        <w:t>In this case, the requirements of the two divisions are compatible and a transfer hopefully will take place at a transfer price within the range:</w:t>
      </w:r>
    </w:p>
    <w:p w:rsidR="00D15A4C" w:rsidRDefault="00D15A4C" w:rsidP="00A964E2">
      <w:pPr>
        <w:pStyle w:val="NumberedPart"/>
      </w:pPr>
    </w:p>
    <w:p w:rsidR="00A964E2" w:rsidRDefault="00A964E2" w:rsidP="00A964E2">
      <w:pPr>
        <w:pStyle w:val="NumberedPart"/>
        <w:tabs>
          <w:tab w:val="clear" w:pos="696"/>
        </w:tabs>
        <w:ind w:left="0" w:firstLine="0"/>
        <w:jc w:val="center"/>
      </w:pPr>
      <w:r w:rsidRPr="00CE5804">
        <w:rPr>
          <w:position w:val="-10"/>
        </w:rPr>
        <w:object w:dxaOrig="3340" w:dyaOrig="360">
          <v:shape id="_x0000_i1072" type="#_x0000_t75" style="width:166.5pt;height:18pt" o:ole="">
            <v:imagedata r:id="rId109" o:title=""/>
          </v:shape>
          <o:OLEObject Type="Embed" ProgID="Equation.DSMT4" ShapeID="_x0000_i1072" DrawAspect="Content" ObjectID="_1442829030" r:id="rId110"/>
        </w:object>
      </w:r>
    </w:p>
    <w:p w:rsidR="0061395C" w:rsidRDefault="0061395C" w:rsidP="0061395C">
      <w:pPr>
        <w:pStyle w:val="NumberedPart"/>
        <w:rPr>
          <w:kern w:val="1"/>
        </w:rPr>
      </w:pPr>
    </w:p>
    <w:p w:rsidR="00A964E2" w:rsidRDefault="00A964E2">
      <w:pPr>
        <w:rPr>
          <w:color w:val="000000"/>
          <w:kern w:val="1"/>
          <w:szCs w:val="20"/>
        </w:rPr>
      </w:pPr>
      <w:r>
        <w:rPr>
          <w:kern w:val="1"/>
        </w:rPr>
        <w:br w:type="page"/>
      </w:r>
    </w:p>
    <w:p w:rsidR="00A964E2" w:rsidRDefault="00A964E2" w:rsidP="00A964E2">
      <w:pPr>
        <w:pStyle w:val="ProblemNumber"/>
        <w:rPr>
          <w:kern w:val="1"/>
        </w:rPr>
      </w:pPr>
      <w:r>
        <w:rPr>
          <w:b/>
          <w:spacing w:val="-3"/>
          <w:kern w:val="1"/>
        </w:rPr>
        <w:lastRenderedPageBreak/>
        <w:t>Problem 11A-4</w:t>
      </w:r>
      <w:r>
        <w:rPr>
          <w:spacing w:val="-3"/>
          <w:kern w:val="1"/>
        </w:rPr>
        <w:t xml:space="preserve"> (60 minutes)</w:t>
      </w:r>
    </w:p>
    <w:p w:rsidR="00A964E2" w:rsidRDefault="00A964E2" w:rsidP="00A964E2">
      <w:pPr>
        <w:pStyle w:val="NumberedPart"/>
      </w:pPr>
      <w:r>
        <w:tab/>
        <w:t>1.</w:t>
      </w:r>
      <w:r>
        <w:tab/>
        <w:t>The lowest acceptable transfer price from the perspective of the selling division is given by the following formula:</w:t>
      </w:r>
    </w:p>
    <w:p w:rsidR="00A964E2" w:rsidRDefault="00A964E2" w:rsidP="00A964E2">
      <w:pPr>
        <w:pStyle w:val="EquationCentered"/>
      </w:pPr>
      <w:r w:rsidRPr="00CE5804">
        <w:rPr>
          <w:position w:val="-28"/>
        </w:rPr>
        <w:object w:dxaOrig="8900" w:dyaOrig="720">
          <v:shape id="_x0000_i1073" type="#_x0000_t75" style="width:444.75pt;height:36.75pt" o:ole="">
            <v:imagedata r:id="rId111" o:title=""/>
          </v:shape>
          <o:OLEObject Type="Embed" ProgID="Equation.DSMT4" ShapeID="_x0000_i1073" DrawAspect="Content" ObjectID="_1442829031" r:id="rId112"/>
        </w:object>
      </w:r>
    </w:p>
    <w:p w:rsidR="00A964E2" w:rsidRDefault="00A964E2" w:rsidP="00A964E2">
      <w:pPr>
        <w:pStyle w:val="NumberedPart"/>
      </w:pPr>
      <w:r>
        <w:tab/>
      </w:r>
      <w:r>
        <w:tab/>
        <w:t>The Pulp Division has no idle capacity, so transfers from the Pulp Division to the Carton Division would cut directly into normal sales of pulp to outsiders. The costs are the same whether the pulp is transferred internally or sold to outsiders, so the only relevant cost is the lost revenue of $70 per ton from the pulp that could be sold to outsiders. This is confirmed below:</w:t>
      </w:r>
    </w:p>
    <w:p w:rsidR="00A964E2" w:rsidRDefault="00A964E2" w:rsidP="00A964E2">
      <w:pPr>
        <w:pStyle w:val="EquationCentered"/>
        <w:ind w:left="180"/>
      </w:pPr>
      <w:r w:rsidRPr="00CE5804">
        <w:rPr>
          <w:position w:val="-32"/>
        </w:rPr>
        <w:object w:dxaOrig="9100" w:dyaOrig="760">
          <v:shape id="_x0000_i1074" type="#_x0000_t75" style="width:455.25pt;height:37.5pt" o:ole="">
            <v:imagedata r:id="rId113" o:title=""/>
          </v:shape>
          <o:OLEObject Type="Embed" ProgID="Equation.DSMT4" ShapeID="_x0000_i1074" DrawAspect="Content" ObjectID="_1442829032" r:id="rId114"/>
        </w:object>
      </w:r>
    </w:p>
    <w:p w:rsidR="00A964E2" w:rsidRDefault="00A964E2" w:rsidP="00A964E2">
      <w:pPr>
        <w:pStyle w:val="NumberedPart"/>
      </w:pPr>
      <w:r>
        <w:tab/>
      </w:r>
      <w:r>
        <w:tab/>
        <w:t>Therefore, the Pulp Division will refuse to transfer at a price less than $70 a ton.</w:t>
      </w:r>
    </w:p>
    <w:p w:rsidR="00A964E2" w:rsidRDefault="00A964E2" w:rsidP="00A964E2">
      <w:pPr>
        <w:pStyle w:val="6pointlinespace"/>
      </w:pPr>
    </w:p>
    <w:p w:rsidR="00A964E2" w:rsidRDefault="00A964E2" w:rsidP="00A964E2">
      <w:pPr>
        <w:pStyle w:val="NumberedPart"/>
      </w:pPr>
      <w:r>
        <w:tab/>
      </w:r>
      <w:r>
        <w:tab/>
        <w:t xml:space="preserve">The Carton Division can buy pulp from an outside supplier for $70 a ton, less a 10% quantity discount of $7, or $63 a ton. Therefore, the Division would be unwilling to pay more than $63 per ton. </w:t>
      </w:r>
    </w:p>
    <w:p w:rsidR="00A964E2" w:rsidRDefault="00A964E2" w:rsidP="00A964E2">
      <w:pPr>
        <w:pStyle w:val="EquationCentered"/>
      </w:pPr>
      <w:r w:rsidRPr="00CE5804">
        <w:rPr>
          <w:position w:val="-10"/>
        </w:rPr>
        <w:object w:dxaOrig="7660" w:dyaOrig="360">
          <v:shape id="_x0000_i1075" type="#_x0000_t75" style="width:382.5pt;height:18pt" o:ole="">
            <v:imagedata r:id="rId115" o:title=""/>
          </v:shape>
          <o:OLEObject Type="Embed" ProgID="Equation.DSMT4" ShapeID="_x0000_i1075" DrawAspect="Content" ObjectID="_1442829033" r:id="rId116"/>
        </w:object>
      </w:r>
    </w:p>
    <w:p w:rsidR="00A964E2" w:rsidRDefault="00A964E2" w:rsidP="00A964E2">
      <w:pPr>
        <w:pStyle w:val="NumberedPart"/>
      </w:pPr>
      <w:r>
        <w:tab/>
      </w:r>
      <w:r>
        <w:tab/>
        <w:t>The requirements of the two divisions are incompatible. The Carton Division won’t pay more than $63 and the Pulp Division will not accept less than $70. Thus, there can be no mutually agreeable transfer price and no transfer will take place.</w:t>
      </w:r>
    </w:p>
    <w:p w:rsidR="00A964E2" w:rsidRDefault="00A964E2" w:rsidP="00A964E2">
      <w:pPr>
        <w:pStyle w:val="NumberedPart"/>
      </w:pPr>
    </w:p>
    <w:p w:rsidR="00A964E2" w:rsidRDefault="00A964E2" w:rsidP="00A964E2">
      <w:pPr>
        <w:pStyle w:val="NumberedPart"/>
        <w:rPr>
          <w:kern w:val="1"/>
        </w:rPr>
      </w:pPr>
      <w:r>
        <w:rPr>
          <w:kern w:val="1"/>
        </w:rPr>
        <w:tab/>
        <w:t>2.</w:t>
      </w:r>
      <w:r>
        <w:rPr>
          <w:kern w:val="1"/>
        </w:rPr>
        <w:tab/>
        <w:t>The price being paid to the outside supplier, net of the quantity discount, is only $63. If the Pulp Division meets this price, then profits in the Pulp Division and in the company as a whole will drop by $35,000 per year:</w:t>
      </w:r>
    </w:p>
    <w:p w:rsidR="00A964E2" w:rsidRDefault="00A964E2" w:rsidP="00A964E2">
      <w:pPr>
        <w:pStyle w:val="6pointlinespace"/>
        <w:rPr>
          <w:kern w:val="1"/>
        </w:rPr>
      </w:pPr>
    </w:p>
    <w:tbl>
      <w:tblPr>
        <w:tblW w:w="0" w:type="auto"/>
        <w:tblCellSpacing w:w="7" w:type="dxa"/>
        <w:tblInd w:w="704" w:type="dxa"/>
        <w:tblLayout w:type="fixed"/>
        <w:tblCellMar>
          <w:left w:w="0" w:type="dxa"/>
          <w:right w:w="0" w:type="dxa"/>
        </w:tblCellMar>
        <w:tblLook w:val="0000" w:firstRow="0" w:lastRow="0" w:firstColumn="0" w:lastColumn="0" w:noHBand="0" w:noVBand="0"/>
      </w:tblPr>
      <w:tblGrid>
        <w:gridCol w:w="5163"/>
        <w:gridCol w:w="1272"/>
      </w:tblGrid>
      <w:tr w:rsidR="00A964E2" w:rsidTr="006C6567">
        <w:trPr>
          <w:tblCellSpacing w:w="7" w:type="dxa"/>
        </w:trPr>
        <w:tc>
          <w:tcPr>
            <w:tcW w:w="5142" w:type="dxa"/>
            <w:vAlign w:val="bottom"/>
          </w:tcPr>
          <w:p w:rsidR="00A964E2" w:rsidRDefault="00A964E2" w:rsidP="006C6567">
            <w:pPr>
              <w:pStyle w:val="TextLeader"/>
              <w:tabs>
                <w:tab w:val="clear" w:pos="7200"/>
                <w:tab w:val="right" w:leader="dot" w:pos="5056"/>
              </w:tabs>
              <w:rPr>
                <w:kern w:val="1"/>
              </w:rPr>
            </w:pPr>
            <w:r>
              <w:rPr>
                <w:kern w:val="1"/>
              </w:rPr>
              <w:t>Lost revenue per ton</w:t>
            </w:r>
            <w:r>
              <w:rPr>
                <w:kern w:val="1"/>
              </w:rPr>
              <w:tab/>
            </w:r>
          </w:p>
        </w:tc>
        <w:tc>
          <w:tcPr>
            <w:tcW w:w="1251" w:type="dxa"/>
            <w:vAlign w:val="bottom"/>
          </w:tcPr>
          <w:p w:rsidR="00A964E2" w:rsidRDefault="00A964E2" w:rsidP="006C6567">
            <w:pPr>
              <w:pStyle w:val="TextRight"/>
              <w:rPr>
                <w:kern w:val="1"/>
              </w:rPr>
            </w:pPr>
            <w:r>
              <w:rPr>
                <w:kern w:val="1"/>
              </w:rPr>
              <w:t>$70</w:t>
            </w:r>
          </w:p>
        </w:tc>
      </w:tr>
      <w:tr w:rsidR="00A964E2" w:rsidTr="006C6567">
        <w:trPr>
          <w:tblCellSpacing w:w="7" w:type="dxa"/>
        </w:trPr>
        <w:tc>
          <w:tcPr>
            <w:tcW w:w="5142" w:type="dxa"/>
            <w:vAlign w:val="bottom"/>
          </w:tcPr>
          <w:p w:rsidR="00A964E2" w:rsidRDefault="00A964E2" w:rsidP="006C6567">
            <w:pPr>
              <w:pStyle w:val="TextLeader"/>
              <w:tabs>
                <w:tab w:val="clear" w:pos="7200"/>
                <w:tab w:val="right" w:leader="dot" w:pos="5056"/>
              </w:tabs>
              <w:rPr>
                <w:kern w:val="1"/>
              </w:rPr>
            </w:pPr>
            <w:r>
              <w:rPr>
                <w:kern w:val="1"/>
              </w:rPr>
              <w:t>Outside supplier’s price</w:t>
            </w:r>
            <w:r>
              <w:rPr>
                <w:kern w:val="1"/>
              </w:rPr>
              <w:tab/>
            </w:r>
          </w:p>
        </w:tc>
        <w:tc>
          <w:tcPr>
            <w:tcW w:w="1251" w:type="dxa"/>
            <w:vAlign w:val="bottom"/>
          </w:tcPr>
          <w:p w:rsidR="00A964E2" w:rsidRDefault="00A964E2" w:rsidP="006C6567">
            <w:pPr>
              <w:pStyle w:val="TextRight"/>
              <w:rPr>
                <w:kern w:val="1"/>
                <w:u w:val="single"/>
              </w:rPr>
            </w:pPr>
            <w:r>
              <w:rPr>
                <w:kern w:val="1"/>
                <w:u w:val="single"/>
              </w:rPr>
              <w:t>$63</w:t>
            </w:r>
          </w:p>
        </w:tc>
      </w:tr>
      <w:tr w:rsidR="00A964E2" w:rsidTr="006C6567">
        <w:trPr>
          <w:tblCellSpacing w:w="7" w:type="dxa"/>
        </w:trPr>
        <w:tc>
          <w:tcPr>
            <w:tcW w:w="5142" w:type="dxa"/>
            <w:vAlign w:val="bottom"/>
          </w:tcPr>
          <w:p w:rsidR="00A964E2" w:rsidRDefault="00A964E2" w:rsidP="006C6567">
            <w:pPr>
              <w:pStyle w:val="TextLeader"/>
              <w:tabs>
                <w:tab w:val="clear" w:pos="7200"/>
                <w:tab w:val="right" w:leader="dot" w:pos="5056"/>
              </w:tabs>
              <w:rPr>
                <w:kern w:val="1"/>
              </w:rPr>
            </w:pPr>
            <w:r>
              <w:rPr>
                <w:kern w:val="1"/>
              </w:rPr>
              <w:t>Loss in contribution margin per ton</w:t>
            </w:r>
            <w:r>
              <w:rPr>
                <w:kern w:val="1"/>
              </w:rPr>
              <w:tab/>
            </w:r>
          </w:p>
        </w:tc>
        <w:tc>
          <w:tcPr>
            <w:tcW w:w="1251" w:type="dxa"/>
            <w:vAlign w:val="bottom"/>
          </w:tcPr>
          <w:p w:rsidR="00A964E2" w:rsidRDefault="00A964E2" w:rsidP="006C6567">
            <w:pPr>
              <w:pStyle w:val="TextRight"/>
              <w:rPr>
                <w:kern w:val="1"/>
              </w:rPr>
            </w:pPr>
            <w:r>
              <w:rPr>
                <w:kern w:val="1"/>
              </w:rPr>
              <w:t>$7</w:t>
            </w:r>
          </w:p>
        </w:tc>
      </w:tr>
      <w:tr w:rsidR="00A964E2" w:rsidTr="006C6567">
        <w:trPr>
          <w:tblCellSpacing w:w="7" w:type="dxa"/>
        </w:trPr>
        <w:tc>
          <w:tcPr>
            <w:tcW w:w="5142" w:type="dxa"/>
            <w:vAlign w:val="bottom"/>
          </w:tcPr>
          <w:p w:rsidR="00A964E2" w:rsidRDefault="00A964E2" w:rsidP="006C6567">
            <w:pPr>
              <w:pStyle w:val="TextLeader"/>
              <w:tabs>
                <w:tab w:val="clear" w:pos="7200"/>
                <w:tab w:val="right" w:leader="dot" w:pos="5056"/>
              </w:tabs>
              <w:rPr>
                <w:kern w:val="1"/>
              </w:rPr>
            </w:pPr>
            <w:r>
              <w:rPr>
                <w:kern w:val="1"/>
              </w:rPr>
              <w:t>Number of tons per year</w:t>
            </w:r>
            <w:r>
              <w:rPr>
                <w:kern w:val="1"/>
              </w:rPr>
              <w:tab/>
            </w:r>
          </w:p>
        </w:tc>
        <w:tc>
          <w:tcPr>
            <w:tcW w:w="1251" w:type="dxa"/>
            <w:vAlign w:val="bottom"/>
          </w:tcPr>
          <w:p w:rsidR="00A964E2" w:rsidRDefault="00A964E2" w:rsidP="006C6567">
            <w:pPr>
              <w:pStyle w:val="TextRight"/>
              <w:rPr>
                <w:kern w:val="1"/>
                <w:u w:val="single"/>
              </w:rPr>
            </w:pPr>
            <w:r>
              <w:rPr>
                <w:kern w:val="1"/>
                <w:u w:val="single"/>
              </w:rPr>
              <w:t>× 5,000</w:t>
            </w:r>
          </w:p>
        </w:tc>
      </w:tr>
      <w:tr w:rsidR="00A964E2" w:rsidTr="006C6567">
        <w:trPr>
          <w:tblCellSpacing w:w="7" w:type="dxa"/>
        </w:trPr>
        <w:tc>
          <w:tcPr>
            <w:tcW w:w="5142" w:type="dxa"/>
            <w:vAlign w:val="bottom"/>
          </w:tcPr>
          <w:p w:rsidR="00A964E2" w:rsidRDefault="00A964E2" w:rsidP="006C6567">
            <w:pPr>
              <w:pStyle w:val="TextLeader"/>
              <w:tabs>
                <w:tab w:val="clear" w:pos="7200"/>
                <w:tab w:val="right" w:leader="dot" w:pos="5056"/>
              </w:tabs>
              <w:rPr>
                <w:kern w:val="1"/>
              </w:rPr>
            </w:pPr>
            <w:r>
              <w:rPr>
                <w:kern w:val="1"/>
              </w:rPr>
              <w:t>Total loss in profits</w:t>
            </w:r>
            <w:r>
              <w:rPr>
                <w:kern w:val="1"/>
              </w:rPr>
              <w:tab/>
            </w:r>
          </w:p>
        </w:tc>
        <w:tc>
          <w:tcPr>
            <w:tcW w:w="1251" w:type="dxa"/>
            <w:vAlign w:val="bottom"/>
          </w:tcPr>
          <w:p w:rsidR="00A964E2" w:rsidRDefault="00A964E2" w:rsidP="006C6567">
            <w:pPr>
              <w:pStyle w:val="TextRight"/>
              <w:rPr>
                <w:kern w:val="1"/>
                <w:u w:val="double"/>
              </w:rPr>
            </w:pPr>
            <w:r>
              <w:rPr>
                <w:kern w:val="1"/>
                <w:u w:val="double"/>
              </w:rPr>
              <w:t>$35,000</w:t>
            </w:r>
          </w:p>
        </w:tc>
      </w:tr>
    </w:tbl>
    <w:p w:rsidR="00A964E2" w:rsidRDefault="00A964E2" w:rsidP="00A964E2">
      <w:pPr>
        <w:pStyle w:val="6pointlinespace"/>
        <w:rPr>
          <w:kern w:val="1"/>
        </w:rPr>
      </w:pPr>
    </w:p>
    <w:p w:rsidR="00A964E2" w:rsidRDefault="00A964E2" w:rsidP="00A964E2">
      <w:pPr>
        <w:pStyle w:val="ProblemNumber"/>
        <w:rPr>
          <w:kern w:val="1"/>
        </w:rPr>
      </w:pPr>
      <w:r>
        <w:rPr>
          <w:b/>
          <w:spacing w:val="-3"/>
          <w:kern w:val="1"/>
        </w:rPr>
        <w:br w:type="page"/>
      </w:r>
      <w:r>
        <w:rPr>
          <w:b/>
          <w:spacing w:val="-3"/>
          <w:kern w:val="1"/>
        </w:rPr>
        <w:lastRenderedPageBreak/>
        <w:t>Problem 11A-4</w:t>
      </w:r>
      <w:r>
        <w:rPr>
          <w:spacing w:val="-3"/>
          <w:kern w:val="1"/>
        </w:rPr>
        <w:t xml:space="preserve"> (continued)</w:t>
      </w:r>
    </w:p>
    <w:p w:rsidR="00A964E2" w:rsidRDefault="00A964E2" w:rsidP="00A964E2">
      <w:pPr>
        <w:pStyle w:val="NumberedPart"/>
        <w:rPr>
          <w:kern w:val="1"/>
        </w:rPr>
      </w:pPr>
      <w:r>
        <w:rPr>
          <w:kern w:val="1"/>
        </w:rPr>
        <w:tab/>
      </w:r>
      <w:r>
        <w:rPr>
          <w:kern w:val="1"/>
        </w:rPr>
        <w:tab/>
        <w:t xml:space="preserve">Profits in the Carton Division will remain unchanged because it will be </w:t>
      </w:r>
      <w:r>
        <w:rPr>
          <w:kern w:val="1"/>
        </w:rPr>
        <w:br/>
        <w:t>paying the same price internally as it is now paying externally.</w:t>
      </w:r>
    </w:p>
    <w:p w:rsidR="00A964E2" w:rsidRDefault="00A964E2" w:rsidP="00A964E2">
      <w:pPr>
        <w:pStyle w:val="NumberedPart"/>
      </w:pPr>
    </w:p>
    <w:p w:rsidR="00A964E2" w:rsidRDefault="00A964E2" w:rsidP="00A964E2">
      <w:pPr>
        <w:pStyle w:val="NumberedPart"/>
      </w:pPr>
      <w:r>
        <w:t>3.</w:t>
      </w:r>
      <w:r>
        <w:tab/>
        <w:t>The Pulp Division has idle capacity, so transfers from the Pulp Division to the Carton Division do not cut into normal sales of pulp to outsiders. In this case, the minimum price as far as the Carton Division is concerned is the variable cost per ton of $42. This is confirmed in the following calculation:</w:t>
      </w:r>
    </w:p>
    <w:p w:rsidR="00A964E2" w:rsidRDefault="00A964E2" w:rsidP="00A964E2">
      <w:pPr>
        <w:pStyle w:val="EquationCentered"/>
      </w:pPr>
      <w:r w:rsidRPr="00CE5804">
        <w:rPr>
          <w:position w:val="-32"/>
        </w:rPr>
        <w:object w:dxaOrig="4680" w:dyaOrig="760">
          <v:shape id="_x0000_i1076" type="#_x0000_t75" style="width:234pt;height:37.5pt" o:ole="">
            <v:imagedata r:id="rId92" o:title=""/>
          </v:shape>
          <o:OLEObject Type="Embed" ProgID="Equation.DSMT4" ShapeID="_x0000_i1076" DrawAspect="Content" ObjectID="_1442829034" r:id="rId117"/>
        </w:object>
      </w:r>
    </w:p>
    <w:p w:rsidR="00A964E2" w:rsidRDefault="00A964E2" w:rsidP="00A964E2">
      <w:pPr>
        <w:pStyle w:val="NumberedPart"/>
      </w:pPr>
      <w:r>
        <w:tab/>
      </w:r>
      <w:r>
        <w:tab/>
        <w:t>The Carton Division can buy pulp from an outside supplier for $63 a ton and would be unwilling to pay more than that for pulp in an internal transfer. If the managers understand their own businesses and are cooperative, they should agree to a transfer and should settle on a transfer price within the range:</w:t>
      </w:r>
    </w:p>
    <w:p w:rsidR="00A964E2" w:rsidRDefault="00A964E2" w:rsidP="00A964E2">
      <w:pPr>
        <w:pStyle w:val="EquationCentered"/>
      </w:pPr>
      <w:r w:rsidRPr="00CE5804">
        <w:rPr>
          <w:position w:val="-10"/>
        </w:rPr>
        <w:object w:dxaOrig="3340" w:dyaOrig="360">
          <v:shape id="_x0000_i1077" type="#_x0000_t75" style="width:166.5pt;height:18pt" o:ole="">
            <v:imagedata r:id="rId118" o:title=""/>
          </v:shape>
          <o:OLEObject Type="Embed" ProgID="Equation.DSMT4" ShapeID="_x0000_i1077" DrawAspect="Content" ObjectID="_1442829035" r:id="rId119"/>
        </w:object>
      </w:r>
    </w:p>
    <w:p w:rsidR="00A964E2" w:rsidRDefault="00A964E2" w:rsidP="00A964E2">
      <w:pPr>
        <w:pStyle w:val="6pointlinespace"/>
      </w:pPr>
    </w:p>
    <w:p w:rsidR="00A964E2" w:rsidRDefault="00A964E2" w:rsidP="00A964E2">
      <w:pPr>
        <w:pStyle w:val="NumberedPart"/>
        <w:rPr>
          <w:kern w:val="1"/>
        </w:rPr>
      </w:pPr>
      <w:r>
        <w:rPr>
          <w:kern w:val="1"/>
        </w:rPr>
        <w:tab/>
        <w:t>4.</w:t>
      </w:r>
      <w:r>
        <w:rPr>
          <w:kern w:val="1"/>
        </w:rPr>
        <w:tab/>
        <w:t>Yes, $59 is a bona fide outside price. Even though $59 is less than the Pulp Division’s $60 “full cost” per unit, it is within the range given in Part 3 and therefore will provide some contribution to the Pulp Division.</w:t>
      </w:r>
    </w:p>
    <w:p w:rsidR="00A964E2" w:rsidRDefault="00A964E2" w:rsidP="00A964E2">
      <w:pPr>
        <w:pStyle w:val="6pointlinespace"/>
        <w:rPr>
          <w:kern w:val="1"/>
        </w:rPr>
      </w:pPr>
    </w:p>
    <w:p w:rsidR="00A964E2" w:rsidRDefault="00A964E2" w:rsidP="00A964E2">
      <w:pPr>
        <w:pStyle w:val="NumberedPart"/>
        <w:rPr>
          <w:kern w:val="1"/>
        </w:rPr>
      </w:pPr>
      <w:r>
        <w:rPr>
          <w:kern w:val="1"/>
        </w:rPr>
        <w:tab/>
      </w:r>
      <w:r>
        <w:rPr>
          <w:kern w:val="1"/>
        </w:rPr>
        <w:tab/>
        <w:t>If the Pulp Division does not meet the $59 price, it will lose $85,000 in potential profits:</w:t>
      </w:r>
    </w:p>
    <w:p w:rsidR="00A964E2" w:rsidRDefault="00A964E2" w:rsidP="00A964E2">
      <w:pPr>
        <w:pStyle w:val="6pointlinespace"/>
        <w:rPr>
          <w:kern w:val="1"/>
        </w:rPr>
      </w:pPr>
    </w:p>
    <w:tbl>
      <w:tblPr>
        <w:tblW w:w="0" w:type="auto"/>
        <w:tblCellSpacing w:w="7" w:type="dxa"/>
        <w:tblInd w:w="704" w:type="dxa"/>
        <w:tblLayout w:type="fixed"/>
        <w:tblCellMar>
          <w:left w:w="0" w:type="dxa"/>
          <w:right w:w="0" w:type="dxa"/>
        </w:tblCellMar>
        <w:tblLook w:val="0000" w:firstRow="0" w:lastRow="0" w:firstColumn="0" w:lastColumn="0" w:noHBand="0" w:noVBand="0"/>
      </w:tblPr>
      <w:tblGrid>
        <w:gridCol w:w="5535"/>
        <w:gridCol w:w="810"/>
      </w:tblGrid>
      <w:tr w:rsidR="00A964E2" w:rsidTr="006C6567">
        <w:trPr>
          <w:tblCellSpacing w:w="7" w:type="dxa"/>
        </w:trPr>
        <w:tc>
          <w:tcPr>
            <w:tcW w:w="5514" w:type="dxa"/>
            <w:vAlign w:val="bottom"/>
          </w:tcPr>
          <w:p w:rsidR="00A964E2" w:rsidRDefault="00A964E2" w:rsidP="006C6567">
            <w:pPr>
              <w:pStyle w:val="TextLeader"/>
              <w:tabs>
                <w:tab w:val="clear" w:pos="7200"/>
                <w:tab w:val="right" w:leader="dot" w:pos="5416"/>
              </w:tabs>
              <w:ind w:left="432"/>
              <w:rPr>
                <w:kern w:val="1"/>
              </w:rPr>
            </w:pPr>
            <w:r>
              <w:rPr>
                <w:kern w:val="1"/>
              </w:rPr>
              <w:t>Price per ton</w:t>
            </w:r>
            <w:r>
              <w:rPr>
                <w:kern w:val="1"/>
              </w:rPr>
              <w:tab/>
            </w:r>
          </w:p>
        </w:tc>
        <w:tc>
          <w:tcPr>
            <w:tcW w:w="789" w:type="dxa"/>
            <w:vAlign w:val="bottom"/>
          </w:tcPr>
          <w:p w:rsidR="00A964E2" w:rsidRDefault="00A964E2" w:rsidP="006C6567">
            <w:pPr>
              <w:pStyle w:val="TextRight"/>
              <w:rPr>
                <w:kern w:val="1"/>
              </w:rPr>
            </w:pPr>
            <w:r>
              <w:rPr>
                <w:kern w:val="1"/>
              </w:rPr>
              <w:t>$59</w:t>
            </w:r>
          </w:p>
        </w:tc>
      </w:tr>
      <w:tr w:rsidR="00A964E2" w:rsidTr="006C6567">
        <w:trPr>
          <w:tblCellSpacing w:w="7" w:type="dxa"/>
        </w:trPr>
        <w:tc>
          <w:tcPr>
            <w:tcW w:w="5514" w:type="dxa"/>
            <w:vAlign w:val="bottom"/>
          </w:tcPr>
          <w:p w:rsidR="00A964E2" w:rsidRDefault="00A964E2" w:rsidP="006C6567">
            <w:pPr>
              <w:pStyle w:val="TextLeader"/>
              <w:tabs>
                <w:tab w:val="clear" w:pos="7200"/>
                <w:tab w:val="right" w:leader="dot" w:pos="5416"/>
              </w:tabs>
              <w:ind w:left="432"/>
              <w:rPr>
                <w:kern w:val="1"/>
              </w:rPr>
            </w:pPr>
            <w:r>
              <w:rPr>
                <w:kern w:val="1"/>
              </w:rPr>
              <w:t>Variable costs</w:t>
            </w:r>
            <w:r>
              <w:rPr>
                <w:kern w:val="1"/>
              </w:rPr>
              <w:tab/>
            </w:r>
          </w:p>
        </w:tc>
        <w:tc>
          <w:tcPr>
            <w:tcW w:w="789" w:type="dxa"/>
            <w:vAlign w:val="bottom"/>
          </w:tcPr>
          <w:p w:rsidR="00A964E2" w:rsidRDefault="00A964E2" w:rsidP="006C6567">
            <w:pPr>
              <w:pStyle w:val="TextRight"/>
              <w:rPr>
                <w:kern w:val="1"/>
                <w:u w:val="single"/>
              </w:rPr>
            </w:pPr>
            <w:r>
              <w:rPr>
                <w:kern w:val="1"/>
                <w:u w:val="single"/>
              </w:rPr>
              <w:t> 42</w:t>
            </w:r>
          </w:p>
        </w:tc>
      </w:tr>
      <w:tr w:rsidR="00A964E2" w:rsidTr="006C6567">
        <w:trPr>
          <w:tblCellSpacing w:w="7" w:type="dxa"/>
        </w:trPr>
        <w:tc>
          <w:tcPr>
            <w:tcW w:w="5514" w:type="dxa"/>
            <w:vAlign w:val="bottom"/>
          </w:tcPr>
          <w:p w:rsidR="00A964E2" w:rsidRDefault="00A964E2" w:rsidP="006C6567">
            <w:pPr>
              <w:pStyle w:val="TextLeader"/>
              <w:tabs>
                <w:tab w:val="clear" w:pos="7200"/>
                <w:tab w:val="right" w:leader="dot" w:pos="5416"/>
              </w:tabs>
              <w:ind w:left="432"/>
              <w:rPr>
                <w:kern w:val="1"/>
              </w:rPr>
            </w:pPr>
            <w:r>
              <w:rPr>
                <w:kern w:val="1"/>
              </w:rPr>
              <w:t>Contribution margin per ton</w:t>
            </w:r>
            <w:r>
              <w:rPr>
                <w:kern w:val="1"/>
              </w:rPr>
              <w:tab/>
            </w:r>
          </w:p>
        </w:tc>
        <w:tc>
          <w:tcPr>
            <w:tcW w:w="789" w:type="dxa"/>
            <w:vAlign w:val="bottom"/>
          </w:tcPr>
          <w:p w:rsidR="00A964E2" w:rsidRDefault="00A964E2" w:rsidP="006C6567">
            <w:pPr>
              <w:pStyle w:val="TextRight"/>
              <w:rPr>
                <w:kern w:val="1"/>
                <w:u w:val="double"/>
              </w:rPr>
            </w:pPr>
            <w:r>
              <w:rPr>
                <w:kern w:val="1"/>
                <w:u w:val="double"/>
              </w:rPr>
              <w:t>$17</w:t>
            </w:r>
          </w:p>
        </w:tc>
      </w:tr>
    </w:tbl>
    <w:p w:rsidR="00A964E2" w:rsidRDefault="00A964E2" w:rsidP="00A964E2">
      <w:pPr>
        <w:pStyle w:val="6pointlinespace"/>
        <w:rPr>
          <w:kern w:val="1"/>
        </w:rPr>
      </w:pPr>
    </w:p>
    <w:p w:rsidR="00A964E2" w:rsidRDefault="00A964E2" w:rsidP="00A964E2">
      <w:pPr>
        <w:pStyle w:val="NumberedPart"/>
        <w:rPr>
          <w:kern w:val="1"/>
        </w:rPr>
      </w:pPr>
      <w:r>
        <w:rPr>
          <w:kern w:val="1"/>
        </w:rPr>
        <w:tab/>
      </w:r>
      <w:r>
        <w:rPr>
          <w:kern w:val="1"/>
        </w:rPr>
        <w:tab/>
      </w:r>
      <w:r>
        <w:rPr>
          <w:kern w:val="1"/>
        </w:rPr>
        <w:tab/>
        <w:t xml:space="preserve">   5,000 tons </w:t>
      </w:r>
      <w:r>
        <w:rPr>
          <w:rFonts w:cs="Tahoma"/>
          <w:kern w:val="1"/>
        </w:rPr>
        <w:t>×</w:t>
      </w:r>
      <w:r>
        <w:rPr>
          <w:kern w:val="1"/>
        </w:rPr>
        <w:t xml:space="preserve"> $17 per ton = $85,000 potential increased profits</w:t>
      </w:r>
    </w:p>
    <w:p w:rsidR="00A964E2" w:rsidRDefault="00A964E2" w:rsidP="00A964E2">
      <w:pPr>
        <w:pStyle w:val="6pointlinespace"/>
        <w:rPr>
          <w:kern w:val="1"/>
        </w:rPr>
      </w:pPr>
    </w:p>
    <w:p w:rsidR="00A964E2" w:rsidRDefault="00A964E2" w:rsidP="00A964E2">
      <w:pPr>
        <w:pStyle w:val="NumberedPart"/>
        <w:rPr>
          <w:kern w:val="1"/>
        </w:rPr>
      </w:pPr>
      <w:r>
        <w:rPr>
          <w:kern w:val="1"/>
        </w:rPr>
        <w:tab/>
      </w:r>
      <w:r>
        <w:rPr>
          <w:kern w:val="1"/>
        </w:rPr>
        <w:tab/>
        <w:t>This $85,000 in potential profits applies to the Pulp Division and to the company as a whole.</w:t>
      </w:r>
    </w:p>
    <w:p w:rsidR="00A964E2" w:rsidRDefault="00A964E2" w:rsidP="00A964E2">
      <w:pPr>
        <w:pStyle w:val="NumberedPart"/>
        <w:rPr>
          <w:kern w:val="1"/>
        </w:rPr>
      </w:pPr>
    </w:p>
    <w:p w:rsidR="00A964E2" w:rsidRDefault="00A964E2" w:rsidP="00A964E2">
      <w:pPr>
        <w:pStyle w:val="NumberedPart"/>
        <w:rPr>
          <w:kern w:val="1"/>
        </w:rPr>
      </w:pPr>
      <w:r>
        <w:rPr>
          <w:kern w:val="1"/>
        </w:rPr>
        <w:tab/>
        <w:t>5.</w:t>
      </w:r>
      <w:r>
        <w:rPr>
          <w:kern w:val="1"/>
        </w:rPr>
        <w:tab/>
        <w:t>No, the Carton Division should probably be free to go outside and get the best price it can. Even though this would result in lower profits for the company as a whole, the buying division should probably not be forced to buy inside if better prices are available outside.</w:t>
      </w:r>
    </w:p>
    <w:p w:rsidR="00A964E2" w:rsidRDefault="00A964E2" w:rsidP="00A964E2">
      <w:pPr>
        <w:pStyle w:val="ProblemNumber"/>
        <w:rPr>
          <w:kern w:val="1"/>
        </w:rPr>
      </w:pPr>
      <w:r>
        <w:rPr>
          <w:b/>
          <w:spacing w:val="-3"/>
          <w:kern w:val="1"/>
        </w:rPr>
        <w:br w:type="page"/>
      </w:r>
      <w:r>
        <w:rPr>
          <w:b/>
          <w:spacing w:val="-3"/>
          <w:kern w:val="1"/>
        </w:rPr>
        <w:lastRenderedPageBreak/>
        <w:t xml:space="preserve">Problem 11A-4 </w:t>
      </w:r>
      <w:r>
        <w:rPr>
          <w:spacing w:val="-3"/>
          <w:kern w:val="1"/>
        </w:rPr>
        <w:t>(continued)</w:t>
      </w:r>
    </w:p>
    <w:p w:rsidR="00A964E2" w:rsidRDefault="00A964E2" w:rsidP="00A964E2">
      <w:pPr>
        <w:pStyle w:val="NumberedPart"/>
        <w:rPr>
          <w:kern w:val="1"/>
        </w:rPr>
      </w:pPr>
      <w:r>
        <w:rPr>
          <w:kern w:val="1"/>
        </w:rPr>
        <w:tab/>
        <w:t>6.</w:t>
      </w:r>
      <w:r>
        <w:rPr>
          <w:kern w:val="1"/>
        </w:rPr>
        <w:tab/>
        <w:t>The Pulp Division will have an increase in profits:</w:t>
      </w:r>
    </w:p>
    <w:p w:rsidR="00A964E2" w:rsidRDefault="00A964E2" w:rsidP="00A964E2">
      <w:pPr>
        <w:pStyle w:val="6pointlinespace"/>
        <w:rPr>
          <w:kern w:val="1"/>
        </w:rPr>
      </w:pPr>
    </w:p>
    <w:tbl>
      <w:tblPr>
        <w:tblW w:w="0" w:type="auto"/>
        <w:tblCellSpacing w:w="7" w:type="dxa"/>
        <w:tblInd w:w="704" w:type="dxa"/>
        <w:tblLayout w:type="fixed"/>
        <w:tblCellMar>
          <w:left w:w="0" w:type="dxa"/>
          <w:right w:w="0" w:type="dxa"/>
        </w:tblCellMar>
        <w:tblLook w:val="0000" w:firstRow="0" w:lastRow="0" w:firstColumn="0" w:lastColumn="0" w:noHBand="0" w:noVBand="0"/>
      </w:tblPr>
      <w:tblGrid>
        <w:gridCol w:w="5715"/>
        <w:gridCol w:w="900"/>
      </w:tblGrid>
      <w:tr w:rsidR="00A964E2" w:rsidTr="006C6567">
        <w:trPr>
          <w:tblCellSpacing w:w="7" w:type="dxa"/>
        </w:trPr>
        <w:tc>
          <w:tcPr>
            <w:tcW w:w="5694" w:type="dxa"/>
            <w:vAlign w:val="bottom"/>
          </w:tcPr>
          <w:p w:rsidR="00A964E2" w:rsidRDefault="00A964E2" w:rsidP="006C6567">
            <w:pPr>
              <w:pStyle w:val="TextLeader"/>
              <w:tabs>
                <w:tab w:val="clear" w:pos="7200"/>
                <w:tab w:val="right" w:leader="dot" w:pos="5596"/>
              </w:tabs>
              <w:ind w:left="432"/>
              <w:rPr>
                <w:kern w:val="1"/>
              </w:rPr>
            </w:pPr>
            <w:r>
              <w:rPr>
                <w:kern w:val="1"/>
              </w:rPr>
              <w:t>Selling price</w:t>
            </w:r>
            <w:r>
              <w:rPr>
                <w:kern w:val="1"/>
              </w:rPr>
              <w:tab/>
            </w:r>
          </w:p>
        </w:tc>
        <w:tc>
          <w:tcPr>
            <w:tcW w:w="879" w:type="dxa"/>
            <w:vAlign w:val="bottom"/>
          </w:tcPr>
          <w:p w:rsidR="00A964E2" w:rsidRDefault="00A964E2" w:rsidP="006C6567">
            <w:pPr>
              <w:pStyle w:val="TextRight"/>
              <w:rPr>
                <w:kern w:val="1"/>
              </w:rPr>
            </w:pPr>
            <w:r>
              <w:rPr>
                <w:kern w:val="1"/>
              </w:rPr>
              <w:t>$70</w:t>
            </w:r>
          </w:p>
        </w:tc>
      </w:tr>
      <w:tr w:rsidR="00A964E2" w:rsidTr="006C6567">
        <w:trPr>
          <w:tblCellSpacing w:w="7" w:type="dxa"/>
        </w:trPr>
        <w:tc>
          <w:tcPr>
            <w:tcW w:w="5694" w:type="dxa"/>
            <w:vAlign w:val="bottom"/>
          </w:tcPr>
          <w:p w:rsidR="00A964E2" w:rsidRDefault="00A964E2" w:rsidP="006C6567">
            <w:pPr>
              <w:pStyle w:val="TextLeader"/>
              <w:tabs>
                <w:tab w:val="clear" w:pos="7200"/>
                <w:tab w:val="right" w:leader="dot" w:pos="5596"/>
              </w:tabs>
              <w:ind w:left="432"/>
              <w:rPr>
                <w:kern w:val="1"/>
              </w:rPr>
            </w:pPr>
            <w:r>
              <w:rPr>
                <w:kern w:val="1"/>
              </w:rPr>
              <w:t>Variable costs</w:t>
            </w:r>
            <w:r>
              <w:rPr>
                <w:kern w:val="1"/>
              </w:rPr>
              <w:tab/>
            </w:r>
          </w:p>
        </w:tc>
        <w:tc>
          <w:tcPr>
            <w:tcW w:w="879" w:type="dxa"/>
            <w:vAlign w:val="bottom"/>
          </w:tcPr>
          <w:p w:rsidR="00A964E2" w:rsidRDefault="00A964E2" w:rsidP="006C6567">
            <w:pPr>
              <w:pStyle w:val="TextRight"/>
              <w:rPr>
                <w:kern w:val="1"/>
                <w:u w:val="single"/>
              </w:rPr>
            </w:pPr>
            <w:r>
              <w:rPr>
                <w:kern w:val="1"/>
                <w:u w:val="single"/>
              </w:rPr>
              <w:t> 42</w:t>
            </w:r>
          </w:p>
        </w:tc>
      </w:tr>
      <w:tr w:rsidR="00A964E2" w:rsidTr="006C6567">
        <w:trPr>
          <w:tblCellSpacing w:w="7" w:type="dxa"/>
        </w:trPr>
        <w:tc>
          <w:tcPr>
            <w:tcW w:w="5694" w:type="dxa"/>
            <w:vAlign w:val="bottom"/>
          </w:tcPr>
          <w:p w:rsidR="00A964E2" w:rsidRDefault="00A964E2" w:rsidP="006C6567">
            <w:pPr>
              <w:pStyle w:val="TextLeader"/>
              <w:tabs>
                <w:tab w:val="clear" w:pos="7200"/>
                <w:tab w:val="right" w:leader="dot" w:pos="5596"/>
              </w:tabs>
              <w:ind w:left="432"/>
              <w:rPr>
                <w:kern w:val="1"/>
              </w:rPr>
            </w:pPr>
            <w:r>
              <w:rPr>
                <w:kern w:val="1"/>
              </w:rPr>
              <w:t>Contribution margin per ton</w:t>
            </w:r>
            <w:r>
              <w:rPr>
                <w:kern w:val="1"/>
              </w:rPr>
              <w:tab/>
            </w:r>
          </w:p>
        </w:tc>
        <w:tc>
          <w:tcPr>
            <w:tcW w:w="879" w:type="dxa"/>
            <w:vAlign w:val="bottom"/>
          </w:tcPr>
          <w:p w:rsidR="00A964E2" w:rsidRDefault="00A964E2" w:rsidP="006C6567">
            <w:pPr>
              <w:pStyle w:val="TextRight"/>
              <w:rPr>
                <w:kern w:val="1"/>
                <w:u w:val="double"/>
              </w:rPr>
            </w:pPr>
            <w:r>
              <w:rPr>
                <w:kern w:val="1"/>
                <w:u w:val="double"/>
              </w:rPr>
              <w:t>$28</w:t>
            </w:r>
          </w:p>
        </w:tc>
      </w:tr>
    </w:tbl>
    <w:p w:rsidR="00A964E2" w:rsidRDefault="00A964E2" w:rsidP="00A964E2">
      <w:pPr>
        <w:pStyle w:val="6pointlinespace"/>
        <w:rPr>
          <w:kern w:val="1"/>
        </w:rPr>
      </w:pPr>
    </w:p>
    <w:p w:rsidR="00A964E2" w:rsidRDefault="00A964E2" w:rsidP="00A964E2">
      <w:pPr>
        <w:pStyle w:val="NumberedPart"/>
        <w:rPr>
          <w:kern w:val="1"/>
        </w:rPr>
      </w:pPr>
      <w:r>
        <w:rPr>
          <w:kern w:val="1"/>
        </w:rPr>
        <w:tab/>
      </w:r>
      <w:r>
        <w:rPr>
          <w:kern w:val="1"/>
        </w:rPr>
        <w:tab/>
      </w:r>
      <w:r>
        <w:rPr>
          <w:kern w:val="1"/>
        </w:rPr>
        <w:tab/>
        <w:t xml:space="preserve">     5,000 tons </w:t>
      </w:r>
      <w:r>
        <w:rPr>
          <w:rFonts w:cs="Tahoma"/>
          <w:kern w:val="1"/>
        </w:rPr>
        <w:t>×</w:t>
      </w:r>
      <w:r>
        <w:rPr>
          <w:kern w:val="1"/>
        </w:rPr>
        <w:t xml:space="preserve"> $28 per ton = $140,000 increased profits</w:t>
      </w:r>
    </w:p>
    <w:p w:rsidR="00A964E2" w:rsidRDefault="00A964E2" w:rsidP="00A964E2">
      <w:pPr>
        <w:pStyle w:val="6pointlinespace"/>
        <w:rPr>
          <w:kern w:val="1"/>
        </w:rPr>
      </w:pPr>
    </w:p>
    <w:p w:rsidR="00A964E2" w:rsidRDefault="00A964E2" w:rsidP="00A964E2">
      <w:pPr>
        <w:pStyle w:val="NumberedPart"/>
        <w:rPr>
          <w:kern w:val="1"/>
        </w:rPr>
      </w:pPr>
      <w:r>
        <w:rPr>
          <w:kern w:val="1"/>
        </w:rPr>
        <w:tab/>
      </w:r>
      <w:r>
        <w:rPr>
          <w:kern w:val="1"/>
        </w:rPr>
        <w:tab/>
        <w:t>The Carton Division will have a decrease in profits:</w:t>
      </w:r>
    </w:p>
    <w:p w:rsidR="00A964E2" w:rsidRDefault="00A964E2" w:rsidP="00A964E2">
      <w:pPr>
        <w:pStyle w:val="6pointlinespace"/>
        <w:rPr>
          <w:kern w:val="1"/>
        </w:rPr>
      </w:pPr>
    </w:p>
    <w:tbl>
      <w:tblPr>
        <w:tblW w:w="0" w:type="auto"/>
        <w:tblCellSpacing w:w="7" w:type="dxa"/>
        <w:tblInd w:w="704" w:type="dxa"/>
        <w:tblLayout w:type="fixed"/>
        <w:tblCellMar>
          <w:left w:w="0" w:type="dxa"/>
          <w:right w:w="0" w:type="dxa"/>
        </w:tblCellMar>
        <w:tblLook w:val="0000" w:firstRow="0" w:lastRow="0" w:firstColumn="0" w:lastColumn="0" w:noHBand="0" w:noVBand="0"/>
      </w:tblPr>
      <w:tblGrid>
        <w:gridCol w:w="5715"/>
        <w:gridCol w:w="900"/>
      </w:tblGrid>
      <w:tr w:rsidR="00A964E2" w:rsidTr="006C6567">
        <w:trPr>
          <w:tblCellSpacing w:w="7" w:type="dxa"/>
        </w:trPr>
        <w:tc>
          <w:tcPr>
            <w:tcW w:w="5694" w:type="dxa"/>
            <w:vAlign w:val="bottom"/>
          </w:tcPr>
          <w:p w:rsidR="00A964E2" w:rsidRDefault="00A964E2" w:rsidP="006C6567">
            <w:pPr>
              <w:pStyle w:val="TextLeader"/>
              <w:tabs>
                <w:tab w:val="clear" w:pos="7200"/>
                <w:tab w:val="right" w:leader="dot" w:pos="5596"/>
              </w:tabs>
              <w:ind w:left="432"/>
              <w:rPr>
                <w:kern w:val="1"/>
              </w:rPr>
            </w:pPr>
            <w:r>
              <w:rPr>
                <w:kern w:val="1"/>
              </w:rPr>
              <w:t>Inside purchase price</w:t>
            </w:r>
            <w:r>
              <w:rPr>
                <w:kern w:val="1"/>
              </w:rPr>
              <w:tab/>
            </w:r>
          </w:p>
        </w:tc>
        <w:tc>
          <w:tcPr>
            <w:tcW w:w="879" w:type="dxa"/>
            <w:vAlign w:val="bottom"/>
          </w:tcPr>
          <w:p w:rsidR="00A964E2" w:rsidRDefault="00A964E2" w:rsidP="006C6567">
            <w:pPr>
              <w:pStyle w:val="TextRight"/>
              <w:rPr>
                <w:kern w:val="1"/>
              </w:rPr>
            </w:pPr>
            <w:r>
              <w:rPr>
                <w:kern w:val="1"/>
              </w:rPr>
              <w:t>$70</w:t>
            </w:r>
          </w:p>
        </w:tc>
      </w:tr>
      <w:tr w:rsidR="00A964E2" w:rsidTr="006C6567">
        <w:trPr>
          <w:tblCellSpacing w:w="7" w:type="dxa"/>
        </w:trPr>
        <w:tc>
          <w:tcPr>
            <w:tcW w:w="5694" w:type="dxa"/>
            <w:vAlign w:val="bottom"/>
          </w:tcPr>
          <w:p w:rsidR="00A964E2" w:rsidRDefault="00A964E2" w:rsidP="006C6567">
            <w:pPr>
              <w:pStyle w:val="TextLeader"/>
              <w:tabs>
                <w:tab w:val="clear" w:pos="7200"/>
                <w:tab w:val="right" w:leader="dot" w:pos="5596"/>
              </w:tabs>
              <w:ind w:left="432"/>
              <w:rPr>
                <w:kern w:val="1"/>
              </w:rPr>
            </w:pPr>
            <w:r>
              <w:rPr>
                <w:kern w:val="1"/>
              </w:rPr>
              <w:t>Outside purchase price</w:t>
            </w:r>
            <w:r>
              <w:rPr>
                <w:kern w:val="1"/>
              </w:rPr>
              <w:tab/>
            </w:r>
          </w:p>
        </w:tc>
        <w:tc>
          <w:tcPr>
            <w:tcW w:w="879" w:type="dxa"/>
            <w:vAlign w:val="bottom"/>
          </w:tcPr>
          <w:p w:rsidR="00A964E2" w:rsidRDefault="00A964E2" w:rsidP="006C6567">
            <w:pPr>
              <w:pStyle w:val="TextRight"/>
              <w:rPr>
                <w:kern w:val="1"/>
                <w:u w:val="single"/>
              </w:rPr>
            </w:pPr>
            <w:r>
              <w:rPr>
                <w:kern w:val="1"/>
                <w:u w:val="single"/>
              </w:rPr>
              <w:t> 59</w:t>
            </w:r>
          </w:p>
        </w:tc>
      </w:tr>
      <w:tr w:rsidR="00A964E2" w:rsidTr="006C6567">
        <w:trPr>
          <w:tblCellSpacing w:w="7" w:type="dxa"/>
        </w:trPr>
        <w:tc>
          <w:tcPr>
            <w:tcW w:w="5694" w:type="dxa"/>
            <w:vAlign w:val="bottom"/>
          </w:tcPr>
          <w:p w:rsidR="00A964E2" w:rsidRDefault="00A964E2" w:rsidP="006C6567">
            <w:pPr>
              <w:pStyle w:val="TextLeader"/>
              <w:tabs>
                <w:tab w:val="clear" w:pos="7200"/>
                <w:tab w:val="right" w:leader="dot" w:pos="5596"/>
              </w:tabs>
              <w:ind w:left="432"/>
              <w:rPr>
                <w:kern w:val="1"/>
              </w:rPr>
            </w:pPr>
            <w:r>
              <w:rPr>
                <w:kern w:val="1"/>
              </w:rPr>
              <w:t>Increased cost per ton</w:t>
            </w:r>
            <w:r>
              <w:rPr>
                <w:kern w:val="1"/>
              </w:rPr>
              <w:tab/>
            </w:r>
          </w:p>
        </w:tc>
        <w:tc>
          <w:tcPr>
            <w:tcW w:w="879" w:type="dxa"/>
            <w:vAlign w:val="bottom"/>
          </w:tcPr>
          <w:p w:rsidR="00A964E2" w:rsidRDefault="00A964E2" w:rsidP="006C6567">
            <w:pPr>
              <w:pStyle w:val="TextRight"/>
              <w:rPr>
                <w:kern w:val="1"/>
                <w:u w:val="double"/>
              </w:rPr>
            </w:pPr>
            <w:r>
              <w:rPr>
                <w:kern w:val="1"/>
                <w:u w:val="double"/>
              </w:rPr>
              <w:t>$11</w:t>
            </w:r>
          </w:p>
        </w:tc>
      </w:tr>
    </w:tbl>
    <w:p w:rsidR="00A964E2" w:rsidRDefault="00A964E2" w:rsidP="00A964E2">
      <w:pPr>
        <w:pStyle w:val="6pointlinespace"/>
        <w:rPr>
          <w:kern w:val="1"/>
        </w:rPr>
      </w:pPr>
    </w:p>
    <w:p w:rsidR="00A964E2" w:rsidRDefault="00A964E2" w:rsidP="00A964E2">
      <w:pPr>
        <w:pStyle w:val="NumberedPart"/>
        <w:rPr>
          <w:kern w:val="1"/>
        </w:rPr>
      </w:pPr>
      <w:r>
        <w:rPr>
          <w:kern w:val="1"/>
        </w:rPr>
        <w:tab/>
      </w:r>
      <w:r>
        <w:rPr>
          <w:kern w:val="1"/>
        </w:rPr>
        <w:tab/>
      </w:r>
      <w:r>
        <w:rPr>
          <w:kern w:val="1"/>
        </w:rPr>
        <w:tab/>
        <w:t xml:space="preserve">     5,000 tons </w:t>
      </w:r>
      <w:r>
        <w:rPr>
          <w:rFonts w:cs="Tahoma"/>
          <w:kern w:val="1"/>
        </w:rPr>
        <w:t>×</w:t>
      </w:r>
      <w:r>
        <w:rPr>
          <w:kern w:val="1"/>
        </w:rPr>
        <w:t xml:space="preserve"> $11 per ton = $55,000 decreased profits</w:t>
      </w:r>
    </w:p>
    <w:p w:rsidR="00A964E2" w:rsidRDefault="00A964E2" w:rsidP="00A964E2">
      <w:pPr>
        <w:pStyle w:val="6pointlinespace"/>
        <w:rPr>
          <w:kern w:val="1"/>
        </w:rPr>
      </w:pPr>
    </w:p>
    <w:p w:rsidR="00A964E2" w:rsidRDefault="00A964E2" w:rsidP="00A964E2">
      <w:pPr>
        <w:pStyle w:val="NumberedPart"/>
        <w:rPr>
          <w:kern w:val="1"/>
        </w:rPr>
      </w:pPr>
      <w:r>
        <w:rPr>
          <w:kern w:val="1"/>
        </w:rPr>
        <w:tab/>
      </w:r>
      <w:r>
        <w:rPr>
          <w:kern w:val="1"/>
        </w:rPr>
        <w:tab/>
        <w:t>The company as a whole will have an increase in profits:</w:t>
      </w:r>
    </w:p>
    <w:p w:rsidR="00A964E2" w:rsidRDefault="00A964E2" w:rsidP="00A964E2">
      <w:pPr>
        <w:pStyle w:val="6pointlinespace"/>
        <w:rPr>
          <w:kern w:val="1"/>
        </w:rPr>
      </w:pPr>
    </w:p>
    <w:tbl>
      <w:tblPr>
        <w:tblW w:w="0" w:type="auto"/>
        <w:tblCellSpacing w:w="7" w:type="dxa"/>
        <w:tblInd w:w="704" w:type="dxa"/>
        <w:tblLayout w:type="fixed"/>
        <w:tblCellMar>
          <w:left w:w="0" w:type="dxa"/>
          <w:right w:w="0" w:type="dxa"/>
        </w:tblCellMar>
        <w:tblLook w:val="0000" w:firstRow="0" w:lastRow="0" w:firstColumn="0" w:lastColumn="0" w:noHBand="0" w:noVBand="0"/>
      </w:tblPr>
      <w:tblGrid>
        <w:gridCol w:w="7425"/>
        <w:gridCol w:w="810"/>
      </w:tblGrid>
      <w:tr w:rsidR="00A964E2" w:rsidTr="006C6567">
        <w:trPr>
          <w:tblCellSpacing w:w="7" w:type="dxa"/>
        </w:trPr>
        <w:tc>
          <w:tcPr>
            <w:tcW w:w="7404" w:type="dxa"/>
            <w:vAlign w:val="bottom"/>
          </w:tcPr>
          <w:p w:rsidR="00A964E2" w:rsidRDefault="00A964E2" w:rsidP="006C6567">
            <w:pPr>
              <w:pStyle w:val="TextLeader"/>
              <w:tabs>
                <w:tab w:val="clear" w:pos="7200"/>
                <w:tab w:val="right" w:leader="dot" w:pos="7216"/>
              </w:tabs>
              <w:ind w:left="432"/>
              <w:rPr>
                <w:kern w:val="1"/>
              </w:rPr>
            </w:pPr>
            <w:r>
              <w:rPr>
                <w:kern w:val="1"/>
              </w:rPr>
              <w:t>Increased contribution margin in the Pulp Division</w:t>
            </w:r>
            <w:r>
              <w:rPr>
                <w:kern w:val="1"/>
              </w:rPr>
              <w:tab/>
            </w:r>
          </w:p>
        </w:tc>
        <w:tc>
          <w:tcPr>
            <w:tcW w:w="789" w:type="dxa"/>
            <w:vAlign w:val="bottom"/>
          </w:tcPr>
          <w:p w:rsidR="00A964E2" w:rsidRDefault="00A964E2" w:rsidP="006C6567">
            <w:pPr>
              <w:pStyle w:val="TextRight"/>
              <w:rPr>
                <w:kern w:val="1"/>
              </w:rPr>
            </w:pPr>
            <w:r>
              <w:rPr>
                <w:kern w:val="1"/>
              </w:rPr>
              <w:t>$28</w:t>
            </w:r>
          </w:p>
        </w:tc>
      </w:tr>
      <w:tr w:rsidR="00A964E2" w:rsidTr="006C6567">
        <w:trPr>
          <w:tblCellSpacing w:w="7" w:type="dxa"/>
        </w:trPr>
        <w:tc>
          <w:tcPr>
            <w:tcW w:w="7404" w:type="dxa"/>
            <w:vAlign w:val="bottom"/>
          </w:tcPr>
          <w:p w:rsidR="00A964E2" w:rsidRDefault="00A964E2" w:rsidP="006C6567">
            <w:pPr>
              <w:pStyle w:val="TextLeader"/>
              <w:tabs>
                <w:tab w:val="clear" w:pos="7200"/>
                <w:tab w:val="right" w:leader="dot" w:pos="7216"/>
              </w:tabs>
              <w:ind w:left="432"/>
              <w:rPr>
                <w:kern w:val="1"/>
              </w:rPr>
            </w:pPr>
            <w:r>
              <w:rPr>
                <w:kern w:val="1"/>
              </w:rPr>
              <w:t>Decreased contribution margin in the Carton Division</w:t>
            </w:r>
            <w:r>
              <w:rPr>
                <w:kern w:val="1"/>
              </w:rPr>
              <w:tab/>
            </w:r>
          </w:p>
        </w:tc>
        <w:tc>
          <w:tcPr>
            <w:tcW w:w="789" w:type="dxa"/>
            <w:vAlign w:val="bottom"/>
          </w:tcPr>
          <w:p w:rsidR="00A964E2" w:rsidRDefault="00A964E2" w:rsidP="006C6567">
            <w:pPr>
              <w:pStyle w:val="TextRight"/>
              <w:rPr>
                <w:kern w:val="1"/>
                <w:u w:val="single"/>
              </w:rPr>
            </w:pPr>
            <w:r>
              <w:rPr>
                <w:kern w:val="1"/>
                <w:u w:val="single"/>
              </w:rPr>
              <w:t> 11</w:t>
            </w:r>
          </w:p>
        </w:tc>
      </w:tr>
      <w:tr w:rsidR="00A964E2" w:rsidTr="006C6567">
        <w:trPr>
          <w:tblCellSpacing w:w="7" w:type="dxa"/>
        </w:trPr>
        <w:tc>
          <w:tcPr>
            <w:tcW w:w="7404" w:type="dxa"/>
            <w:vAlign w:val="bottom"/>
          </w:tcPr>
          <w:p w:rsidR="00A964E2" w:rsidRDefault="00A964E2" w:rsidP="006C6567">
            <w:pPr>
              <w:pStyle w:val="TextLeader"/>
              <w:tabs>
                <w:tab w:val="clear" w:pos="7200"/>
                <w:tab w:val="right" w:leader="dot" w:pos="7216"/>
              </w:tabs>
              <w:ind w:left="432"/>
              <w:rPr>
                <w:kern w:val="1"/>
              </w:rPr>
            </w:pPr>
            <w:r>
              <w:rPr>
                <w:kern w:val="1"/>
              </w:rPr>
              <w:t>Increased contribution margin per ton</w:t>
            </w:r>
            <w:r>
              <w:rPr>
                <w:kern w:val="1"/>
              </w:rPr>
              <w:tab/>
            </w:r>
          </w:p>
        </w:tc>
        <w:tc>
          <w:tcPr>
            <w:tcW w:w="789" w:type="dxa"/>
            <w:vAlign w:val="bottom"/>
          </w:tcPr>
          <w:p w:rsidR="00A964E2" w:rsidRDefault="00A964E2" w:rsidP="006C6567">
            <w:pPr>
              <w:pStyle w:val="TextRight"/>
              <w:rPr>
                <w:kern w:val="1"/>
                <w:u w:val="double"/>
              </w:rPr>
            </w:pPr>
            <w:r>
              <w:rPr>
                <w:kern w:val="1"/>
                <w:u w:val="double"/>
              </w:rPr>
              <w:t>$17</w:t>
            </w:r>
          </w:p>
        </w:tc>
      </w:tr>
    </w:tbl>
    <w:p w:rsidR="00A964E2" w:rsidRDefault="00A964E2" w:rsidP="00A964E2">
      <w:pPr>
        <w:pStyle w:val="6pointlinespace"/>
        <w:rPr>
          <w:kern w:val="1"/>
        </w:rPr>
      </w:pPr>
    </w:p>
    <w:p w:rsidR="00A964E2" w:rsidRDefault="00A964E2" w:rsidP="00A964E2">
      <w:pPr>
        <w:pStyle w:val="NumberedPart"/>
        <w:rPr>
          <w:kern w:val="1"/>
        </w:rPr>
      </w:pPr>
      <w:r>
        <w:rPr>
          <w:kern w:val="1"/>
        </w:rPr>
        <w:tab/>
      </w:r>
      <w:r>
        <w:rPr>
          <w:kern w:val="1"/>
        </w:rPr>
        <w:tab/>
      </w:r>
      <w:r>
        <w:rPr>
          <w:kern w:val="1"/>
        </w:rPr>
        <w:tab/>
        <w:t xml:space="preserve">     5,000 tons </w:t>
      </w:r>
      <w:r>
        <w:rPr>
          <w:rFonts w:cs="Tahoma"/>
          <w:kern w:val="1"/>
        </w:rPr>
        <w:t>×</w:t>
      </w:r>
      <w:r>
        <w:rPr>
          <w:kern w:val="1"/>
        </w:rPr>
        <w:t xml:space="preserve"> $17 per ton = $85,000 increased profits</w:t>
      </w:r>
    </w:p>
    <w:p w:rsidR="00A964E2" w:rsidRDefault="00A964E2" w:rsidP="00A964E2">
      <w:pPr>
        <w:pStyle w:val="6pointlinespace"/>
        <w:rPr>
          <w:kern w:val="1"/>
        </w:rPr>
      </w:pPr>
    </w:p>
    <w:p w:rsidR="00A964E2" w:rsidRDefault="00A964E2" w:rsidP="00A964E2">
      <w:pPr>
        <w:pStyle w:val="NumberedPart"/>
        <w:rPr>
          <w:kern w:val="1"/>
        </w:rPr>
      </w:pPr>
      <w:r>
        <w:rPr>
          <w:kern w:val="1"/>
        </w:rPr>
        <w:tab/>
      </w:r>
      <w:r>
        <w:rPr>
          <w:kern w:val="1"/>
        </w:rPr>
        <w:tab/>
        <w:t xml:space="preserve">So long as the selling division has idle capacity, profits in the company as a whole will increase if internal transfers are made. However, there is a question of </w:t>
      </w:r>
      <w:r>
        <w:rPr>
          <w:i/>
          <w:kern w:val="1"/>
        </w:rPr>
        <w:t>fairness</w:t>
      </w:r>
      <w:r>
        <w:rPr>
          <w:kern w:val="1"/>
        </w:rPr>
        <w:t xml:space="preserve"> as to how these profits should be split between the selling and buying divisions. The inflexibility of management in this situation damages the profits of the Carton Division and greatly enhances the profits of the Pulp Division.</w:t>
      </w:r>
    </w:p>
    <w:p w:rsidR="00F74F47" w:rsidRDefault="00F74F47">
      <w:pPr>
        <w:rPr>
          <w:color w:val="000000"/>
          <w:kern w:val="1"/>
          <w:szCs w:val="20"/>
        </w:rPr>
      </w:pPr>
      <w:r>
        <w:rPr>
          <w:kern w:val="1"/>
        </w:rPr>
        <w:br w:type="page"/>
      </w:r>
    </w:p>
    <w:p w:rsidR="00F74F47" w:rsidRDefault="00F74F47" w:rsidP="00F74F47">
      <w:pPr>
        <w:pStyle w:val="ProblemNumber"/>
        <w:rPr>
          <w:kern w:val="1"/>
        </w:rPr>
      </w:pPr>
      <w:r>
        <w:rPr>
          <w:b/>
          <w:bCs/>
          <w:kern w:val="1"/>
        </w:rPr>
        <w:lastRenderedPageBreak/>
        <w:t>Problem 11A-5</w:t>
      </w:r>
      <w:r>
        <w:rPr>
          <w:kern w:val="1"/>
        </w:rPr>
        <w:t xml:space="preserve"> (45 minutes)</w:t>
      </w:r>
    </w:p>
    <w:p w:rsidR="00F74F47" w:rsidRDefault="00F74F47" w:rsidP="00F74F47">
      <w:pPr>
        <w:pStyle w:val="NumberedPart"/>
        <w:rPr>
          <w:kern w:val="1"/>
        </w:rPr>
      </w:pPr>
      <w:r>
        <w:rPr>
          <w:kern w:val="1"/>
        </w:rPr>
        <w:t>1.</w:t>
      </w:r>
      <w:r>
        <w:rPr>
          <w:kern w:val="1"/>
        </w:rPr>
        <w:tab/>
        <w:t xml:space="preserve">The Quark Division will probably reject the $340 price because it is below the division’s variable cost of $350 per </w:t>
      </w:r>
      <w:r w:rsidR="00E55D2A">
        <w:rPr>
          <w:kern w:val="1"/>
        </w:rPr>
        <w:t>uni</w:t>
      </w:r>
      <w:r>
        <w:rPr>
          <w:kern w:val="1"/>
        </w:rPr>
        <w:t xml:space="preserve">t. This variable cost includes the $140 transfer price from the </w:t>
      </w:r>
      <w:r w:rsidR="00E55D2A">
        <w:rPr>
          <w:kern w:val="1"/>
        </w:rPr>
        <w:t>Screen</w:t>
      </w:r>
      <w:r>
        <w:rPr>
          <w:kern w:val="1"/>
        </w:rPr>
        <w:t xml:space="preserve"> Division, which in turn includes $30 per unit in fixed costs. Nevertheless, from the perspective of the Quark Division, the entire $140 transfer price from the </w:t>
      </w:r>
      <w:r w:rsidR="00E55D2A">
        <w:rPr>
          <w:kern w:val="1"/>
        </w:rPr>
        <w:t>Screen</w:t>
      </w:r>
      <w:r>
        <w:rPr>
          <w:kern w:val="1"/>
        </w:rPr>
        <w:t xml:space="preserve"> Division is a variable cost. Thus, it will reject the offered $340 price.</w:t>
      </w:r>
    </w:p>
    <w:p w:rsidR="00F74F47" w:rsidRDefault="00F74F47" w:rsidP="00F74F47">
      <w:pPr>
        <w:pStyle w:val="NumberedPart"/>
        <w:rPr>
          <w:kern w:val="1"/>
        </w:rPr>
      </w:pPr>
    </w:p>
    <w:p w:rsidR="00F74F47" w:rsidRDefault="00F74F47" w:rsidP="00F74F47">
      <w:pPr>
        <w:pStyle w:val="NumberedPart"/>
        <w:rPr>
          <w:kern w:val="1"/>
        </w:rPr>
      </w:pPr>
      <w:r>
        <w:rPr>
          <w:kern w:val="1"/>
        </w:rPr>
        <w:tab/>
        <w:t>2.</w:t>
      </w:r>
      <w:r>
        <w:rPr>
          <w:kern w:val="1"/>
        </w:rPr>
        <w:tab/>
        <w:t xml:space="preserve">If both the </w:t>
      </w:r>
      <w:r w:rsidR="00E55D2A">
        <w:rPr>
          <w:kern w:val="1"/>
        </w:rPr>
        <w:t>Screen</w:t>
      </w:r>
      <w:r>
        <w:rPr>
          <w:kern w:val="1"/>
        </w:rPr>
        <w:t xml:space="preserve"> Division and the Quark Division have idle capacity, then from the perspective of the entire company the $340 offer should be accepted. By rejecting the $340 price, the company will lose $60 in potential contribution margin per </w:t>
      </w:r>
      <w:r w:rsidR="00E55D2A">
        <w:rPr>
          <w:kern w:val="1"/>
        </w:rPr>
        <w:t>unit</w:t>
      </w:r>
      <w:r>
        <w:rPr>
          <w:kern w:val="1"/>
        </w:rPr>
        <w:t>:</w:t>
      </w:r>
    </w:p>
    <w:p w:rsidR="00F74F47" w:rsidRDefault="00F74F47" w:rsidP="00F74F47">
      <w:pPr>
        <w:pStyle w:val="6pointlinespace"/>
        <w:rPr>
          <w:kern w:val="1"/>
        </w:rPr>
      </w:pPr>
    </w:p>
    <w:tbl>
      <w:tblPr>
        <w:tblW w:w="0" w:type="auto"/>
        <w:tblCellSpacing w:w="7" w:type="dxa"/>
        <w:tblInd w:w="704" w:type="dxa"/>
        <w:tblLayout w:type="fixed"/>
        <w:tblCellMar>
          <w:left w:w="0" w:type="dxa"/>
          <w:right w:w="0" w:type="dxa"/>
        </w:tblCellMar>
        <w:tblLook w:val="0000" w:firstRow="0" w:lastRow="0" w:firstColumn="0" w:lastColumn="0" w:noHBand="0" w:noVBand="0"/>
      </w:tblPr>
      <w:tblGrid>
        <w:gridCol w:w="5355"/>
        <w:gridCol w:w="900"/>
        <w:gridCol w:w="928"/>
      </w:tblGrid>
      <w:tr w:rsidR="00F74F47" w:rsidTr="006C6567">
        <w:trPr>
          <w:tblCellSpacing w:w="7" w:type="dxa"/>
        </w:trPr>
        <w:tc>
          <w:tcPr>
            <w:tcW w:w="5334" w:type="dxa"/>
            <w:vAlign w:val="bottom"/>
          </w:tcPr>
          <w:p w:rsidR="00F74F47" w:rsidRDefault="00F74F47" w:rsidP="00E55D2A">
            <w:pPr>
              <w:pStyle w:val="TextLeader"/>
              <w:tabs>
                <w:tab w:val="clear" w:pos="7200"/>
                <w:tab w:val="right" w:leader="dot" w:pos="5236"/>
              </w:tabs>
              <w:rPr>
                <w:kern w:val="1"/>
              </w:rPr>
            </w:pPr>
            <w:r>
              <w:rPr>
                <w:kern w:val="1"/>
              </w:rPr>
              <w:t xml:space="preserve">Price offered per </w:t>
            </w:r>
            <w:r w:rsidR="00E55D2A">
              <w:rPr>
                <w:kern w:val="1"/>
              </w:rPr>
              <w:t>unit</w:t>
            </w:r>
            <w:r>
              <w:rPr>
                <w:kern w:val="1"/>
              </w:rPr>
              <w:tab/>
            </w:r>
          </w:p>
        </w:tc>
        <w:tc>
          <w:tcPr>
            <w:tcW w:w="886" w:type="dxa"/>
            <w:vAlign w:val="bottom"/>
          </w:tcPr>
          <w:p w:rsidR="00F74F47" w:rsidRDefault="00F74F47" w:rsidP="006C6567">
            <w:pPr>
              <w:pStyle w:val="TextRight"/>
              <w:rPr>
                <w:kern w:val="1"/>
              </w:rPr>
            </w:pPr>
          </w:p>
        </w:tc>
        <w:tc>
          <w:tcPr>
            <w:tcW w:w="907" w:type="dxa"/>
            <w:vAlign w:val="bottom"/>
          </w:tcPr>
          <w:p w:rsidR="00F74F47" w:rsidRDefault="00F74F47" w:rsidP="006C6567">
            <w:pPr>
              <w:pStyle w:val="TextRight"/>
              <w:rPr>
                <w:kern w:val="1"/>
              </w:rPr>
            </w:pPr>
            <w:r>
              <w:rPr>
                <w:kern w:val="1"/>
              </w:rPr>
              <w:t>$340</w:t>
            </w:r>
          </w:p>
        </w:tc>
      </w:tr>
      <w:tr w:rsidR="00F74F47" w:rsidTr="006C6567">
        <w:trPr>
          <w:tblCellSpacing w:w="7" w:type="dxa"/>
        </w:trPr>
        <w:tc>
          <w:tcPr>
            <w:tcW w:w="5334" w:type="dxa"/>
            <w:vAlign w:val="bottom"/>
          </w:tcPr>
          <w:p w:rsidR="00F74F47" w:rsidRDefault="00F74F47" w:rsidP="00E55D2A">
            <w:pPr>
              <w:pStyle w:val="TextLeader"/>
              <w:tabs>
                <w:tab w:val="clear" w:pos="7200"/>
                <w:tab w:val="right" w:leader="dot" w:pos="5236"/>
              </w:tabs>
              <w:rPr>
                <w:kern w:val="1"/>
              </w:rPr>
            </w:pPr>
            <w:r>
              <w:rPr>
                <w:kern w:val="1"/>
              </w:rPr>
              <w:t xml:space="preserve">Less variable costs per </w:t>
            </w:r>
            <w:r w:rsidR="00E55D2A">
              <w:rPr>
                <w:kern w:val="1"/>
              </w:rPr>
              <w:t>unit</w:t>
            </w:r>
            <w:r>
              <w:rPr>
                <w:kern w:val="1"/>
              </w:rPr>
              <w:t>:</w:t>
            </w:r>
          </w:p>
        </w:tc>
        <w:tc>
          <w:tcPr>
            <w:tcW w:w="886" w:type="dxa"/>
            <w:vAlign w:val="bottom"/>
          </w:tcPr>
          <w:p w:rsidR="00F74F47" w:rsidRDefault="00F74F47" w:rsidP="006C6567">
            <w:pPr>
              <w:pStyle w:val="TextRight"/>
              <w:rPr>
                <w:kern w:val="1"/>
              </w:rPr>
            </w:pPr>
          </w:p>
        </w:tc>
        <w:tc>
          <w:tcPr>
            <w:tcW w:w="907" w:type="dxa"/>
            <w:vAlign w:val="bottom"/>
          </w:tcPr>
          <w:p w:rsidR="00F74F47" w:rsidRDefault="00F74F47" w:rsidP="006C6567">
            <w:pPr>
              <w:pStyle w:val="TextRight"/>
              <w:rPr>
                <w:kern w:val="1"/>
              </w:rPr>
            </w:pPr>
          </w:p>
        </w:tc>
      </w:tr>
      <w:tr w:rsidR="00F74F47" w:rsidTr="006C6567">
        <w:trPr>
          <w:tblCellSpacing w:w="7" w:type="dxa"/>
        </w:trPr>
        <w:tc>
          <w:tcPr>
            <w:tcW w:w="5334" w:type="dxa"/>
            <w:vAlign w:val="bottom"/>
          </w:tcPr>
          <w:p w:rsidR="00F74F47" w:rsidRDefault="00E55D2A" w:rsidP="006C6567">
            <w:pPr>
              <w:pStyle w:val="TextLeader"/>
              <w:tabs>
                <w:tab w:val="clear" w:pos="7200"/>
                <w:tab w:val="right" w:leader="dot" w:pos="5236"/>
              </w:tabs>
              <w:ind w:left="432"/>
              <w:rPr>
                <w:kern w:val="1"/>
              </w:rPr>
            </w:pPr>
            <w:r>
              <w:rPr>
                <w:kern w:val="1"/>
              </w:rPr>
              <w:t>Screen</w:t>
            </w:r>
            <w:r w:rsidR="00F74F47">
              <w:rPr>
                <w:kern w:val="1"/>
              </w:rPr>
              <w:t xml:space="preserve"> Division</w:t>
            </w:r>
            <w:r w:rsidR="00F74F47">
              <w:rPr>
                <w:kern w:val="1"/>
              </w:rPr>
              <w:tab/>
            </w:r>
          </w:p>
        </w:tc>
        <w:tc>
          <w:tcPr>
            <w:tcW w:w="886" w:type="dxa"/>
            <w:vAlign w:val="bottom"/>
          </w:tcPr>
          <w:p w:rsidR="00F74F47" w:rsidRDefault="00F74F47" w:rsidP="006C6567">
            <w:pPr>
              <w:pStyle w:val="TextRight"/>
              <w:rPr>
                <w:kern w:val="1"/>
              </w:rPr>
            </w:pPr>
            <w:r>
              <w:rPr>
                <w:kern w:val="1"/>
              </w:rPr>
              <w:t>$ 70</w:t>
            </w:r>
          </w:p>
        </w:tc>
        <w:tc>
          <w:tcPr>
            <w:tcW w:w="907" w:type="dxa"/>
            <w:vAlign w:val="bottom"/>
          </w:tcPr>
          <w:p w:rsidR="00F74F47" w:rsidRDefault="00F74F47" w:rsidP="006C6567">
            <w:pPr>
              <w:pStyle w:val="TextRight"/>
              <w:rPr>
                <w:kern w:val="1"/>
              </w:rPr>
            </w:pPr>
          </w:p>
        </w:tc>
      </w:tr>
      <w:tr w:rsidR="00F74F47" w:rsidTr="006C6567">
        <w:trPr>
          <w:tblCellSpacing w:w="7" w:type="dxa"/>
        </w:trPr>
        <w:tc>
          <w:tcPr>
            <w:tcW w:w="5334" w:type="dxa"/>
            <w:vAlign w:val="bottom"/>
          </w:tcPr>
          <w:p w:rsidR="00F74F47" w:rsidRDefault="00F74F47" w:rsidP="006C6567">
            <w:pPr>
              <w:pStyle w:val="TextLeader"/>
              <w:tabs>
                <w:tab w:val="clear" w:pos="7200"/>
                <w:tab w:val="right" w:leader="dot" w:pos="5236"/>
              </w:tabs>
              <w:ind w:left="432"/>
              <w:rPr>
                <w:kern w:val="1"/>
              </w:rPr>
            </w:pPr>
            <w:r>
              <w:rPr>
                <w:kern w:val="1"/>
              </w:rPr>
              <w:t>Quark Division</w:t>
            </w:r>
            <w:r>
              <w:rPr>
                <w:kern w:val="1"/>
              </w:rPr>
              <w:tab/>
            </w:r>
          </w:p>
        </w:tc>
        <w:tc>
          <w:tcPr>
            <w:tcW w:w="886" w:type="dxa"/>
            <w:vAlign w:val="bottom"/>
          </w:tcPr>
          <w:p w:rsidR="00F74F47" w:rsidRDefault="00F74F47" w:rsidP="006C6567">
            <w:pPr>
              <w:pStyle w:val="TextRight"/>
              <w:rPr>
                <w:kern w:val="1"/>
                <w:u w:val="single"/>
              </w:rPr>
            </w:pPr>
            <w:r>
              <w:rPr>
                <w:kern w:val="1"/>
                <w:u w:val="single"/>
              </w:rPr>
              <w:t> 210</w:t>
            </w:r>
          </w:p>
        </w:tc>
        <w:tc>
          <w:tcPr>
            <w:tcW w:w="907" w:type="dxa"/>
            <w:vAlign w:val="bottom"/>
          </w:tcPr>
          <w:p w:rsidR="00F74F47" w:rsidRDefault="00F74F47" w:rsidP="006C6567">
            <w:pPr>
              <w:pStyle w:val="TextRight"/>
              <w:rPr>
                <w:kern w:val="1"/>
                <w:u w:val="single"/>
              </w:rPr>
            </w:pPr>
            <w:r>
              <w:rPr>
                <w:kern w:val="1"/>
                <w:u w:val="single"/>
              </w:rPr>
              <w:t> 280</w:t>
            </w:r>
          </w:p>
        </w:tc>
      </w:tr>
      <w:tr w:rsidR="00F74F47" w:rsidTr="006C6567">
        <w:trPr>
          <w:tblCellSpacing w:w="7" w:type="dxa"/>
        </w:trPr>
        <w:tc>
          <w:tcPr>
            <w:tcW w:w="5334" w:type="dxa"/>
            <w:vAlign w:val="bottom"/>
          </w:tcPr>
          <w:p w:rsidR="00F74F47" w:rsidRDefault="00F74F47" w:rsidP="00E55D2A">
            <w:pPr>
              <w:pStyle w:val="TextLeader"/>
              <w:tabs>
                <w:tab w:val="clear" w:pos="7200"/>
                <w:tab w:val="right" w:leader="dot" w:pos="5236"/>
              </w:tabs>
              <w:rPr>
                <w:kern w:val="1"/>
              </w:rPr>
            </w:pPr>
            <w:r>
              <w:rPr>
                <w:kern w:val="1"/>
              </w:rPr>
              <w:t xml:space="preserve">Potential contribution margin per </w:t>
            </w:r>
            <w:r w:rsidR="00E55D2A">
              <w:rPr>
                <w:kern w:val="1"/>
              </w:rPr>
              <w:t>unit</w:t>
            </w:r>
            <w:r>
              <w:rPr>
                <w:kern w:val="1"/>
              </w:rPr>
              <w:tab/>
            </w:r>
          </w:p>
        </w:tc>
        <w:tc>
          <w:tcPr>
            <w:tcW w:w="886" w:type="dxa"/>
            <w:vAlign w:val="bottom"/>
          </w:tcPr>
          <w:p w:rsidR="00F74F47" w:rsidRDefault="00F74F47" w:rsidP="006C6567">
            <w:pPr>
              <w:pStyle w:val="TextRight"/>
              <w:rPr>
                <w:kern w:val="1"/>
              </w:rPr>
            </w:pPr>
          </w:p>
        </w:tc>
        <w:tc>
          <w:tcPr>
            <w:tcW w:w="907" w:type="dxa"/>
            <w:vAlign w:val="bottom"/>
          </w:tcPr>
          <w:p w:rsidR="00F74F47" w:rsidRDefault="00F74F47" w:rsidP="006C6567">
            <w:pPr>
              <w:pStyle w:val="TextRight"/>
              <w:rPr>
                <w:kern w:val="1"/>
                <w:u w:val="double"/>
              </w:rPr>
            </w:pPr>
            <w:r>
              <w:rPr>
                <w:kern w:val="1"/>
                <w:u w:val="double"/>
              </w:rPr>
              <w:t>$</w:t>
            </w:r>
            <w:r>
              <w:rPr>
                <w:kern w:val="1"/>
                <w:u w:val="double"/>
              </w:rPr>
              <w:t> </w:t>
            </w:r>
            <w:r>
              <w:rPr>
                <w:kern w:val="1"/>
                <w:u w:val="double"/>
              </w:rPr>
              <w:t>60</w:t>
            </w:r>
          </w:p>
        </w:tc>
      </w:tr>
    </w:tbl>
    <w:p w:rsidR="00F74F47" w:rsidRDefault="00F74F47" w:rsidP="00F74F47">
      <w:pPr>
        <w:pStyle w:val="NumberedPart"/>
        <w:rPr>
          <w:kern w:val="1"/>
        </w:rPr>
      </w:pPr>
    </w:p>
    <w:p w:rsidR="00F74F47" w:rsidRDefault="00F74F47" w:rsidP="00F74F47">
      <w:pPr>
        <w:pStyle w:val="NumberedPart"/>
      </w:pPr>
      <w:r>
        <w:t>3.</w:t>
      </w:r>
      <w:r>
        <w:tab/>
        <w:t xml:space="preserve">If the </w:t>
      </w:r>
      <w:r w:rsidR="00E55D2A">
        <w:t>Screen</w:t>
      </w:r>
      <w:r>
        <w:t xml:space="preserve"> Division is operating at capacity, any </w:t>
      </w:r>
      <w:r w:rsidR="00E55D2A">
        <w:t>screens</w:t>
      </w:r>
      <w:r>
        <w:t xml:space="preserve"> transferred to the Quark Division to fill the overseas order will have to be diverted from outside customers. Whether a </w:t>
      </w:r>
      <w:r w:rsidR="00E55D2A">
        <w:t>screen</w:t>
      </w:r>
      <w:r>
        <w:t xml:space="preserve"> is sold to outside customers or is transferred to the Quark Division, its production cost is the same. However, if a </w:t>
      </w:r>
      <w:r w:rsidR="00E55D2A">
        <w:t>unit</w:t>
      </w:r>
      <w:r>
        <w:t xml:space="preserve"> is diverted from outside sales, the </w:t>
      </w:r>
      <w:r w:rsidR="00E55D2A">
        <w:t>Screen</w:t>
      </w:r>
      <w:r>
        <w:t xml:space="preserve"> Division (and the entire company) loses the $140 in revenue. As a consequence, as shown below, there would be a net loss of $10 on each </w:t>
      </w:r>
      <w:r w:rsidR="00E55D2A">
        <w:t>unit</w:t>
      </w:r>
      <w:r>
        <w:t xml:space="preserve"> sold for $340.</w:t>
      </w:r>
    </w:p>
    <w:p w:rsidR="00F74F47" w:rsidRDefault="00F74F47" w:rsidP="00F74F47">
      <w:pPr>
        <w:pStyle w:val="6pointlinespace"/>
        <w:rPr>
          <w:kern w:val="1"/>
        </w:rPr>
      </w:pPr>
    </w:p>
    <w:tbl>
      <w:tblPr>
        <w:tblW w:w="0" w:type="auto"/>
        <w:tblCellSpacing w:w="7" w:type="dxa"/>
        <w:tblInd w:w="468" w:type="dxa"/>
        <w:tblLayout w:type="fixed"/>
        <w:tblCellMar>
          <w:left w:w="0" w:type="dxa"/>
          <w:right w:w="0" w:type="dxa"/>
        </w:tblCellMar>
        <w:tblLook w:val="0000" w:firstRow="0" w:lastRow="0" w:firstColumn="0" w:lastColumn="0" w:noHBand="0" w:noVBand="0"/>
      </w:tblPr>
      <w:tblGrid>
        <w:gridCol w:w="6491"/>
        <w:gridCol w:w="900"/>
        <w:gridCol w:w="1155"/>
      </w:tblGrid>
      <w:tr w:rsidR="00F74F47" w:rsidTr="006C6567">
        <w:trPr>
          <w:tblCellSpacing w:w="7" w:type="dxa"/>
        </w:trPr>
        <w:tc>
          <w:tcPr>
            <w:tcW w:w="6470" w:type="dxa"/>
            <w:vAlign w:val="bottom"/>
          </w:tcPr>
          <w:p w:rsidR="00F74F47" w:rsidRDefault="00F74F47" w:rsidP="00E55D2A">
            <w:pPr>
              <w:pStyle w:val="TextLeader"/>
              <w:tabs>
                <w:tab w:val="clear" w:pos="7200"/>
                <w:tab w:val="right" w:leader="dot" w:pos="6372"/>
              </w:tabs>
              <w:rPr>
                <w:kern w:val="1"/>
              </w:rPr>
            </w:pPr>
            <w:r>
              <w:rPr>
                <w:kern w:val="1"/>
              </w:rPr>
              <w:t xml:space="preserve">Price offered per </w:t>
            </w:r>
            <w:r w:rsidR="00E55D2A">
              <w:rPr>
                <w:kern w:val="1"/>
              </w:rPr>
              <w:t>unit</w:t>
            </w:r>
            <w:r>
              <w:rPr>
                <w:kern w:val="1"/>
              </w:rPr>
              <w:tab/>
            </w:r>
          </w:p>
        </w:tc>
        <w:tc>
          <w:tcPr>
            <w:tcW w:w="886" w:type="dxa"/>
            <w:vAlign w:val="bottom"/>
          </w:tcPr>
          <w:p w:rsidR="00F74F47" w:rsidRDefault="00F74F47" w:rsidP="006C6567">
            <w:pPr>
              <w:pStyle w:val="TextRight"/>
              <w:rPr>
                <w:kern w:val="1"/>
              </w:rPr>
            </w:pPr>
          </w:p>
        </w:tc>
        <w:tc>
          <w:tcPr>
            <w:tcW w:w="1134" w:type="dxa"/>
            <w:vAlign w:val="bottom"/>
          </w:tcPr>
          <w:p w:rsidR="00F74F47" w:rsidRDefault="00F74F47" w:rsidP="006C6567">
            <w:pPr>
              <w:pStyle w:val="TextRight"/>
              <w:ind w:right="101"/>
              <w:rPr>
                <w:kern w:val="1"/>
              </w:rPr>
            </w:pPr>
            <w:r>
              <w:rPr>
                <w:kern w:val="1"/>
              </w:rPr>
              <w:t>$340</w:t>
            </w:r>
          </w:p>
        </w:tc>
      </w:tr>
      <w:tr w:rsidR="00F74F47" w:rsidTr="006C6567">
        <w:trPr>
          <w:tblCellSpacing w:w="7" w:type="dxa"/>
        </w:trPr>
        <w:tc>
          <w:tcPr>
            <w:tcW w:w="6470" w:type="dxa"/>
            <w:vAlign w:val="bottom"/>
          </w:tcPr>
          <w:p w:rsidR="00F74F47" w:rsidRDefault="00F74F47" w:rsidP="006C6567">
            <w:pPr>
              <w:pStyle w:val="TextLeader"/>
              <w:tabs>
                <w:tab w:val="clear" w:pos="7200"/>
                <w:tab w:val="right" w:leader="dot" w:pos="6372"/>
              </w:tabs>
              <w:rPr>
                <w:kern w:val="1"/>
              </w:rPr>
            </w:pPr>
            <w:r>
              <w:rPr>
                <w:kern w:val="1"/>
              </w:rPr>
              <w:t>Less:</w:t>
            </w:r>
          </w:p>
        </w:tc>
        <w:tc>
          <w:tcPr>
            <w:tcW w:w="886" w:type="dxa"/>
            <w:vAlign w:val="bottom"/>
          </w:tcPr>
          <w:p w:rsidR="00F74F47" w:rsidRDefault="00F74F47" w:rsidP="006C6567">
            <w:pPr>
              <w:pStyle w:val="TextRight"/>
              <w:rPr>
                <w:kern w:val="1"/>
              </w:rPr>
            </w:pPr>
          </w:p>
        </w:tc>
        <w:tc>
          <w:tcPr>
            <w:tcW w:w="1134" w:type="dxa"/>
            <w:vAlign w:val="bottom"/>
          </w:tcPr>
          <w:p w:rsidR="00F74F47" w:rsidRDefault="00F74F47" w:rsidP="006C6567">
            <w:pPr>
              <w:pStyle w:val="TextRight"/>
              <w:ind w:right="101"/>
              <w:rPr>
                <w:kern w:val="1"/>
              </w:rPr>
            </w:pPr>
          </w:p>
        </w:tc>
      </w:tr>
      <w:tr w:rsidR="00F74F47" w:rsidTr="006C6567">
        <w:trPr>
          <w:tblCellSpacing w:w="7" w:type="dxa"/>
        </w:trPr>
        <w:tc>
          <w:tcPr>
            <w:tcW w:w="6470" w:type="dxa"/>
            <w:vAlign w:val="bottom"/>
          </w:tcPr>
          <w:p w:rsidR="00F74F47" w:rsidRDefault="00F74F47" w:rsidP="00E55D2A">
            <w:pPr>
              <w:pStyle w:val="TextLeader"/>
              <w:tabs>
                <w:tab w:val="clear" w:pos="7200"/>
                <w:tab w:val="right" w:leader="dot" w:pos="6372"/>
              </w:tabs>
              <w:ind w:left="432"/>
              <w:rPr>
                <w:kern w:val="1"/>
              </w:rPr>
            </w:pPr>
            <w:r>
              <w:rPr>
                <w:kern w:val="1"/>
              </w:rPr>
              <w:t xml:space="preserve">Lost revenue from sales of </w:t>
            </w:r>
            <w:r w:rsidR="00E55D2A">
              <w:rPr>
                <w:kern w:val="1"/>
              </w:rPr>
              <w:t>screens</w:t>
            </w:r>
            <w:r>
              <w:rPr>
                <w:kern w:val="1"/>
              </w:rPr>
              <w:t xml:space="preserve"> to outsiders</w:t>
            </w:r>
            <w:r>
              <w:rPr>
                <w:kern w:val="1"/>
              </w:rPr>
              <w:tab/>
            </w:r>
          </w:p>
        </w:tc>
        <w:tc>
          <w:tcPr>
            <w:tcW w:w="886" w:type="dxa"/>
            <w:vAlign w:val="bottom"/>
          </w:tcPr>
          <w:p w:rsidR="00F74F47" w:rsidRDefault="00F74F47" w:rsidP="006C6567">
            <w:pPr>
              <w:pStyle w:val="TextRight"/>
              <w:rPr>
                <w:kern w:val="1"/>
              </w:rPr>
            </w:pPr>
            <w:r>
              <w:rPr>
                <w:kern w:val="1"/>
              </w:rPr>
              <w:t>$140</w:t>
            </w:r>
          </w:p>
        </w:tc>
        <w:tc>
          <w:tcPr>
            <w:tcW w:w="1134" w:type="dxa"/>
            <w:vAlign w:val="bottom"/>
          </w:tcPr>
          <w:p w:rsidR="00F74F47" w:rsidRDefault="00F74F47" w:rsidP="006C6567">
            <w:pPr>
              <w:pStyle w:val="TextRight"/>
              <w:ind w:right="101"/>
              <w:rPr>
                <w:kern w:val="1"/>
              </w:rPr>
            </w:pPr>
          </w:p>
        </w:tc>
      </w:tr>
      <w:tr w:rsidR="00F74F47" w:rsidTr="006C6567">
        <w:trPr>
          <w:tblCellSpacing w:w="7" w:type="dxa"/>
        </w:trPr>
        <w:tc>
          <w:tcPr>
            <w:tcW w:w="6470" w:type="dxa"/>
            <w:vAlign w:val="bottom"/>
          </w:tcPr>
          <w:p w:rsidR="00F74F47" w:rsidRDefault="00F74F47" w:rsidP="006C6567">
            <w:pPr>
              <w:pStyle w:val="TextLeader"/>
              <w:tabs>
                <w:tab w:val="clear" w:pos="7200"/>
                <w:tab w:val="right" w:leader="dot" w:pos="6372"/>
              </w:tabs>
              <w:ind w:left="432"/>
              <w:rPr>
                <w:kern w:val="1"/>
              </w:rPr>
            </w:pPr>
            <w:r>
              <w:rPr>
                <w:kern w:val="1"/>
              </w:rPr>
              <w:t>Variable cost of Quark Division</w:t>
            </w:r>
            <w:r>
              <w:rPr>
                <w:kern w:val="1"/>
              </w:rPr>
              <w:tab/>
            </w:r>
          </w:p>
        </w:tc>
        <w:tc>
          <w:tcPr>
            <w:tcW w:w="886" w:type="dxa"/>
            <w:vAlign w:val="bottom"/>
          </w:tcPr>
          <w:p w:rsidR="00F74F47" w:rsidRDefault="00F74F47" w:rsidP="006C6567">
            <w:pPr>
              <w:pStyle w:val="TextRight"/>
              <w:rPr>
                <w:kern w:val="1"/>
                <w:u w:val="single"/>
              </w:rPr>
            </w:pPr>
            <w:r>
              <w:rPr>
                <w:kern w:val="1"/>
                <w:u w:val="single"/>
              </w:rPr>
              <w:t> 210</w:t>
            </w:r>
          </w:p>
        </w:tc>
        <w:tc>
          <w:tcPr>
            <w:tcW w:w="1134" w:type="dxa"/>
            <w:vAlign w:val="bottom"/>
          </w:tcPr>
          <w:p w:rsidR="00F74F47" w:rsidRDefault="00F74F47" w:rsidP="006C6567">
            <w:pPr>
              <w:pStyle w:val="TextRight"/>
              <w:ind w:right="101"/>
              <w:rPr>
                <w:kern w:val="1"/>
                <w:u w:val="single"/>
              </w:rPr>
            </w:pPr>
            <w:r>
              <w:rPr>
                <w:kern w:val="1"/>
                <w:u w:val="single"/>
              </w:rPr>
              <w:t>  350</w:t>
            </w:r>
          </w:p>
        </w:tc>
      </w:tr>
      <w:tr w:rsidR="00F74F47" w:rsidTr="006C6567">
        <w:trPr>
          <w:tblCellSpacing w:w="7" w:type="dxa"/>
        </w:trPr>
        <w:tc>
          <w:tcPr>
            <w:tcW w:w="6470" w:type="dxa"/>
            <w:vAlign w:val="bottom"/>
          </w:tcPr>
          <w:p w:rsidR="00F74F47" w:rsidRDefault="00F74F47" w:rsidP="00E55D2A">
            <w:pPr>
              <w:pStyle w:val="TextLeader"/>
              <w:tabs>
                <w:tab w:val="clear" w:pos="7200"/>
                <w:tab w:val="right" w:leader="dot" w:pos="6372"/>
              </w:tabs>
              <w:rPr>
                <w:bCs/>
              </w:rPr>
            </w:pPr>
            <w:r>
              <w:rPr>
                <w:bCs/>
              </w:rPr>
              <w:t xml:space="preserve">Net loss per </w:t>
            </w:r>
            <w:r w:rsidR="00E55D2A">
              <w:rPr>
                <w:bCs/>
              </w:rPr>
              <w:t>unit</w:t>
            </w:r>
            <w:r>
              <w:rPr>
                <w:bCs/>
              </w:rPr>
              <w:tab/>
            </w:r>
          </w:p>
        </w:tc>
        <w:tc>
          <w:tcPr>
            <w:tcW w:w="886" w:type="dxa"/>
            <w:vAlign w:val="bottom"/>
          </w:tcPr>
          <w:p w:rsidR="00F74F47" w:rsidRDefault="00F74F47" w:rsidP="006C6567">
            <w:pPr>
              <w:pStyle w:val="TextRight"/>
              <w:rPr>
                <w:kern w:val="1"/>
              </w:rPr>
            </w:pPr>
          </w:p>
        </w:tc>
        <w:tc>
          <w:tcPr>
            <w:tcW w:w="1134" w:type="dxa"/>
            <w:vAlign w:val="bottom"/>
          </w:tcPr>
          <w:p w:rsidR="00F74F47" w:rsidRDefault="00F74F47" w:rsidP="006C6567">
            <w:pPr>
              <w:pStyle w:val="TextRight"/>
              <w:ind w:right="0"/>
              <w:rPr>
                <w:kern w:val="28"/>
                <w:u w:val="double"/>
              </w:rPr>
            </w:pPr>
            <w:r>
              <w:rPr>
                <w:kern w:val="28"/>
                <w:u w:val="double"/>
              </w:rPr>
              <w:t>$ </w:t>
            </w:r>
            <w:r w:rsidR="00A224A0">
              <w:rPr>
                <w:kern w:val="28"/>
                <w:u w:val="double"/>
              </w:rPr>
              <w:t>(</w:t>
            </w:r>
            <w:r>
              <w:rPr>
                <w:kern w:val="28"/>
                <w:u w:val="double"/>
              </w:rPr>
              <w:t>10</w:t>
            </w:r>
            <w:r>
              <w:rPr>
                <w:kern w:val="28"/>
              </w:rPr>
              <w:t>)</w:t>
            </w:r>
          </w:p>
        </w:tc>
      </w:tr>
    </w:tbl>
    <w:p w:rsidR="00F74F47" w:rsidRDefault="00F74F47" w:rsidP="00F74F47">
      <w:pPr>
        <w:pStyle w:val="ProblemNumber"/>
        <w:rPr>
          <w:kern w:val="1"/>
        </w:rPr>
      </w:pPr>
      <w:r>
        <w:rPr>
          <w:b/>
          <w:spacing w:val="-3"/>
          <w:kern w:val="1"/>
        </w:rPr>
        <w:br w:type="page"/>
      </w:r>
      <w:r>
        <w:rPr>
          <w:b/>
          <w:spacing w:val="-3"/>
          <w:kern w:val="1"/>
        </w:rPr>
        <w:lastRenderedPageBreak/>
        <w:t xml:space="preserve">Problem 11A-5 </w:t>
      </w:r>
      <w:r>
        <w:rPr>
          <w:spacing w:val="-3"/>
          <w:kern w:val="1"/>
        </w:rPr>
        <w:t>(continued)</w:t>
      </w:r>
    </w:p>
    <w:p w:rsidR="00F74F47" w:rsidRDefault="00F74F47" w:rsidP="00F74F47">
      <w:pPr>
        <w:pStyle w:val="NumberedPart"/>
        <w:rPr>
          <w:kern w:val="1"/>
        </w:rPr>
      </w:pPr>
      <w:r>
        <w:rPr>
          <w:kern w:val="1"/>
        </w:rPr>
        <w:tab/>
        <w:t>4.</w:t>
      </w:r>
      <w:r>
        <w:rPr>
          <w:kern w:val="1"/>
        </w:rPr>
        <w:tab/>
        <w:t>When the selling division has no idle capacity, as in part (3), market price works very well as a transfer price. The cost to the company of a transfer when there is no idle capacity is the lost revenue from sales to outsiders. If the market price is used as the transfer price, the buying division will view the market price of the transferred item as its cost—which is appropriate because that is the cost to the company. As a consequence, the manager of the buying division should be motivated to make decisions that are in the best interests of the company.</w:t>
      </w:r>
    </w:p>
    <w:p w:rsidR="00F74F47" w:rsidRDefault="00F74F47" w:rsidP="00F74F47">
      <w:pPr>
        <w:pStyle w:val="6pointlinespace"/>
        <w:rPr>
          <w:kern w:val="1"/>
        </w:rPr>
      </w:pPr>
    </w:p>
    <w:p w:rsidR="00F74F47" w:rsidRDefault="00F74F47" w:rsidP="00F74F47">
      <w:pPr>
        <w:pStyle w:val="NumberedPart"/>
        <w:rPr>
          <w:kern w:val="1"/>
        </w:rPr>
      </w:pPr>
      <w:r>
        <w:rPr>
          <w:kern w:val="1"/>
        </w:rPr>
        <w:tab/>
      </w:r>
      <w:r>
        <w:rPr>
          <w:kern w:val="1"/>
        </w:rPr>
        <w:tab/>
        <w:t>When the selling division has idle capacity, the cost to the company of the transfer is just the variable cost of producing the item. If the market price is used as the transfer price, the manager of the buying division will view that as his/her cost rather than the real cost to the company, which is just variable cost. Hence, the manager will have the wrong cost information for making decisions as we observed in parts (1) and (2) above.</w:t>
      </w:r>
    </w:p>
    <w:p w:rsidR="00F74F47" w:rsidRDefault="00F74F47">
      <w:pPr>
        <w:rPr>
          <w:color w:val="000000"/>
          <w:kern w:val="1"/>
          <w:szCs w:val="20"/>
        </w:rPr>
      </w:pPr>
      <w:r>
        <w:rPr>
          <w:kern w:val="1"/>
        </w:rPr>
        <w:br w:type="page"/>
      </w:r>
    </w:p>
    <w:p w:rsidR="00F74F47" w:rsidRDefault="00F74F47" w:rsidP="00F74F47">
      <w:pPr>
        <w:pStyle w:val="ProblemNumber"/>
        <w:tabs>
          <w:tab w:val="center" w:pos="4680"/>
        </w:tabs>
        <w:rPr>
          <w:kern w:val="1"/>
        </w:rPr>
      </w:pPr>
      <w:r>
        <w:rPr>
          <w:b/>
          <w:bCs/>
          <w:kern w:val="1"/>
        </w:rPr>
        <w:lastRenderedPageBreak/>
        <w:t>Problem 11A-6</w:t>
      </w:r>
      <w:r>
        <w:rPr>
          <w:kern w:val="1"/>
        </w:rPr>
        <w:t xml:space="preserve"> (60 minutes)</w:t>
      </w:r>
    </w:p>
    <w:p w:rsidR="00F74F47" w:rsidRDefault="00F74F47" w:rsidP="00F74F47">
      <w:pPr>
        <w:pStyle w:val="NumberedPart"/>
      </w:pPr>
      <w:r>
        <w:tab/>
        <w:t>1.</w:t>
      </w:r>
      <w:r>
        <w:tab/>
      </w:r>
      <w:proofErr w:type="gramStart"/>
      <w:r>
        <w:t>From</w:t>
      </w:r>
      <w:proofErr w:type="gramEnd"/>
      <w:r>
        <w:t xml:space="preserve"> the standpoint of the selling division, Alpha Division:</w:t>
      </w:r>
    </w:p>
    <w:p w:rsidR="00F74F47" w:rsidRDefault="00F74F47" w:rsidP="00F74F47">
      <w:pPr>
        <w:pStyle w:val="EquationCentered"/>
        <w:ind w:left="0"/>
      </w:pPr>
      <w:r w:rsidRPr="00CE5804">
        <w:rPr>
          <w:position w:val="-28"/>
        </w:rPr>
        <w:object w:dxaOrig="9100" w:dyaOrig="720">
          <v:shape id="_x0000_i1078" type="#_x0000_t75" style="width:455.25pt;height:36.75pt" o:ole="">
            <v:imagedata r:id="rId120" o:title=""/>
          </v:shape>
          <o:OLEObject Type="Embed" ProgID="Equation.DSMT4" ShapeID="_x0000_i1078" DrawAspect="Content" ObjectID="_1442829036" r:id="rId121"/>
        </w:object>
      </w:r>
    </w:p>
    <w:p w:rsidR="00F74F47" w:rsidRDefault="00F74F47" w:rsidP="00F74F47">
      <w:pPr>
        <w:pStyle w:val="EquationCentered"/>
      </w:pPr>
      <w:r w:rsidRPr="00CE5804">
        <w:rPr>
          <w:position w:val="-32"/>
        </w:rPr>
        <w:object w:dxaOrig="8960" w:dyaOrig="780">
          <v:shape id="_x0000_i1079" type="#_x0000_t75" style="width:447pt;height:38.25pt" o:ole="">
            <v:imagedata r:id="rId122" o:title=""/>
          </v:shape>
          <o:OLEObject Type="Embed" ProgID="Equation.DSMT4" ShapeID="_x0000_i1079" DrawAspect="Content" ObjectID="_1442829037" r:id="rId123"/>
        </w:object>
      </w:r>
    </w:p>
    <w:p w:rsidR="00F74F47" w:rsidRDefault="00F74F47" w:rsidP="00F74F47">
      <w:pPr>
        <w:pStyle w:val="NumberedPart"/>
      </w:pPr>
      <w:r>
        <w:tab/>
      </w:r>
      <w:r>
        <w:tab/>
        <w:t xml:space="preserve">But, from the standpoint of the buying division, Beta Division: </w:t>
      </w:r>
    </w:p>
    <w:p w:rsidR="00F74F47" w:rsidRDefault="00F74F47" w:rsidP="00F74F47">
      <w:pPr>
        <w:pStyle w:val="EquationCentered"/>
      </w:pPr>
      <w:r w:rsidRPr="00CE5804">
        <w:rPr>
          <w:position w:val="-12"/>
        </w:rPr>
        <w:object w:dxaOrig="7240" w:dyaOrig="380">
          <v:shape id="_x0000_i1080" type="#_x0000_t75" style="width:361.5pt;height:19.5pt" o:ole="">
            <v:imagedata r:id="rId124" o:title=""/>
          </v:shape>
          <o:OLEObject Type="Embed" ProgID="Equation.DSMT4" ShapeID="_x0000_i1080" DrawAspect="Content" ObjectID="_1442829038" r:id="rId125"/>
        </w:object>
      </w:r>
    </w:p>
    <w:p w:rsidR="00F74F47" w:rsidRDefault="00F74F47" w:rsidP="00F74F47">
      <w:pPr>
        <w:pStyle w:val="NumberedPart"/>
      </w:pPr>
      <w:r>
        <w:tab/>
      </w:r>
      <w:r>
        <w:tab/>
        <w:t>Beta Division won’t pay more than $27 and Alpha Division will not accept less than $28, so no deal is possible. There will be no transfer.</w:t>
      </w:r>
    </w:p>
    <w:p w:rsidR="00F74F47" w:rsidRDefault="00F74F47" w:rsidP="00F74F47"/>
    <w:p w:rsidR="00F74F47" w:rsidRDefault="00F74F47" w:rsidP="00F74F47">
      <w:pPr>
        <w:pStyle w:val="NumberedPartSub"/>
      </w:pPr>
      <w:r>
        <w:tab/>
        <w:t>2.</w:t>
      </w:r>
      <w:r>
        <w:tab/>
      </w:r>
      <w:proofErr w:type="gramStart"/>
      <w:r>
        <w:t>a</w:t>
      </w:r>
      <w:proofErr w:type="gramEnd"/>
      <w:r>
        <w:t>.</w:t>
      </w:r>
      <w:r>
        <w:tab/>
        <w:t>From the standpoint of the selling division, Alpha Division:</w:t>
      </w:r>
    </w:p>
    <w:p w:rsidR="00F74F47" w:rsidRDefault="00F74F47" w:rsidP="00F74F47">
      <w:pPr>
        <w:pStyle w:val="EquationCentered"/>
        <w:ind w:left="0"/>
      </w:pPr>
      <w:r w:rsidRPr="00CE5804">
        <w:rPr>
          <w:position w:val="-28"/>
        </w:rPr>
        <w:object w:dxaOrig="9100" w:dyaOrig="720">
          <v:shape id="_x0000_i1081" type="#_x0000_t75" style="width:455.25pt;height:36.75pt" o:ole="">
            <v:imagedata r:id="rId120" o:title=""/>
          </v:shape>
          <o:OLEObject Type="Embed" ProgID="Equation.DSMT4" ShapeID="_x0000_i1081" DrawAspect="Content" ObjectID="_1442829039" r:id="rId126"/>
        </w:object>
      </w:r>
    </w:p>
    <w:p w:rsidR="00F74F47" w:rsidRDefault="00F74F47" w:rsidP="00F74F47">
      <w:pPr>
        <w:pStyle w:val="EquationCentered"/>
      </w:pPr>
      <w:r w:rsidRPr="00CE5804">
        <w:rPr>
          <w:position w:val="-32"/>
        </w:rPr>
        <w:object w:dxaOrig="8779" w:dyaOrig="760">
          <v:shape id="_x0000_i1082" type="#_x0000_t75" style="width:438.75pt;height:37.5pt" o:ole="">
            <v:imagedata r:id="rId127" o:title=""/>
          </v:shape>
          <o:OLEObject Type="Embed" ProgID="Equation.DSMT4" ShapeID="_x0000_i1082" DrawAspect="Content" ObjectID="_1442829040" r:id="rId128"/>
        </w:object>
      </w:r>
    </w:p>
    <w:p w:rsidR="00F74F47" w:rsidRDefault="00F74F47" w:rsidP="00F74F47">
      <w:pPr>
        <w:pStyle w:val="NumberedPart"/>
      </w:pPr>
      <w:r>
        <w:tab/>
      </w:r>
      <w:r>
        <w:tab/>
        <w:t xml:space="preserve">From the standpoint of the buying division, Beta Division: </w:t>
      </w:r>
    </w:p>
    <w:p w:rsidR="00F74F47" w:rsidRDefault="00F74F47" w:rsidP="00F74F47">
      <w:pPr>
        <w:pStyle w:val="EquationCentered"/>
      </w:pPr>
      <w:r w:rsidRPr="00CE5804">
        <w:rPr>
          <w:position w:val="-12"/>
        </w:rPr>
        <w:object w:dxaOrig="7240" w:dyaOrig="380">
          <v:shape id="_x0000_i1083" type="#_x0000_t75" style="width:361.5pt;height:19.5pt" o:ole="">
            <v:imagedata r:id="rId129" o:title=""/>
          </v:shape>
          <o:OLEObject Type="Embed" ProgID="Equation.DSMT4" ShapeID="_x0000_i1083" DrawAspect="Content" ObjectID="_1442829041" r:id="rId130"/>
        </w:object>
      </w:r>
    </w:p>
    <w:p w:rsidR="00F74F47" w:rsidRDefault="00F74F47" w:rsidP="00F74F47">
      <w:pPr>
        <w:pStyle w:val="NumberedPart"/>
      </w:pPr>
      <w:r>
        <w:tab/>
      </w:r>
      <w:r>
        <w:tab/>
        <w:t>In this instance, an agreement is possible within the range:</w:t>
      </w:r>
    </w:p>
    <w:p w:rsidR="00F74F47" w:rsidRDefault="00F74F47" w:rsidP="00F74F47">
      <w:pPr>
        <w:pStyle w:val="EquationCentered"/>
      </w:pPr>
      <w:r w:rsidRPr="00CE5804">
        <w:rPr>
          <w:position w:val="-10"/>
        </w:rPr>
        <w:object w:dxaOrig="3340" w:dyaOrig="360">
          <v:shape id="_x0000_i1084" type="#_x0000_t75" style="width:166.5pt;height:18pt" o:ole="">
            <v:imagedata r:id="rId131" o:title=""/>
          </v:shape>
          <o:OLEObject Type="Embed" ProgID="Equation.DSMT4" ShapeID="_x0000_i1084" DrawAspect="Content" ObjectID="_1442829042" r:id="rId132"/>
        </w:object>
      </w:r>
    </w:p>
    <w:p w:rsidR="00F74F47" w:rsidRDefault="00F74F47" w:rsidP="00F74F47">
      <w:pPr>
        <w:pStyle w:val="NumberedPart"/>
      </w:pPr>
      <w:r>
        <w:tab/>
      </w:r>
      <w:r>
        <w:tab/>
        <w:t xml:space="preserve">Even though both managers would be better off with </w:t>
      </w:r>
      <w:r>
        <w:rPr>
          <w:i/>
        </w:rPr>
        <w:t>any</w:t>
      </w:r>
      <w:r>
        <w:t xml:space="preserve"> transfer price within this range, they may disagree about the exact amount of the transfer price. It would not be surprising to hear the buying division arguing strenuously for $85 while the selling division argues just as strongly for $89.</w:t>
      </w:r>
    </w:p>
    <w:p w:rsidR="00F74F47" w:rsidRDefault="00F74F47" w:rsidP="00F74F47">
      <w:pPr>
        <w:pStyle w:val="ProblemNumber"/>
      </w:pPr>
      <w:r>
        <w:br w:type="page"/>
      </w:r>
      <w:r>
        <w:rPr>
          <w:b/>
          <w:bCs/>
        </w:rPr>
        <w:lastRenderedPageBreak/>
        <w:t>Problem 11A-6</w:t>
      </w:r>
      <w:r>
        <w:t xml:space="preserve"> (continued)</w:t>
      </w:r>
    </w:p>
    <w:p w:rsidR="00F74F47" w:rsidRDefault="00F74F47" w:rsidP="00F74F47">
      <w:pPr>
        <w:pStyle w:val="NumberedPartSub"/>
        <w:rPr>
          <w:kern w:val="1"/>
        </w:rPr>
      </w:pPr>
      <w:r>
        <w:rPr>
          <w:kern w:val="1"/>
        </w:rPr>
        <w:tab/>
      </w:r>
      <w:r>
        <w:rPr>
          <w:kern w:val="1"/>
        </w:rPr>
        <w:tab/>
        <w:t>b.</w:t>
      </w:r>
      <w:r>
        <w:rPr>
          <w:kern w:val="1"/>
        </w:rPr>
        <w:tab/>
        <w:t>The loss in potential profits to the company as a whole will be:</w:t>
      </w:r>
    </w:p>
    <w:p w:rsidR="00F74F47" w:rsidRDefault="00F74F47" w:rsidP="00F74F47">
      <w:pPr>
        <w:pStyle w:val="6pointlinespace"/>
        <w:rPr>
          <w:kern w:val="1"/>
        </w:rPr>
      </w:pPr>
    </w:p>
    <w:tbl>
      <w:tblPr>
        <w:tblW w:w="8445" w:type="dxa"/>
        <w:tblCellSpacing w:w="7" w:type="dxa"/>
        <w:tblInd w:w="944" w:type="dxa"/>
        <w:tblLayout w:type="fixed"/>
        <w:tblCellMar>
          <w:left w:w="0" w:type="dxa"/>
          <w:right w:w="0" w:type="dxa"/>
        </w:tblCellMar>
        <w:tblLook w:val="0000" w:firstRow="0" w:lastRow="0" w:firstColumn="0" w:lastColumn="0" w:noHBand="0" w:noVBand="0"/>
      </w:tblPr>
      <w:tblGrid>
        <w:gridCol w:w="6915"/>
        <w:gridCol w:w="1530"/>
      </w:tblGrid>
      <w:tr w:rsidR="00F74F47" w:rsidTr="006C6567">
        <w:trPr>
          <w:tblCellSpacing w:w="7" w:type="dxa"/>
        </w:trPr>
        <w:tc>
          <w:tcPr>
            <w:tcW w:w="6894" w:type="dxa"/>
            <w:vAlign w:val="bottom"/>
          </w:tcPr>
          <w:p w:rsidR="00F74F47" w:rsidRDefault="00F74F47" w:rsidP="006C6567">
            <w:pPr>
              <w:pStyle w:val="TextLeader"/>
              <w:tabs>
                <w:tab w:val="clear" w:pos="7200"/>
                <w:tab w:val="right" w:leader="dot" w:pos="6796"/>
              </w:tabs>
              <w:rPr>
                <w:kern w:val="1"/>
              </w:rPr>
            </w:pPr>
            <w:r>
              <w:rPr>
                <w:kern w:val="1"/>
              </w:rPr>
              <w:t>Beta Division’s outside purchase price</w:t>
            </w:r>
            <w:r>
              <w:rPr>
                <w:kern w:val="1"/>
              </w:rPr>
              <w:tab/>
            </w:r>
          </w:p>
        </w:tc>
        <w:tc>
          <w:tcPr>
            <w:tcW w:w="1509" w:type="dxa"/>
            <w:vAlign w:val="bottom"/>
          </w:tcPr>
          <w:p w:rsidR="00F74F47" w:rsidRDefault="00F74F47" w:rsidP="006C6567">
            <w:pPr>
              <w:pStyle w:val="TextRight"/>
              <w:rPr>
                <w:kern w:val="1"/>
              </w:rPr>
            </w:pPr>
            <w:r>
              <w:rPr>
                <w:kern w:val="1"/>
              </w:rPr>
              <w:t>$89</w:t>
            </w:r>
          </w:p>
        </w:tc>
      </w:tr>
      <w:tr w:rsidR="00F74F47" w:rsidTr="006C6567">
        <w:trPr>
          <w:tblCellSpacing w:w="7" w:type="dxa"/>
        </w:trPr>
        <w:tc>
          <w:tcPr>
            <w:tcW w:w="6894" w:type="dxa"/>
            <w:vAlign w:val="bottom"/>
          </w:tcPr>
          <w:p w:rsidR="00F74F47" w:rsidRDefault="00F74F47" w:rsidP="006C6567">
            <w:pPr>
              <w:pStyle w:val="TextLeader"/>
              <w:tabs>
                <w:tab w:val="clear" w:pos="7200"/>
                <w:tab w:val="right" w:leader="dot" w:pos="6796"/>
              </w:tabs>
              <w:rPr>
                <w:kern w:val="1"/>
              </w:rPr>
            </w:pPr>
            <w:r>
              <w:rPr>
                <w:kern w:val="1"/>
              </w:rPr>
              <w:t>Alpha Division’s variable cost on the internal transfer</w:t>
            </w:r>
            <w:r>
              <w:rPr>
                <w:kern w:val="1"/>
              </w:rPr>
              <w:tab/>
            </w:r>
          </w:p>
        </w:tc>
        <w:tc>
          <w:tcPr>
            <w:tcW w:w="1509" w:type="dxa"/>
            <w:vAlign w:val="bottom"/>
          </w:tcPr>
          <w:p w:rsidR="00F74F47" w:rsidRDefault="00F74F47" w:rsidP="006C6567">
            <w:pPr>
              <w:pStyle w:val="TextRight"/>
              <w:rPr>
                <w:kern w:val="1"/>
                <w:u w:val="single"/>
              </w:rPr>
            </w:pPr>
            <w:r>
              <w:rPr>
                <w:kern w:val="1"/>
                <w:u w:val="single"/>
              </w:rPr>
              <w:t> 85</w:t>
            </w:r>
          </w:p>
        </w:tc>
      </w:tr>
      <w:tr w:rsidR="00F74F47" w:rsidTr="006C6567">
        <w:trPr>
          <w:tblCellSpacing w:w="7" w:type="dxa"/>
        </w:trPr>
        <w:tc>
          <w:tcPr>
            <w:tcW w:w="6894" w:type="dxa"/>
            <w:vAlign w:val="bottom"/>
          </w:tcPr>
          <w:p w:rsidR="00F74F47" w:rsidRDefault="00F74F47" w:rsidP="006C6567">
            <w:pPr>
              <w:pStyle w:val="TextLeader"/>
              <w:tabs>
                <w:tab w:val="clear" w:pos="7200"/>
                <w:tab w:val="right" w:leader="dot" w:pos="6796"/>
              </w:tabs>
              <w:rPr>
                <w:kern w:val="1"/>
              </w:rPr>
            </w:pPr>
            <w:r>
              <w:rPr>
                <w:kern w:val="1"/>
              </w:rPr>
              <w:t>Potential added contribution margin lost to the company as a whole</w:t>
            </w:r>
            <w:r>
              <w:rPr>
                <w:kern w:val="1"/>
              </w:rPr>
              <w:tab/>
            </w:r>
          </w:p>
        </w:tc>
        <w:tc>
          <w:tcPr>
            <w:tcW w:w="1509" w:type="dxa"/>
            <w:vAlign w:val="bottom"/>
          </w:tcPr>
          <w:p w:rsidR="00F74F47" w:rsidRDefault="00F74F47" w:rsidP="006C6567">
            <w:pPr>
              <w:pStyle w:val="TextRight"/>
              <w:rPr>
                <w:kern w:val="1"/>
              </w:rPr>
            </w:pPr>
            <w:r>
              <w:rPr>
                <w:kern w:val="1"/>
              </w:rPr>
              <w:t>$ 4</w:t>
            </w:r>
          </w:p>
        </w:tc>
      </w:tr>
      <w:tr w:rsidR="00F74F47" w:rsidTr="006C6567">
        <w:trPr>
          <w:tblCellSpacing w:w="7" w:type="dxa"/>
        </w:trPr>
        <w:tc>
          <w:tcPr>
            <w:tcW w:w="6894" w:type="dxa"/>
            <w:vAlign w:val="bottom"/>
          </w:tcPr>
          <w:p w:rsidR="00F74F47" w:rsidRDefault="00F74F47" w:rsidP="006C6567">
            <w:pPr>
              <w:pStyle w:val="TextLeader"/>
              <w:tabs>
                <w:tab w:val="clear" w:pos="7200"/>
                <w:tab w:val="right" w:leader="dot" w:pos="6796"/>
              </w:tabs>
              <w:rPr>
                <w:kern w:val="1"/>
              </w:rPr>
            </w:pPr>
            <w:r>
              <w:rPr>
                <w:kern w:val="1"/>
              </w:rPr>
              <w:t>Number of units</w:t>
            </w:r>
            <w:r>
              <w:rPr>
                <w:kern w:val="1"/>
              </w:rPr>
              <w:tab/>
            </w:r>
          </w:p>
        </w:tc>
        <w:tc>
          <w:tcPr>
            <w:tcW w:w="1509" w:type="dxa"/>
            <w:vAlign w:val="bottom"/>
          </w:tcPr>
          <w:p w:rsidR="00F74F47" w:rsidRDefault="00F74F47" w:rsidP="006C6567">
            <w:pPr>
              <w:pStyle w:val="TextRight"/>
              <w:rPr>
                <w:kern w:val="1"/>
                <w:u w:val="single"/>
              </w:rPr>
            </w:pPr>
            <w:r>
              <w:rPr>
                <w:kern w:val="1"/>
                <w:u w:val="single"/>
              </w:rPr>
              <w:t>×</w:t>
            </w:r>
            <w:r>
              <w:rPr>
                <w:kern w:val="1"/>
                <w:u w:val="single"/>
              </w:rPr>
              <w:t> </w:t>
            </w:r>
            <w:r>
              <w:rPr>
                <w:kern w:val="1"/>
                <w:u w:val="single"/>
              </w:rPr>
              <w:t>30,000</w:t>
            </w:r>
          </w:p>
        </w:tc>
      </w:tr>
      <w:tr w:rsidR="00F74F47" w:rsidTr="006C6567">
        <w:trPr>
          <w:tblCellSpacing w:w="7" w:type="dxa"/>
        </w:trPr>
        <w:tc>
          <w:tcPr>
            <w:tcW w:w="6894" w:type="dxa"/>
            <w:vAlign w:val="bottom"/>
          </w:tcPr>
          <w:p w:rsidR="00F74F47" w:rsidRDefault="00F74F47" w:rsidP="006C6567">
            <w:pPr>
              <w:pStyle w:val="TextLeader"/>
              <w:tabs>
                <w:tab w:val="clear" w:pos="7200"/>
                <w:tab w:val="right" w:leader="dot" w:pos="6796"/>
              </w:tabs>
              <w:rPr>
                <w:kern w:val="1"/>
              </w:rPr>
            </w:pPr>
            <w:r>
              <w:rPr>
                <w:kern w:val="1"/>
              </w:rPr>
              <w:t>Potential added contribution margin and company profits forgone</w:t>
            </w:r>
            <w:r>
              <w:rPr>
                <w:kern w:val="1"/>
              </w:rPr>
              <w:tab/>
            </w:r>
          </w:p>
        </w:tc>
        <w:tc>
          <w:tcPr>
            <w:tcW w:w="1509" w:type="dxa"/>
            <w:vAlign w:val="bottom"/>
          </w:tcPr>
          <w:p w:rsidR="00F74F47" w:rsidRDefault="00F74F47" w:rsidP="006C6567">
            <w:pPr>
              <w:pStyle w:val="TextRight"/>
              <w:rPr>
                <w:kern w:val="1"/>
                <w:u w:val="double"/>
              </w:rPr>
            </w:pPr>
            <w:r>
              <w:rPr>
                <w:kern w:val="1"/>
                <w:u w:val="double"/>
              </w:rPr>
              <w:t>$120,000</w:t>
            </w:r>
          </w:p>
        </w:tc>
      </w:tr>
    </w:tbl>
    <w:p w:rsidR="00F74F47" w:rsidRDefault="00F74F47" w:rsidP="00F74F47">
      <w:pPr>
        <w:pStyle w:val="6pointlinespace"/>
        <w:rPr>
          <w:kern w:val="1"/>
        </w:rPr>
      </w:pPr>
    </w:p>
    <w:p w:rsidR="00F74F47" w:rsidRDefault="00F74F47" w:rsidP="00F74F47">
      <w:pPr>
        <w:pStyle w:val="NumberedPartSub"/>
        <w:rPr>
          <w:kern w:val="1"/>
        </w:rPr>
      </w:pPr>
      <w:r>
        <w:rPr>
          <w:kern w:val="1"/>
        </w:rPr>
        <w:tab/>
      </w:r>
      <w:r>
        <w:rPr>
          <w:kern w:val="1"/>
        </w:rPr>
        <w:tab/>
      </w:r>
      <w:r>
        <w:rPr>
          <w:kern w:val="1"/>
        </w:rPr>
        <w:tab/>
        <w:t>Another way to derive the same answer is to look at the loss in potential profits for each division and then total the losses for the impact on the company as a whole. The loss in potential profits in Alpha Division will be:</w:t>
      </w:r>
    </w:p>
    <w:p w:rsidR="00F74F47" w:rsidRDefault="00F74F47" w:rsidP="00F74F47">
      <w:pPr>
        <w:pStyle w:val="6pointlinespace"/>
        <w:rPr>
          <w:kern w:val="1"/>
        </w:rPr>
      </w:pPr>
    </w:p>
    <w:tbl>
      <w:tblPr>
        <w:tblW w:w="8445" w:type="dxa"/>
        <w:tblCellSpacing w:w="7" w:type="dxa"/>
        <w:tblInd w:w="944" w:type="dxa"/>
        <w:tblLayout w:type="fixed"/>
        <w:tblCellMar>
          <w:left w:w="0" w:type="dxa"/>
          <w:right w:w="0" w:type="dxa"/>
        </w:tblCellMar>
        <w:tblLook w:val="0000" w:firstRow="0" w:lastRow="0" w:firstColumn="0" w:lastColumn="0" w:noHBand="0" w:noVBand="0"/>
      </w:tblPr>
      <w:tblGrid>
        <w:gridCol w:w="6915"/>
        <w:gridCol w:w="1530"/>
      </w:tblGrid>
      <w:tr w:rsidR="00F74F47" w:rsidTr="006C6567">
        <w:trPr>
          <w:tblCellSpacing w:w="7" w:type="dxa"/>
        </w:trPr>
        <w:tc>
          <w:tcPr>
            <w:tcW w:w="6894" w:type="dxa"/>
            <w:vAlign w:val="bottom"/>
          </w:tcPr>
          <w:p w:rsidR="00F74F47" w:rsidRDefault="00F74F47" w:rsidP="006C6567">
            <w:pPr>
              <w:pStyle w:val="TextLeader"/>
              <w:tabs>
                <w:tab w:val="clear" w:pos="7200"/>
                <w:tab w:val="right" w:leader="dot" w:pos="6796"/>
              </w:tabs>
              <w:rPr>
                <w:kern w:val="1"/>
              </w:rPr>
            </w:pPr>
            <w:r>
              <w:rPr>
                <w:kern w:val="1"/>
              </w:rPr>
              <w:t>Suggested selling price per unit</w:t>
            </w:r>
            <w:r>
              <w:rPr>
                <w:kern w:val="1"/>
              </w:rPr>
              <w:tab/>
            </w:r>
          </w:p>
        </w:tc>
        <w:tc>
          <w:tcPr>
            <w:tcW w:w="1509" w:type="dxa"/>
            <w:vAlign w:val="bottom"/>
          </w:tcPr>
          <w:p w:rsidR="00F74F47" w:rsidRDefault="00F74F47" w:rsidP="006C6567">
            <w:pPr>
              <w:pStyle w:val="TextRight"/>
              <w:rPr>
                <w:kern w:val="1"/>
              </w:rPr>
            </w:pPr>
            <w:r>
              <w:rPr>
                <w:kern w:val="1"/>
              </w:rPr>
              <w:t>$88</w:t>
            </w:r>
          </w:p>
        </w:tc>
      </w:tr>
      <w:tr w:rsidR="00F74F47" w:rsidTr="006C6567">
        <w:trPr>
          <w:tblCellSpacing w:w="7" w:type="dxa"/>
        </w:trPr>
        <w:tc>
          <w:tcPr>
            <w:tcW w:w="6894" w:type="dxa"/>
            <w:vAlign w:val="bottom"/>
          </w:tcPr>
          <w:p w:rsidR="00F74F47" w:rsidRDefault="00F74F47" w:rsidP="006C6567">
            <w:pPr>
              <w:pStyle w:val="TextLeader"/>
              <w:tabs>
                <w:tab w:val="clear" w:pos="7200"/>
                <w:tab w:val="right" w:leader="dot" w:pos="6796"/>
              </w:tabs>
              <w:rPr>
                <w:kern w:val="1"/>
              </w:rPr>
            </w:pPr>
            <w:r>
              <w:rPr>
                <w:kern w:val="1"/>
              </w:rPr>
              <w:t>Alpha Division’s variable cost on the internal transfer</w:t>
            </w:r>
            <w:r>
              <w:rPr>
                <w:kern w:val="1"/>
              </w:rPr>
              <w:tab/>
            </w:r>
          </w:p>
        </w:tc>
        <w:tc>
          <w:tcPr>
            <w:tcW w:w="1509" w:type="dxa"/>
            <w:vAlign w:val="bottom"/>
          </w:tcPr>
          <w:p w:rsidR="00F74F47" w:rsidRDefault="00F74F47" w:rsidP="006C6567">
            <w:pPr>
              <w:pStyle w:val="TextRight"/>
              <w:rPr>
                <w:kern w:val="1"/>
                <w:u w:val="single"/>
              </w:rPr>
            </w:pPr>
            <w:r>
              <w:rPr>
                <w:kern w:val="1"/>
                <w:u w:val="single"/>
              </w:rPr>
              <w:t> 85</w:t>
            </w:r>
          </w:p>
        </w:tc>
      </w:tr>
      <w:tr w:rsidR="00F74F47" w:rsidTr="006C6567">
        <w:trPr>
          <w:tblCellSpacing w:w="7" w:type="dxa"/>
        </w:trPr>
        <w:tc>
          <w:tcPr>
            <w:tcW w:w="6894" w:type="dxa"/>
            <w:vAlign w:val="bottom"/>
          </w:tcPr>
          <w:p w:rsidR="00F74F47" w:rsidRDefault="00F74F47" w:rsidP="006C6567">
            <w:pPr>
              <w:pStyle w:val="TextLeader"/>
              <w:tabs>
                <w:tab w:val="clear" w:pos="7200"/>
                <w:tab w:val="right" w:leader="dot" w:pos="6796"/>
              </w:tabs>
              <w:rPr>
                <w:kern w:val="1"/>
              </w:rPr>
            </w:pPr>
            <w:r>
              <w:rPr>
                <w:kern w:val="1"/>
              </w:rPr>
              <w:t>Potential added contribution margin per unit</w:t>
            </w:r>
            <w:r>
              <w:rPr>
                <w:kern w:val="1"/>
              </w:rPr>
              <w:tab/>
            </w:r>
          </w:p>
        </w:tc>
        <w:tc>
          <w:tcPr>
            <w:tcW w:w="1509" w:type="dxa"/>
            <w:vAlign w:val="bottom"/>
          </w:tcPr>
          <w:p w:rsidR="00F74F47" w:rsidRDefault="00F74F47" w:rsidP="006C6567">
            <w:pPr>
              <w:pStyle w:val="TextRight"/>
              <w:rPr>
                <w:kern w:val="1"/>
              </w:rPr>
            </w:pPr>
            <w:r>
              <w:rPr>
                <w:kern w:val="1"/>
              </w:rPr>
              <w:t>$ 3</w:t>
            </w:r>
          </w:p>
        </w:tc>
      </w:tr>
      <w:tr w:rsidR="00F74F47" w:rsidTr="006C6567">
        <w:trPr>
          <w:tblCellSpacing w:w="7" w:type="dxa"/>
        </w:trPr>
        <w:tc>
          <w:tcPr>
            <w:tcW w:w="6894" w:type="dxa"/>
            <w:vAlign w:val="bottom"/>
          </w:tcPr>
          <w:p w:rsidR="00F74F47" w:rsidRDefault="00F74F47" w:rsidP="006C6567">
            <w:pPr>
              <w:pStyle w:val="TextLeader"/>
              <w:tabs>
                <w:tab w:val="clear" w:pos="7200"/>
                <w:tab w:val="right" w:leader="dot" w:pos="6796"/>
              </w:tabs>
              <w:rPr>
                <w:kern w:val="1"/>
              </w:rPr>
            </w:pPr>
            <w:r>
              <w:rPr>
                <w:kern w:val="1"/>
              </w:rPr>
              <w:t>Number of units</w:t>
            </w:r>
            <w:r>
              <w:rPr>
                <w:kern w:val="1"/>
              </w:rPr>
              <w:tab/>
            </w:r>
          </w:p>
        </w:tc>
        <w:tc>
          <w:tcPr>
            <w:tcW w:w="1509" w:type="dxa"/>
            <w:vAlign w:val="bottom"/>
          </w:tcPr>
          <w:p w:rsidR="00F74F47" w:rsidRDefault="00F74F47" w:rsidP="006C6567">
            <w:pPr>
              <w:pStyle w:val="TextRight"/>
              <w:rPr>
                <w:kern w:val="1"/>
                <w:u w:val="single"/>
              </w:rPr>
            </w:pPr>
            <w:r>
              <w:rPr>
                <w:kern w:val="1"/>
                <w:u w:val="single"/>
              </w:rPr>
              <w:t>× 30,000</w:t>
            </w:r>
          </w:p>
        </w:tc>
      </w:tr>
      <w:tr w:rsidR="00F74F47" w:rsidTr="006C6567">
        <w:trPr>
          <w:tblCellSpacing w:w="7" w:type="dxa"/>
        </w:trPr>
        <w:tc>
          <w:tcPr>
            <w:tcW w:w="6894" w:type="dxa"/>
            <w:vAlign w:val="bottom"/>
          </w:tcPr>
          <w:p w:rsidR="00F74F47" w:rsidRDefault="00F74F47" w:rsidP="006C6567">
            <w:pPr>
              <w:pStyle w:val="TextLeader"/>
              <w:tabs>
                <w:tab w:val="clear" w:pos="7200"/>
                <w:tab w:val="right" w:leader="dot" w:pos="6796"/>
              </w:tabs>
              <w:rPr>
                <w:kern w:val="1"/>
              </w:rPr>
            </w:pPr>
            <w:r>
              <w:rPr>
                <w:kern w:val="1"/>
              </w:rPr>
              <w:t>Potential added contribution margin and divisional profits forgone</w:t>
            </w:r>
            <w:r>
              <w:rPr>
                <w:kern w:val="1"/>
              </w:rPr>
              <w:tab/>
            </w:r>
          </w:p>
        </w:tc>
        <w:tc>
          <w:tcPr>
            <w:tcW w:w="1509" w:type="dxa"/>
            <w:vAlign w:val="bottom"/>
          </w:tcPr>
          <w:p w:rsidR="00F74F47" w:rsidRDefault="00F74F47" w:rsidP="006C6567">
            <w:pPr>
              <w:pStyle w:val="TextRight"/>
              <w:rPr>
                <w:kern w:val="1"/>
                <w:u w:val="double"/>
              </w:rPr>
            </w:pPr>
            <w:r>
              <w:rPr>
                <w:kern w:val="1"/>
                <w:u w:val="double"/>
              </w:rPr>
              <w:t>$90,000</w:t>
            </w:r>
          </w:p>
        </w:tc>
      </w:tr>
    </w:tbl>
    <w:p w:rsidR="00F74F47" w:rsidRDefault="00F74F47" w:rsidP="00F74F47">
      <w:pPr>
        <w:pStyle w:val="6pointlinespace"/>
        <w:rPr>
          <w:kern w:val="1"/>
        </w:rPr>
      </w:pPr>
    </w:p>
    <w:p w:rsidR="00F74F47" w:rsidRDefault="00F74F47" w:rsidP="00F74F47">
      <w:pPr>
        <w:pStyle w:val="NumberedPart"/>
        <w:rPr>
          <w:kern w:val="1"/>
        </w:rPr>
      </w:pPr>
      <w:r>
        <w:rPr>
          <w:kern w:val="1"/>
        </w:rPr>
        <w:tab/>
      </w:r>
      <w:r>
        <w:rPr>
          <w:kern w:val="1"/>
        </w:rPr>
        <w:tab/>
      </w:r>
      <w:r>
        <w:rPr>
          <w:kern w:val="1"/>
        </w:rPr>
        <w:tab/>
        <w:t>The loss in potential profits in Beta Division will be:</w:t>
      </w:r>
    </w:p>
    <w:p w:rsidR="00F74F47" w:rsidRDefault="00F74F47" w:rsidP="00F74F47">
      <w:pPr>
        <w:pStyle w:val="6pointlinespace"/>
        <w:rPr>
          <w:kern w:val="1"/>
        </w:rPr>
      </w:pPr>
    </w:p>
    <w:tbl>
      <w:tblPr>
        <w:tblW w:w="8445" w:type="dxa"/>
        <w:tblCellSpacing w:w="7" w:type="dxa"/>
        <w:tblInd w:w="944" w:type="dxa"/>
        <w:tblLayout w:type="fixed"/>
        <w:tblCellMar>
          <w:left w:w="0" w:type="dxa"/>
          <w:right w:w="0" w:type="dxa"/>
        </w:tblCellMar>
        <w:tblLook w:val="0000" w:firstRow="0" w:lastRow="0" w:firstColumn="0" w:lastColumn="0" w:noHBand="0" w:noVBand="0"/>
      </w:tblPr>
      <w:tblGrid>
        <w:gridCol w:w="6915"/>
        <w:gridCol w:w="1530"/>
      </w:tblGrid>
      <w:tr w:rsidR="00F74F47" w:rsidTr="006C6567">
        <w:trPr>
          <w:tblCellSpacing w:w="7" w:type="dxa"/>
        </w:trPr>
        <w:tc>
          <w:tcPr>
            <w:tcW w:w="6894" w:type="dxa"/>
            <w:vAlign w:val="bottom"/>
          </w:tcPr>
          <w:p w:rsidR="00F74F47" w:rsidRDefault="00F74F47" w:rsidP="006C6567">
            <w:pPr>
              <w:pStyle w:val="TextLeader"/>
              <w:tabs>
                <w:tab w:val="clear" w:pos="7200"/>
                <w:tab w:val="right" w:leader="dot" w:pos="6796"/>
              </w:tabs>
              <w:rPr>
                <w:kern w:val="1"/>
              </w:rPr>
            </w:pPr>
            <w:r>
              <w:rPr>
                <w:kern w:val="1"/>
              </w:rPr>
              <w:t>Outside purchase price per unit</w:t>
            </w:r>
            <w:r>
              <w:rPr>
                <w:kern w:val="1"/>
              </w:rPr>
              <w:tab/>
            </w:r>
          </w:p>
        </w:tc>
        <w:tc>
          <w:tcPr>
            <w:tcW w:w="1509" w:type="dxa"/>
            <w:vAlign w:val="bottom"/>
          </w:tcPr>
          <w:p w:rsidR="00F74F47" w:rsidRDefault="00F74F47" w:rsidP="006C6567">
            <w:pPr>
              <w:pStyle w:val="TextRight"/>
              <w:rPr>
                <w:kern w:val="1"/>
              </w:rPr>
            </w:pPr>
            <w:r>
              <w:rPr>
                <w:kern w:val="1"/>
              </w:rPr>
              <w:t>$89</w:t>
            </w:r>
          </w:p>
        </w:tc>
      </w:tr>
      <w:tr w:rsidR="00F74F47" w:rsidTr="006C6567">
        <w:trPr>
          <w:tblCellSpacing w:w="7" w:type="dxa"/>
        </w:trPr>
        <w:tc>
          <w:tcPr>
            <w:tcW w:w="6894" w:type="dxa"/>
            <w:vAlign w:val="bottom"/>
          </w:tcPr>
          <w:p w:rsidR="00F74F47" w:rsidRDefault="00F74F47" w:rsidP="006C6567">
            <w:pPr>
              <w:pStyle w:val="TextLeader"/>
              <w:tabs>
                <w:tab w:val="clear" w:pos="7200"/>
                <w:tab w:val="right" w:leader="dot" w:pos="6796"/>
              </w:tabs>
              <w:rPr>
                <w:kern w:val="1"/>
              </w:rPr>
            </w:pPr>
            <w:r>
              <w:rPr>
                <w:kern w:val="1"/>
              </w:rPr>
              <w:t>Suggested price per unit inside</w:t>
            </w:r>
            <w:r>
              <w:rPr>
                <w:kern w:val="1"/>
              </w:rPr>
              <w:tab/>
            </w:r>
          </w:p>
        </w:tc>
        <w:tc>
          <w:tcPr>
            <w:tcW w:w="1509" w:type="dxa"/>
            <w:vAlign w:val="bottom"/>
          </w:tcPr>
          <w:p w:rsidR="00F74F47" w:rsidRDefault="00F74F47" w:rsidP="006C6567">
            <w:pPr>
              <w:pStyle w:val="TextRight"/>
              <w:rPr>
                <w:kern w:val="1"/>
                <w:u w:val="single"/>
              </w:rPr>
            </w:pPr>
            <w:r>
              <w:rPr>
                <w:kern w:val="1"/>
                <w:u w:val="single"/>
              </w:rPr>
              <w:t> 88</w:t>
            </w:r>
          </w:p>
        </w:tc>
      </w:tr>
      <w:tr w:rsidR="00F74F47" w:rsidTr="006C6567">
        <w:trPr>
          <w:tblCellSpacing w:w="7" w:type="dxa"/>
        </w:trPr>
        <w:tc>
          <w:tcPr>
            <w:tcW w:w="6894" w:type="dxa"/>
            <w:vAlign w:val="bottom"/>
          </w:tcPr>
          <w:p w:rsidR="00F74F47" w:rsidRDefault="00F74F47" w:rsidP="006C6567">
            <w:pPr>
              <w:pStyle w:val="TextLeader"/>
              <w:tabs>
                <w:tab w:val="clear" w:pos="7200"/>
                <w:tab w:val="right" w:leader="dot" w:pos="6796"/>
              </w:tabs>
              <w:rPr>
                <w:kern w:val="1"/>
              </w:rPr>
            </w:pPr>
            <w:r>
              <w:rPr>
                <w:kern w:val="1"/>
              </w:rPr>
              <w:t>Potential cost avoided per unit</w:t>
            </w:r>
            <w:r>
              <w:rPr>
                <w:kern w:val="1"/>
              </w:rPr>
              <w:tab/>
            </w:r>
          </w:p>
        </w:tc>
        <w:tc>
          <w:tcPr>
            <w:tcW w:w="1509" w:type="dxa"/>
            <w:vAlign w:val="bottom"/>
          </w:tcPr>
          <w:p w:rsidR="00F74F47" w:rsidRDefault="00F74F47" w:rsidP="006C6567">
            <w:pPr>
              <w:pStyle w:val="TextRight"/>
              <w:rPr>
                <w:kern w:val="1"/>
              </w:rPr>
            </w:pPr>
            <w:r>
              <w:rPr>
                <w:kern w:val="1"/>
              </w:rPr>
              <w:t>$ 1</w:t>
            </w:r>
          </w:p>
        </w:tc>
      </w:tr>
      <w:tr w:rsidR="00F74F47" w:rsidTr="006C6567">
        <w:trPr>
          <w:tblCellSpacing w:w="7" w:type="dxa"/>
        </w:trPr>
        <w:tc>
          <w:tcPr>
            <w:tcW w:w="6894" w:type="dxa"/>
            <w:vAlign w:val="bottom"/>
          </w:tcPr>
          <w:p w:rsidR="00F74F47" w:rsidRDefault="00F74F47" w:rsidP="006C6567">
            <w:pPr>
              <w:pStyle w:val="TextLeader"/>
              <w:tabs>
                <w:tab w:val="clear" w:pos="7200"/>
                <w:tab w:val="right" w:leader="dot" w:pos="6796"/>
              </w:tabs>
              <w:rPr>
                <w:kern w:val="1"/>
              </w:rPr>
            </w:pPr>
            <w:r>
              <w:rPr>
                <w:kern w:val="1"/>
              </w:rPr>
              <w:t>Number of units</w:t>
            </w:r>
            <w:r>
              <w:rPr>
                <w:kern w:val="1"/>
              </w:rPr>
              <w:tab/>
            </w:r>
          </w:p>
        </w:tc>
        <w:tc>
          <w:tcPr>
            <w:tcW w:w="1509" w:type="dxa"/>
            <w:vAlign w:val="bottom"/>
          </w:tcPr>
          <w:p w:rsidR="00F74F47" w:rsidRDefault="00F74F47" w:rsidP="006C6567">
            <w:pPr>
              <w:pStyle w:val="TextRight"/>
              <w:rPr>
                <w:kern w:val="1"/>
                <w:u w:val="single"/>
              </w:rPr>
            </w:pPr>
            <w:r>
              <w:rPr>
                <w:kern w:val="1"/>
                <w:u w:val="single"/>
              </w:rPr>
              <w:t>× 30,000</w:t>
            </w:r>
          </w:p>
        </w:tc>
      </w:tr>
      <w:tr w:rsidR="00F74F47" w:rsidTr="006C6567">
        <w:trPr>
          <w:tblCellSpacing w:w="7" w:type="dxa"/>
        </w:trPr>
        <w:tc>
          <w:tcPr>
            <w:tcW w:w="6894" w:type="dxa"/>
            <w:vAlign w:val="bottom"/>
          </w:tcPr>
          <w:p w:rsidR="00F74F47" w:rsidRDefault="00F74F47" w:rsidP="006C6567">
            <w:pPr>
              <w:pStyle w:val="TextLeader"/>
              <w:tabs>
                <w:tab w:val="clear" w:pos="7200"/>
                <w:tab w:val="right" w:leader="dot" w:pos="6796"/>
              </w:tabs>
              <w:rPr>
                <w:kern w:val="1"/>
              </w:rPr>
            </w:pPr>
            <w:r>
              <w:rPr>
                <w:kern w:val="1"/>
              </w:rPr>
              <w:t>Potential added contribution margin and divisional profits forgone</w:t>
            </w:r>
            <w:r>
              <w:rPr>
                <w:kern w:val="1"/>
              </w:rPr>
              <w:tab/>
            </w:r>
          </w:p>
        </w:tc>
        <w:tc>
          <w:tcPr>
            <w:tcW w:w="1509" w:type="dxa"/>
            <w:vAlign w:val="bottom"/>
          </w:tcPr>
          <w:p w:rsidR="00F74F47" w:rsidRDefault="00F74F47" w:rsidP="006C6567">
            <w:pPr>
              <w:pStyle w:val="TextRight"/>
              <w:rPr>
                <w:kern w:val="1"/>
                <w:u w:val="double"/>
              </w:rPr>
            </w:pPr>
            <w:r>
              <w:rPr>
                <w:kern w:val="1"/>
                <w:u w:val="double"/>
              </w:rPr>
              <w:t>$30,000</w:t>
            </w:r>
          </w:p>
        </w:tc>
      </w:tr>
    </w:tbl>
    <w:p w:rsidR="00F74F47" w:rsidRDefault="00F74F47" w:rsidP="00F74F47">
      <w:pPr>
        <w:pStyle w:val="6pointlinespace"/>
        <w:rPr>
          <w:kern w:val="1"/>
        </w:rPr>
      </w:pPr>
    </w:p>
    <w:p w:rsidR="00F74F47" w:rsidRDefault="00F74F47" w:rsidP="00F74F47">
      <w:pPr>
        <w:pStyle w:val="NumberedPartSub"/>
        <w:rPr>
          <w:kern w:val="1"/>
        </w:rPr>
      </w:pPr>
      <w:r>
        <w:rPr>
          <w:kern w:val="1"/>
        </w:rPr>
        <w:tab/>
      </w:r>
      <w:r>
        <w:rPr>
          <w:kern w:val="1"/>
        </w:rPr>
        <w:tab/>
      </w:r>
      <w:r>
        <w:rPr>
          <w:kern w:val="1"/>
        </w:rPr>
        <w:tab/>
        <w:t>The total of these two amounts equals the $120,000 loss in potential profits for the company as a whole.</w:t>
      </w:r>
    </w:p>
    <w:p w:rsidR="00F74F47" w:rsidRDefault="00F74F47" w:rsidP="00F74F47">
      <w:pPr>
        <w:pStyle w:val="NumberedPartSub"/>
        <w:rPr>
          <w:kern w:val="1"/>
        </w:rPr>
      </w:pPr>
    </w:p>
    <w:p w:rsidR="00F74F47" w:rsidRDefault="00F74F47" w:rsidP="00F74F47">
      <w:pPr>
        <w:pStyle w:val="NumberedPart"/>
      </w:pPr>
      <w:r>
        <w:rPr>
          <w:kern w:val="1"/>
        </w:rPr>
        <w:tab/>
        <w:t>3.</w:t>
      </w:r>
      <w:r>
        <w:rPr>
          <w:kern w:val="1"/>
        </w:rPr>
        <w:tab/>
      </w:r>
      <w:proofErr w:type="gramStart"/>
      <w:r>
        <w:rPr>
          <w:kern w:val="1"/>
        </w:rPr>
        <w:t>a</w:t>
      </w:r>
      <w:proofErr w:type="gramEnd"/>
      <w:r>
        <w:rPr>
          <w:kern w:val="1"/>
        </w:rPr>
        <w:t>.</w:t>
      </w:r>
      <w:r>
        <w:rPr>
          <w:kern w:val="1"/>
        </w:rPr>
        <w:tab/>
      </w:r>
      <w:r>
        <w:t>From the standpoint of the selling division, Alpha Division:</w:t>
      </w:r>
    </w:p>
    <w:p w:rsidR="00F74F47" w:rsidRDefault="00F74F47" w:rsidP="00F74F47">
      <w:pPr>
        <w:pStyle w:val="EquationCentered"/>
        <w:ind w:left="0"/>
      </w:pPr>
      <w:r w:rsidRPr="00CE5804">
        <w:rPr>
          <w:position w:val="-28"/>
        </w:rPr>
        <w:object w:dxaOrig="9100" w:dyaOrig="720">
          <v:shape id="_x0000_i1085" type="#_x0000_t75" style="width:455.25pt;height:36.75pt" o:ole="">
            <v:imagedata r:id="rId120" o:title=""/>
          </v:shape>
          <o:OLEObject Type="Embed" ProgID="Equation.DSMT4" ShapeID="_x0000_i1085" DrawAspect="Content" ObjectID="_1442829043" r:id="rId133"/>
        </w:object>
      </w:r>
    </w:p>
    <w:p w:rsidR="00F74F47" w:rsidRDefault="00F74F47" w:rsidP="00F74F47">
      <w:pPr>
        <w:pStyle w:val="EquationCentered"/>
      </w:pPr>
      <w:r w:rsidRPr="00CE5804">
        <w:rPr>
          <w:position w:val="-32"/>
        </w:rPr>
        <w:object w:dxaOrig="4840" w:dyaOrig="760">
          <v:shape id="_x0000_i1086" type="#_x0000_t75" style="width:241.5pt;height:37.5pt" o:ole="">
            <v:imagedata r:id="rId134" o:title=""/>
          </v:shape>
          <o:OLEObject Type="Embed" ProgID="Equation.DSMT4" ShapeID="_x0000_i1086" DrawAspect="Content" ObjectID="_1442829044" r:id="rId135"/>
        </w:object>
      </w:r>
    </w:p>
    <w:p w:rsidR="00F74F47" w:rsidRDefault="00F74F47" w:rsidP="00F74F47">
      <w:pPr>
        <w:pStyle w:val="ProblemNumber"/>
        <w:rPr>
          <w:kern w:val="1"/>
        </w:rPr>
      </w:pPr>
      <w:r>
        <w:rPr>
          <w:b/>
          <w:spacing w:val="-3"/>
          <w:kern w:val="1"/>
        </w:rPr>
        <w:br w:type="page"/>
      </w:r>
      <w:r>
        <w:rPr>
          <w:b/>
          <w:spacing w:val="-3"/>
          <w:kern w:val="1"/>
        </w:rPr>
        <w:lastRenderedPageBreak/>
        <w:t xml:space="preserve">Problem 11A-6 </w:t>
      </w:r>
      <w:r>
        <w:rPr>
          <w:spacing w:val="-3"/>
          <w:kern w:val="1"/>
        </w:rPr>
        <w:t>(continued)</w:t>
      </w:r>
    </w:p>
    <w:p w:rsidR="00F74F47" w:rsidRDefault="00F74F47" w:rsidP="00F74F47">
      <w:pPr>
        <w:pStyle w:val="NumberedPart"/>
      </w:pPr>
      <w:r>
        <w:tab/>
      </w:r>
      <w:r>
        <w:tab/>
        <w:t xml:space="preserve">From the standpoint of the buying division, Beta Division: </w:t>
      </w:r>
    </w:p>
    <w:p w:rsidR="00F74F47" w:rsidRDefault="00F74F47" w:rsidP="00F74F47">
      <w:pPr>
        <w:pStyle w:val="EquationCentered"/>
      </w:pPr>
      <w:r w:rsidRPr="00CE5804">
        <w:rPr>
          <w:position w:val="-38"/>
        </w:rPr>
        <w:object w:dxaOrig="6660" w:dyaOrig="920">
          <v:shape id="_x0000_i1087" type="#_x0000_t75" style="width:333pt;height:46.5pt" o:ole="">
            <v:imagedata r:id="rId136" o:title=""/>
          </v:shape>
          <o:OLEObject Type="Embed" ProgID="Equation.DSMT4" ShapeID="_x0000_i1087" DrawAspect="Content" ObjectID="_1442829045" r:id="rId137"/>
        </w:object>
      </w:r>
    </w:p>
    <w:p w:rsidR="00F74F47" w:rsidRDefault="00F74F47" w:rsidP="00F74F47">
      <w:pPr>
        <w:pStyle w:val="NumberedPart"/>
      </w:pPr>
      <w:r>
        <w:tab/>
      </w:r>
      <w:r>
        <w:tab/>
        <w:t>In this case, an agreement is possible within the range:</w:t>
      </w:r>
    </w:p>
    <w:p w:rsidR="00F74F47" w:rsidRDefault="00F74F47" w:rsidP="00F74F47">
      <w:pPr>
        <w:pStyle w:val="EquationCentered"/>
      </w:pPr>
      <w:r w:rsidRPr="00CE5804">
        <w:rPr>
          <w:position w:val="-10"/>
        </w:rPr>
        <w:object w:dxaOrig="3340" w:dyaOrig="360">
          <v:shape id="_x0000_i1088" type="#_x0000_t75" style="width:166.5pt;height:18pt" o:ole="">
            <v:imagedata r:id="rId138" o:title=""/>
          </v:shape>
          <o:OLEObject Type="Embed" ProgID="Equation.DSMT4" ShapeID="_x0000_i1088" DrawAspect="Content" ObjectID="_1442829046" r:id="rId139"/>
        </w:object>
      </w:r>
    </w:p>
    <w:p w:rsidR="00F74F47" w:rsidRDefault="00F74F47" w:rsidP="00F74F47">
      <w:pPr>
        <w:pStyle w:val="NumberedPart"/>
      </w:pPr>
      <w:r>
        <w:tab/>
      </w:r>
      <w:r>
        <w:tab/>
        <w:t>If the managers understand what they are doing and are reasonably cooperative, they should be able to come to an agreement with a transfer price within this range.</w:t>
      </w:r>
    </w:p>
    <w:p w:rsidR="00F74F47" w:rsidRDefault="00F74F47" w:rsidP="00F74F47">
      <w:pPr>
        <w:pStyle w:val="NumberedPart"/>
      </w:pPr>
    </w:p>
    <w:p w:rsidR="00F74F47" w:rsidRDefault="00F74F47" w:rsidP="00F74F47">
      <w:pPr>
        <w:pStyle w:val="NumberedPartSub"/>
        <w:rPr>
          <w:kern w:val="1"/>
        </w:rPr>
      </w:pPr>
      <w:r>
        <w:rPr>
          <w:kern w:val="1"/>
        </w:rPr>
        <w:tab/>
      </w:r>
      <w:r>
        <w:rPr>
          <w:kern w:val="1"/>
        </w:rPr>
        <w:tab/>
        <w:t>b.</w:t>
      </w:r>
      <w:r>
        <w:rPr>
          <w:kern w:val="1"/>
        </w:rPr>
        <w:tab/>
        <w:t>Alpha Division’s ROI should increase. The division has idle capacity, so selling 20,000 units a year to Beta Division should cause no increase in the division’s operating assets. Therefore, Alpha Division’s turnover should increase. The division’s margin should also increase, because its contribution margin will increase by $400,000 as a result of the new sales, with no offsetting increase in fixed costs:</w:t>
      </w:r>
    </w:p>
    <w:p w:rsidR="00F74F47" w:rsidRDefault="00F74F47" w:rsidP="00F74F47">
      <w:pPr>
        <w:pStyle w:val="6pointlinespace"/>
        <w:rPr>
          <w:kern w:val="1"/>
        </w:rPr>
      </w:pPr>
    </w:p>
    <w:tbl>
      <w:tblPr>
        <w:tblW w:w="0" w:type="auto"/>
        <w:tblCellSpacing w:w="7" w:type="dxa"/>
        <w:tblInd w:w="944" w:type="dxa"/>
        <w:tblLayout w:type="fixed"/>
        <w:tblCellMar>
          <w:left w:w="0" w:type="dxa"/>
          <w:right w:w="0" w:type="dxa"/>
        </w:tblCellMar>
        <w:tblLook w:val="0000" w:firstRow="0" w:lastRow="0" w:firstColumn="0" w:lastColumn="0" w:noHBand="0" w:noVBand="0"/>
      </w:tblPr>
      <w:tblGrid>
        <w:gridCol w:w="4755"/>
        <w:gridCol w:w="1620"/>
      </w:tblGrid>
      <w:tr w:rsidR="00F74F47" w:rsidTr="006C6567">
        <w:trPr>
          <w:tblCellSpacing w:w="7" w:type="dxa"/>
        </w:trPr>
        <w:tc>
          <w:tcPr>
            <w:tcW w:w="4734" w:type="dxa"/>
            <w:vAlign w:val="bottom"/>
          </w:tcPr>
          <w:p w:rsidR="00F74F47" w:rsidRDefault="00F74F47" w:rsidP="006C6567">
            <w:pPr>
              <w:pStyle w:val="TextLeader"/>
              <w:tabs>
                <w:tab w:val="clear" w:pos="7200"/>
                <w:tab w:val="right" w:leader="dot" w:pos="4636"/>
              </w:tabs>
              <w:rPr>
                <w:kern w:val="1"/>
              </w:rPr>
            </w:pPr>
            <w:r>
              <w:rPr>
                <w:kern w:val="1"/>
              </w:rPr>
              <w:t>Selling price</w:t>
            </w:r>
            <w:r>
              <w:rPr>
                <w:kern w:val="1"/>
              </w:rPr>
              <w:tab/>
            </w:r>
          </w:p>
        </w:tc>
        <w:tc>
          <w:tcPr>
            <w:tcW w:w="1599" w:type="dxa"/>
            <w:vAlign w:val="bottom"/>
          </w:tcPr>
          <w:p w:rsidR="00F74F47" w:rsidRDefault="00F74F47" w:rsidP="006C6567">
            <w:pPr>
              <w:pStyle w:val="TextRight"/>
              <w:rPr>
                <w:kern w:val="1"/>
              </w:rPr>
            </w:pPr>
            <w:r>
              <w:rPr>
                <w:kern w:val="1"/>
              </w:rPr>
              <w:t>$60</w:t>
            </w:r>
          </w:p>
        </w:tc>
      </w:tr>
      <w:tr w:rsidR="00F74F47" w:rsidTr="006C6567">
        <w:trPr>
          <w:tblCellSpacing w:w="7" w:type="dxa"/>
        </w:trPr>
        <w:tc>
          <w:tcPr>
            <w:tcW w:w="4734" w:type="dxa"/>
            <w:vAlign w:val="bottom"/>
          </w:tcPr>
          <w:p w:rsidR="00F74F47" w:rsidRDefault="00F74F47" w:rsidP="006C6567">
            <w:pPr>
              <w:pStyle w:val="TextLeader"/>
              <w:tabs>
                <w:tab w:val="clear" w:pos="7200"/>
                <w:tab w:val="right" w:leader="dot" w:pos="4636"/>
              </w:tabs>
              <w:rPr>
                <w:kern w:val="1"/>
              </w:rPr>
            </w:pPr>
            <w:r>
              <w:rPr>
                <w:kern w:val="1"/>
              </w:rPr>
              <w:t>Variable costs</w:t>
            </w:r>
            <w:r>
              <w:rPr>
                <w:kern w:val="1"/>
              </w:rPr>
              <w:tab/>
            </w:r>
          </w:p>
        </w:tc>
        <w:tc>
          <w:tcPr>
            <w:tcW w:w="1599" w:type="dxa"/>
            <w:vAlign w:val="bottom"/>
          </w:tcPr>
          <w:p w:rsidR="00F74F47" w:rsidRDefault="00F74F47" w:rsidP="006C6567">
            <w:pPr>
              <w:pStyle w:val="TextRight"/>
              <w:rPr>
                <w:kern w:val="1"/>
                <w:u w:val="single"/>
              </w:rPr>
            </w:pPr>
            <w:r>
              <w:rPr>
                <w:kern w:val="1"/>
                <w:u w:val="single"/>
              </w:rPr>
              <w:t> 40</w:t>
            </w:r>
          </w:p>
        </w:tc>
      </w:tr>
      <w:tr w:rsidR="00F74F47" w:rsidTr="006C6567">
        <w:trPr>
          <w:tblCellSpacing w:w="7" w:type="dxa"/>
        </w:trPr>
        <w:tc>
          <w:tcPr>
            <w:tcW w:w="4734" w:type="dxa"/>
            <w:vAlign w:val="bottom"/>
          </w:tcPr>
          <w:p w:rsidR="00F74F47" w:rsidRDefault="00F74F47" w:rsidP="006C6567">
            <w:pPr>
              <w:pStyle w:val="TextLeader"/>
              <w:tabs>
                <w:tab w:val="clear" w:pos="7200"/>
                <w:tab w:val="right" w:leader="dot" w:pos="4636"/>
              </w:tabs>
              <w:rPr>
                <w:kern w:val="1"/>
              </w:rPr>
            </w:pPr>
            <w:r>
              <w:rPr>
                <w:kern w:val="1"/>
              </w:rPr>
              <w:t>Contribution margin</w:t>
            </w:r>
            <w:r>
              <w:rPr>
                <w:kern w:val="1"/>
              </w:rPr>
              <w:tab/>
            </w:r>
          </w:p>
        </w:tc>
        <w:tc>
          <w:tcPr>
            <w:tcW w:w="1599" w:type="dxa"/>
            <w:vAlign w:val="bottom"/>
          </w:tcPr>
          <w:p w:rsidR="00F74F47" w:rsidRDefault="00F74F47" w:rsidP="006C6567">
            <w:pPr>
              <w:pStyle w:val="TextRight"/>
              <w:rPr>
                <w:kern w:val="1"/>
              </w:rPr>
            </w:pPr>
            <w:r>
              <w:rPr>
                <w:kern w:val="1"/>
              </w:rPr>
              <w:t>$20</w:t>
            </w:r>
          </w:p>
        </w:tc>
      </w:tr>
      <w:tr w:rsidR="00F74F47" w:rsidTr="006C6567">
        <w:trPr>
          <w:tblCellSpacing w:w="7" w:type="dxa"/>
        </w:trPr>
        <w:tc>
          <w:tcPr>
            <w:tcW w:w="4734" w:type="dxa"/>
            <w:vAlign w:val="bottom"/>
          </w:tcPr>
          <w:p w:rsidR="00F74F47" w:rsidRDefault="00F74F47" w:rsidP="006C6567">
            <w:pPr>
              <w:pStyle w:val="TextLeader"/>
              <w:tabs>
                <w:tab w:val="clear" w:pos="7200"/>
                <w:tab w:val="right" w:leader="dot" w:pos="4636"/>
              </w:tabs>
              <w:rPr>
                <w:kern w:val="1"/>
              </w:rPr>
            </w:pPr>
            <w:r>
              <w:rPr>
                <w:kern w:val="1"/>
              </w:rPr>
              <w:t>Number of units</w:t>
            </w:r>
            <w:r>
              <w:rPr>
                <w:kern w:val="1"/>
              </w:rPr>
              <w:tab/>
            </w:r>
          </w:p>
        </w:tc>
        <w:tc>
          <w:tcPr>
            <w:tcW w:w="1599" w:type="dxa"/>
            <w:vAlign w:val="bottom"/>
          </w:tcPr>
          <w:p w:rsidR="00F74F47" w:rsidRDefault="00F74F47" w:rsidP="006C6567">
            <w:pPr>
              <w:pStyle w:val="TextRight"/>
              <w:rPr>
                <w:kern w:val="1"/>
                <w:u w:val="single"/>
              </w:rPr>
            </w:pPr>
            <w:r>
              <w:rPr>
                <w:kern w:val="1"/>
                <w:u w:val="single"/>
              </w:rPr>
              <w:t>× 20,000</w:t>
            </w:r>
          </w:p>
        </w:tc>
      </w:tr>
      <w:tr w:rsidR="00F74F47" w:rsidTr="006C6567">
        <w:trPr>
          <w:tblCellSpacing w:w="7" w:type="dxa"/>
        </w:trPr>
        <w:tc>
          <w:tcPr>
            <w:tcW w:w="4734" w:type="dxa"/>
            <w:vAlign w:val="bottom"/>
          </w:tcPr>
          <w:p w:rsidR="00F74F47" w:rsidRDefault="00F74F47" w:rsidP="006C6567">
            <w:pPr>
              <w:pStyle w:val="TextLeader"/>
              <w:tabs>
                <w:tab w:val="clear" w:pos="7200"/>
                <w:tab w:val="right" w:leader="dot" w:pos="4636"/>
              </w:tabs>
              <w:rPr>
                <w:kern w:val="1"/>
              </w:rPr>
            </w:pPr>
            <w:r>
              <w:rPr>
                <w:kern w:val="1"/>
              </w:rPr>
              <w:t>Added contribution margin</w:t>
            </w:r>
            <w:r>
              <w:rPr>
                <w:kern w:val="1"/>
              </w:rPr>
              <w:tab/>
            </w:r>
          </w:p>
        </w:tc>
        <w:tc>
          <w:tcPr>
            <w:tcW w:w="1599" w:type="dxa"/>
            <w:vAlign w:val="bottom"/>
          </w:tcPr>
          <w:p w:rsidR="00F74F47" w:rsidRDefault="00F74F47" w:rsidP="006C6567">
            <w:pPr>
              <w:pStyle w:val="TextRight"/>
              <w:rPr>
                <w:kern w:val="1"/>
                <w:u w:val="double"/>
              </w:rPr>
            </w:pPr>
            <w:r>
              <w:rPr>
                <w:kern w:val="1"/>
                <w:u w:val="double"/>
              </w:rPr>
              <w:t>$400,000</w:t>
            </w:r>
          </w:p>
        </w:tc>
      </w:tr>
    </w:tbl>
    <w:p w:rsidR="00F74F47" w:rsidRDefault="00F74F47" w:rsidP="00F74F47">
      <w:pPr>
        <w:pStyle w:val="6pointlinespace"/>
        <w:rPr>
          <w:kern w:val="1"/>
        </w:rPr>
      </w:pPr>
    </w:p>
    <w:p w:rsidR="00F74F47" w:rsidRDefault="00F74F47" w:rsidP="00F74F47">
      <w:pPr>
        <w:pStyle w:val="NumberedPartSub"/>
        <w:rPr>
          <w:kern w:val="1"/>
        </w:rPr>
      </w:pPr>
      <w:r>
        <w:rPr>
          <w:kern w:val="1"/>
        </w:rPr>
        <w:tab/>
      </w:r>
      <w:r>
        <w:rPr>
          <w:kern w:val="1"/>
        </w:rPr>
        <w:tab/>
      </w:r>
      <w:r>
        <w:rPr>
          <w:kern w:val="1"/>
        </w:rPr>
        <w:tab/>
        <w:t>Thus, with both the margin and the turnover increasing, the division’s ROI would also increase.</w:t>
      </w:r>
    </w:p>
    <w:p w:rsidR="00F74F47" w:rsidRDefault="00F74F47" w:rsidP="00F74F47">
      <w:pPr>
        <w:pStyle w:val="NumberedPartSub"/>
        <w:rPr>
          <w:kern w:val="1"/>
        </w:rPr>
      </w:pPr>
    </w:p>
    <w:p w:rsidR="00F74F47" w:rsidRDefault="00F74F47" w:rsidP="00F74F47">
      <w:pPr>
        <w:pStyle w:val="NumberedPart"/>
      </w:pPr>
      <w:r>
        <w:tab/>
        <w:t>4.</w:t>
      </w:r>
      <w:r>
        <w:tab/>
      </w:r>
      <w:proofErr w:type="gramStart"/>
      <w:r>
        <w:t>From</w:t>
      </w:r>
      <w:proofErr w:type="gramEnd"/>
      <w:r>
        <w:t xml:space="preserve"> the standpoint of the selling division, Alpha Division:</w:t>
      </w:r>
    </w:p>
    <w:p w:rsidR="00F74F47" w:rsidRDefault="00F74F47" w:rsidP="00F74F47">
      <w:pPr>
        <w:pStyle w:val="EquationCentered"/>
        <w:ind w:left="0"/>
      </w:pPr>
      <w:r w:rsidRPr="00CE5804">
        <w:rPr>
          <w:position w:val="-28"/>
        </w:rPr>
        <w:object w:dxaOrig="9100" w:dyaOrig="720">
          <v:shape id="_x0000_i1089" type="#_x0000_t75" style="width:455.25pt;height:36.75pt" o:ole="">
            <v:imagedata r:id="rId120" o:title=""/>
          </v:shape>
          <o:OLEObject Type="Embed" ProgID="Equation.DSMT4" ShapeID="_x0000_i1089" DrawAspect="Content" ObjectID="_1442829047" r:id="rId140"/>
        </w:object>
      </w:r>
    </w:p>
    <w:p w:rsidR="00F74F47" w:rsidRDefault="00F74F47" w:rsidP="00F74F47">
      <w:pPr>
        <w:pStyle w:val="NumberedPart"/>
      </w:pPr>
    </w:p>
    <w:p w:rsidR="00EF7309" w:rsidRDefault="00F74F47" w:rsidP="00F74F47">
      <w:pPr>
        <w:pStyle w:val="NumberedPart"/>
        <w:rPr>
          <w:kern w:val="1"/>
        </w:rPr>
      </w:pPr>
      <w:r>
        <w:tab/>
      </w:r>
      <w:r>
        <w:tab/>
      </w:r>
    </w:p>
    <w:p w:rsidR="00F74F47" w:rsidRDefault="00317E30">
      <w:pPr>
        <w:rPr>
          <w:color w:val="000000"/>
          <w:kern w:val="1"/>
          <w:szCs w:val="20"/>
        </w:rPr>
      </w:pPr>
      <w:r>
        <w:rPr>
          <w:color w:val="000000"/>
          <w:kern w:val="1"/>
          <w:szCs w:val="20"/>
        </w:rPr>
        <w:tab/>
      </w:r>
      <w:r w:rsidRPr="00CE5804">
        <w:rPr>
          <w:position w:val="-32"/>
        </w:rPr>
        <w:object w:dxaOrig="8180" w:dyaOrig="840">
          <v:shape id="_x0000_i1090" type="#_x0000_t75" style="width:408.75pt;height:42pt" o:ole="">
            <v:imagedata r:id="rId141" o:title=""/>
          </v:shape>
          <o:OLEObject Type="Embed" ProgID="Equation.DSMT4" ShapeID="_x0000_i1090" DrawAspect="Content" ObjectID="_1442829048" r:id="rId142"/>
        </w:object>
      </w:r>
      <w:r w:rsidR="00F74F47">
        <w:rPr>
          <w:color w:val="000000"/>
          <w:kern w:val="1"/>
          <w:szCs w:val="20"/>
        </w:rPr>
        <w:br w:type="page"/>
      </w:r>
    </w:p>
    <w:p w:rsidR="00F74F47" w:rsidRDefault="00F74F47" w:rsidP="00F74F47">
      <w:pPr>
        <w:pStyle w:val="ProblemNumber"/>
        <w:rPr>
          <w:kern w:val="1"/>
        </w:rPr>
      </w:pPr>
      <w:r>
        <w:rPr>
          <w:b/>
          <w:spacing w:val="-3"/>
          <w:kern w:val="1"/>
        </w:rPr>
        <w:lastRenderedPageBreak/>
        <w:t>Case 11A-7</w:t>
      </w:r>
      <w:r>
        <w:rPr>
          <w:spacing w:val="-3"/>
          <w:kern w:val="1"/>
        </w:rPr>
        <w:t xml:space="preserve"> (60 minutes)</w:t>
      </w:r>
    </w:p>
    <w:p w:rsidR="00F74F47" w:rsidRDefault="00F74F47" w:rsidP="00F74F47">
      <w:pPr>
        <w:pStyle w:val="NumberedPart"/>
        <w:rPr>
          <w:kern w:val="1"/>
        </w:rPr>
      </w:pPr>
      <w:r>
        <w:rPr>
          <w:kern w:val="1"/>
        </w:rPr>
        <w:tab/>
        <w:t>1.</w:t>
      </w:r>
      <w:r>
        <w:rPr>
          <w:kern w:val="1"/>
        </w:rPr>
        <w:tab/>
        <w:t>The Electrical Division is presently operating at capacity; therefore, any sales of X52 electrical fitting to the Brake Division will require that the Electrical Division give up an equal number of sales to outside customers. Using the transfer pricing formula, we get a minimum transfer price of:</w:t>
      </w:r>
    </w:p>
    <w:p w:rsidR="00F74F47" w:rsidRDefault="00F74F47" w:rsidP="00F74F47">
      <w:pPr>
        <w:pStyle w:val="Equation"/>
      </w:pPr>
      <w:r w:rsidRPr="00CE5804">
        <w:rPr>
          <w:position w:val="-28"/>
        </w:rPr>
        <w:object w:dxaOrig="8880" w:dyaOrig="720">
          <v:shape id="_x0000_i1091" type="#_x0000_t75" style="width:444pt;height:36.75pt" o:ole="">
            <v:imagedata r:id="rId143" o:title=""/>
          </v:shape>
          <o:OLEObject Type="Embed" ProgID="Equation.DSMT4" ShapeID="_x0000_i1091" DrawAspect="Content" ObjectID="_1442829049" r:id="rId144"/>
        </w:object>
      </w:r>
    </w:p>
    <w:p w:rsidR="00F74F47" w:rsidRDefault="00F74F47" w:rsidP="00F74F47">
      <w:pPr>
        <w:pStyle w:val="Equation"/>
      </w:pPr>
      <w:r w:rsidRPr="00CE5804">
        <w:rPr>
          <w:position w:val="-10"/>
        </w:rPr>
        <w:object w:dxaOrig="5160" w:dyaOrig="360">
          <v:shape id="_x0000_i1092" type="#_x0000_t75" style="width:258pt;height:18pt" o:ole="">
            <v:imagedata r:id="rId145" o:title=""/>
          </v:shape>
          <o:OLEObject Type="Embed" ProgID="Equation.DSMT4" ShapeID="_x0000_i1092" DrawAspect="Content" ObjectID="_1442829050" r:id="rId146"/>
        </w:object>
      </w:r>
    </w:p>
    <w:p w:rsidR="00F74F47" w:rsidRDefault="00F74F47" w:rsidP="00F74F47">
      <w:pPr>
        <w:pStyle w:val="Equation"/>
      </w:pPr>
      <w:r w:rsidRPr="00CE5804">
        <w:rPr>
          <w:position w:val="-10"/>
        </w:rPr>
        <w:object w:dxaOrig="4060" w:dyaOrig="360">
          <v:shape id="_x0000_i1093" type="#_x0000_t75" style="width:202.5pt;height:18pt" o:ole="">
            <v:imagedata r:id="rId147" o:title=""/>
          </v:shape>
          <o:OLEObject Type="Embed" ProgID="Equation.DSMT4" ShapeID="_x0000_i1093" DrawAspect="Content" ObjectID="_1442829051" r:id="rId148"/>
        </w:object>
      </w:r>
    </w:p>
    <w:p w:rsidR="00F74F47" w:rsidRDefault="00F74F47" w:rsidP="00F74F47">
      <w:pPr>
        <w:pStyle w:val="Equation"/>
      </w:pPr>
      <w:r w:rsidRPr="00CE5804">
        <w:rPr>
          <w:position w:val="-10"/>
        </w:rPr>
        <w:object w:dxaOrig="2920" w:dyaOrig="360">
          <v:shape id="_x0000_i1094" type="#_x0000_t75" style="width:146.25pt;height:18pt" o:ole="">
            <v:imagedata r:id="rId149" o:title=""/>
          </v:shape>
          <o:OLEObject Type="Embed" ProgID="Equation.DSMT4" ShapeID="_x0000_i1094" DrawAspect="Content" ObjectID="_1442829052" r:id="rId150"/>
        </w:object>
      </w:r>
    </w:p>
    <w:p w:rsidR="00F74F47" w:rsidRDefault="00F74F47" w:rsidP="00F74F47">
      <w:pPr>
        <w:pStyle w:val="NumberedPart"/>
        <w:rPr>
          <w:kern w:val="1"/>
        </w:rPr>
      </w:pPr>
      <w:r>
        <w:rPr>
          <w:kern w:val="1"/>
        </w:rPr>
        <w:tab/>
      </w:r>
      <w:r>
        <w:rPr>
          <w:kern w:val="1"/>
        </w:rPr>
        <w:tab/>
        <w:t>Thus, the Electrical Division should not supply the fitting to the Brake Division for $5 each. The Electrical Division must give up revenues of $7.50 on each fitting that it sells internally. Because management performance in the Electrical Division is measured by ROI, selling the fittings to the Brake Division for $5 would adversely affect these performance measurements.</w:t>
      </w:r>
    </w:p>
    <w:p w:rsidR="00F74F47" w:rsidRDefault="00F74F47" w:rsidP="00F74F47">
      <w:pPr>
        <w:pStyle w:val="NumberedPart"/>
        <w:rPr>
          <w:kern w:val="1"/>
        </w:rPr>
      </w:pPr>
    </w:p>
    <w:p w:rsidR="00F74F47" w:rsidRDefault="00F74F47" w:rsidP="00F74F47">
      <w:pPr>
        <w:pStyle w:val="NumberedPart"/>
        <w:rPr>
          <w:kern w:val="1"/>
        </w:rPr>
      </w:pPr>
      <w:r>
        <w:rPr>
          <w:kern w:val="1"/>
        </w:rPr>
        <w:tab/>
        <w:t>2.</w:t>
      </w:r>
      <w:r>
        <w:rPr>
          <w:kern w:val="1"/>
        </w:rPr>
        <w:tab/>
        <w:t xml:space="preserve">The key is to realize that the $8 in fixed overhead and administrative costs contained in the Brake Division’s $49.50 “cost” per brake unit is not relevant. There is no indication that winning this contract would actually affect any of the fixed costs. If these costs would be incurred regardless of whether or not the Brake Division gets the airplane brake contract, they should be ignored when determining the effects of the contract on the company’s profits. Another key is that the variable cost of the Electrical Division is not relevant either. Whether the fittings are used in the brake units or sold to outsiders, the production costs of the fittings would be the same. The only difference between the two alternatives is the revenue on outside sales that is given up when the fittings are transferred within the company. </w:t>
      </w:r>
    </w:p>
    <w:p w:rsidR="00F74F47" w:rsidRDefault="00F74F47" w:rsidP="00F74F47">
      <w:pPr>
        <w:pStyle w:val="ProblemNumber"/>
        <w:rPr>
          <w:kern w:val="1"/>
        </w:rPr>
      </w:pPr>
      <w:r>
        <w:rPr>
          <w:kern w:val="1"/>
        </w:rPr>
        <w:br w:type="page"/>
      </w:r>
      <w:r>
        <w:rPr>
          <w:b/>
          <w:spacing w:val="-3"/>
          <w:kern w:val="1"/>
        </w:rPr>
        <w:lastRenderedPageBreak/>
        <w:t>Case 11A-7</w:t>
      </w:r>
      <w:r>
        <w:rPr>
          <w:spacing w:val="-3"/>
          <w:kern w:val="1"/>
        </w:rPr>
        <w:t xml:space="preserve"> (continued)</w:t>
      </w:r>
    </w:p>
    <w:tbl>
      <w:tblPr>
        <w:tblW w:w="8820" w:type="dxa"/>
        <w:tblCellSpacing w:w="7" w:type="dxa"/>
        <w:tblInd w:w="389" w:type="dxa"/>
        <w:tblLayout w:type="fixed"/>
        <w:tblCellMar>
          <w:left w:w="0" w:type="dxa"/>
          <w:right w:w="0" w:type="dxa"/>
        </w:tblCellMar>
        <w:tblLook w:val="0000" w:firstRow="0" w:lastRow="0" w:firstColumn="0" w:lastColumn="0" w:noHBand="0" w:noVBand="0"/>
      </w:tblPr>
      <w:tblGrid>
        <w:gridCol w:w="6750"/>
        <w:gridCol w:w="990"/>
        <w:gridCol w:w="1080"/>
      </w:tblGrid>
      <w:tr w:rsidR="00F74F47" w:rsidTr="006C6567">
        <w:trPr>
          <w:tblCellSpacing w:w="7" w:type="dxa"/>
        </w:trPr>
        <w:tc>
          <w:tcPr>
            <w:tcW w:w="6729" w:type="dxa"/>
            <w:vAlign w:val="bottom"/>
          </w:tcPr>
          <w:p w:rsidR="00F74F47" w:rsidRDefault="00F74F47" w:rsidP="006C6567">
            <w:pPr>
              <w:pStyle w:val="TextLeader"/>
              <w:tabs>
                <w:tab w:val="clear" w:pos="7200"/>
                <w:tab w:val="right" w:leader="dot" w:pos="6631"/>
              </w:tabs>
              <w:rPr>
                <w:kern w:val="1"/>
              </w:rPr>
            </w:pPr>
            <w:r>
              <w:rPr>
                <w:kern w:val="1"/>
              </w:rPr>
              <w:t>Selling price of the brake units</w:t>
            </w:r>
            <w:r>
              <w:rPr>
                <w:kern w:val="1"/>
              </w:rPr>
              <w:tab/>
            </w:r>
          </w:p>
        </w:tc>
        <w:tc>
          <w:tcPr>
            <w:tcW w:w="976" w:type="dxa"/>
            <w:vAlign w:val="bottom"/>
          </w:tcPr>
          <w:p w:rsidR="00F74F47" w:rsidRDefault="00F74F47" w:rsidP="006C6567">
            <w:pPr>
              <w:pStyle w:val="TextRight"/>
              <w:rPr>
                <w:kern w:val="1"/>
              </w:rPr>
            </w:pPr>
          </w:p>
        </w:tc>
        <w:tc>
          <w:tcPr>
            <w:tcW w:w="1059" w:type="dxa"/>
            <w:vAlign w:val="bottom"/>
          </w:tcPr>
          <w:p w:rsidR="00F74F47" w:rsidRDefault="00F74F47" w:rsidP="006C6567">
            <w:pPr>
              <w:pStyle w:val="TextRight"/>
              <w:rPr>
                <w:kern w:val="1"/>
              </w:rPr>
            </w:pPr>
            <w:r>
              <w:rPr>
                <w:kern w:val="1"/>
              </w:rPr>
              <w:t>$50.00</w:t>
            </w:r>
          </w:p>
        </w:tc>
      </w:tr>
      <w:tr w:rsidR="00F74F47" w:rsidTr="006C6567">
        <w:trPr>
          <w:tblCellSpacing w:w="7" w:type="dxa"/>
        </w:trPr>
        <w:tc>
          <w:tcPr>
            <w:tcW w:w="6729" w:type="dxa"/>
            <w:vAlign w:val="bottom"/>
          </w:tcPr>
          <w:p w:rsidR="00F74F47" w:rsidRDefault="00F74F47" w:rsidP="006C6567">
            <w:pPr>
              <w:pStyle w:val="TextLeader"/>
              <w:tabs>
                <w:tab w:val="clear" w:pos="7200"/>
                <w:tab w:val="right" w:leader="dot" w:pos="6631"/>
              </w:tabs>
              <w:rPr>
                <w:kern w:val="1"/>
              </w:rPr>
            </w:pPr>
            <w:r>
              <w:rPr>
                <w:kern w:val="1"/>
              </w:rPr>
              <w:t>Less:</w:t>
            </w:r>
          </w:p>
        </w:tc>
        <w:tc>
          <w:tcPr>
            <w:tcW w:w="976" w:type="dxa"/>
            <w:vAlign w:val="bottom"/>
          </w:tcPr>
          <w:p w:rsidR="00F74F47" w:rsidRDefault="00F74F47" w:rsidP="006C6567">
            <w:pPr>
              <w:pStyle w:val="TextRight"/>
              <w:rPr>
                <w:kern w:val="1"/>
              </w:rPr>
            </w:pPr>
          </w:p>
        </w:tc>
        <w:tc>
          <w:tcPr>
            <w:tcW w:w="1059" w:type="dxa"/>
            <w:vAlign w:val="bottom"/>
          </w:tcPr>
          <w:p w:rsidR="00F74F47" w:rsidRDefault="00F74F47" w:rsidP="006C6567">
            <w:pPr>
              <w:pStyle w:val="TextRight"/>
              <w:rPr>
                <w:kern w:val="1"/>
              </w:rPr>
            </w:pPr>
          </w:p>
        </w:tc>
      </w:tr>
      <w:tr w:rsidR="00F74F47" w:rsidTr="006C6567">
        <w:trPr>
          <w:tblCellSpacing w:w="7" w:type="dxa"/>
        </w:trPr>
        <w:tc>
          <w:tcPr>
            <w:tcW w:w="6729" w:type="dxa"/>
            <w:vAlign w:val="bottom"/>
          </w:tcPr>
          <w:p w:rsidR="00F74F47" w:rsidRDefault="00F74F47" w:rsidP="006C6567">
            <w:pPr>
              <w:pStyle w:val="TextLeader"/>
              <w:tabs>
                <w:tab w:val="clear" w:pos="7200"/>
                <w:tab w:val="right" w:leader="dot" w:pos="6631"/>
              </w:tabs>
              <w:ind w:left="432"/>
              <w:rPr>
                <w:kern w:val="1"/>
              </w:rPr>
            </w:pPr>
            <w:r>
              <w:rPr>
                <w:kern w:val="1"/>
              </w:rPr>
              <w:t>The cost of the fittings used in the brakes (i.e. the lost revenue from sale of fittings to outsiders)</w:t>
            </w:r>
            <w:r>
              <w:rPr>
                <w:kern w:val="1"/>
              </w:rPr>
              <w:tab/>
            </w:r>
          </w:p>
        </w:tc>
        <w:tc>
          <w:tcPr>
            <w:tcW w:w="976" w:type="dxa"/>
            <w:vAlign w:val="bottom"/>
          </w:tcPr>
          <w:p w:rsidR="00F74F47" w:rsidRDefault="00F74F47" w:rsidP="006C6567">
            <w:pPr>
              <w:pStyle w:val="TextRight"/>
              <w:rPr>
                <w:kern w:val="1"/>
              </w:rPr>
            </w:pPr>
            <w:r>
              <w:rPr>
                <w:kern w:val="1"/>
              </w:rPr>
              <w:t>$ 7.50</w:t>
            </w:r>
          </w:p>
        </w:tc>
        <w:tc>
          <w:tcPr>
            <w:tcW w:w="1059" w:type="dxa"/>
            <w:vAlign w:val="bottom"/>
          </w:tcPr>
          <w:p w:rsidR="00F74F47" w:rsidRDefault="00F74F47" w:rsidP="006C6567">
            <w:pPr>
              <w:pStyle w:val="TextRight"/>
              <w:rPr>
                <w:kern w:val="1"/>
              </w:rPr>
            </w:pPr>
          </w:p>
        </w:tc>
      </w:tr>
      <w:tr w:rsidR="00F74F47" w:rsidTr="006C6567">
        <w:trPr>
          <w:tblCellSpacing w:w="7" w:type="dxa"/>
        </w:trPr>
        <w:tc>
          <w:tcPr>
            <w:tcW w:w="6729" w:type="dxa"/>
            <w:vAlign w:val="bottom"/>
          </w:tcPr>
          <w:p w:rsidR="00F74F47" w:rsidRDefault="00F74F47" w:rsidP="006C6567">
            <w:pPr>
              <w:pStyle w:val="TextLeader"/>
              <w:tabs>
                <w:tab w:val="clear" w:pos="7200"/>
                <w:tab w:val="right" w:leader="dot" w:pos="6631"/>
              </w:tabs>
              <w:ind w:left="432"/>
              <w:rPr>
                <w:kern w:val="1"/>
              </w:rPr>
            </w:pPr>
            <w:r>
              <w:rPr>
                <w:kern w:val="1"/>
              </w:rPr>
              <w:t>Variable costs of the Brake Division excluding the fitting ($22.50 + $14.00)</w:t>
            </w:r>
            <w:r>
              <w:rPr>
                <w:kern w:val="1"/>
              </w:rPr>
              <w:tab/>
            </w:r>
          </w:p>
        </w:tc>
        <w:tc>
          <w:tcPr>
            <w:tcW w:w="976" w:type="dxa"/>
            <w:vAlign w:val="bottom"/>
          </w:tcPr>
          <w:p w:rsidR="00F74F47" w:rsidRDefault="00F74F47" w:rsidP="006C6567">
            <w:pPr>
              <w:pStyle w:val="TextRight"/>
              <w:rPr>
                <w:kern w:val="1"/>
                <w:u w:val="single"/>
              </w:rPr>
            </w:pPr>
            <w:r>
              <w:rPr>
                <w:kern w:val="1"/>
                <w:u w:val="single"/>
              </w:rPr>
              <w:t> 36.50</w:t>
            </w:r>
          </w:p>
        </w:tc>
        <w:tc>
          <w:tcPr>
            <w:tcW w:w="1059" w:type="dxa"/>
            <w:vAlign w:val="bottom"/>
          </w:tcPr>
          <w:p w:rsidR="00F74F47" w:rsidRDefault="00F74F47" w:rsidP="006C6567">
            <w:pPr>
              <w:pStyle w:val="TextRight"/>
              <w:rPr>
                <w:kern w:val="1"/>
                <w:u w:val="single"/>
              </w:rPr>
            </w:pPr>
            <w:r>
              <w:rPr>
                <w:kern w:val="1"/>
                <w:u w:val="single"/>
              </w:rPr>
              <w:t> 44.00</w:t>
            </w:r>
          </w:p>
        </w:tc>
      </w:tr>
      <w:tr w:rsidR="00F74F47" w:rsidTr="006C6567">
        <w:trPr>
          <w:tblCellSpacing w:w="7" w:type="dxa"/>
        </w:trPr>
        <w:tc>
          <w:tcPr>
            <w:tcW w:w="6729" w:type="dxa"/>
            <w:vAlign w:val="bottom"/>
          </w:tcPr>
          <w:p w:rsidR="00F74F47" w:rsidRDefault="00F74F47" w:rsidP="006C6567">
            <w:pPr>
              <w:pStyle w:val="TextLeader"/>
              <w:tabs>
                <w:tab w:val="clear" w:pos="7200"/>
                <w:tab w:val="right" w:leader="dot" w:pos="6631"/>
              </w:tabs>
              <w:rPr>
                <w:bCs/>
              </w:rPr>
            </w:pPr>
            <w:r>
              <w:rPr>
                <w:bCs/>
              </w:rPr>
              <w:t>Net positive effect on the company’s profit</w:t>
            </w:r>
            <w:r>
              <w:rPr>
                <w:bCs/>
              </w:rPr>
              <w:tab/>
            </w:r>
          </w:p>
        </w:tc>
        <w:tc>
          <w:tcPr>
            <w:tcW w:w="976" w:type="dxa"/>
            <w:vAlign w:val="bottom"/>
          </w:tcPr>
          <w:p w:rsidR="00F74F47" w:rsidRDefault="00F74F47" w:rsidP="006C6567">
            <w:pPr>
              <w:pStyle w:val="TextRight"/>
              <w:rPr>
                <w:bCs/>
                <w:kern w:val="1"/>
              </w:rPr>
            </w:pPr>
          </w:p>
        </w:tc>
        <w:tc>
          <w:tcPr>
            <w:tcW w:w="1059" w:type="dxa"/>
            <w:vAlign w:val="bottom"/>
          </w:tcPr>
          <w:p w:rsidR="00F74F47" w:rsidRDefault="00F74F47" w:rsidP="006C6567">
            <w:pPr>
              <w:pStyle w:val="TextRight"/>
              <w:rPr>
                <w:kern w:val="28"/>
                <w:u w:val="double"/>
              </w:rPr>
            </w:pPr>
            <w:r>
              <w:rPr>
                <w:kern w:val="28"/>
                <w:u w:val="double"/>
              </w:rPr>
              <w:t>$ 6.00</w:t>
            </w:r>
          </w:p>
        </w:tc>
      </w:tr>
    </w:tbl>
    <w:p w:rsidR="00F74F47" w:rsidRDefault="00F74F47" w:rsidP="00F74F47">
      <w:pPr>
        <w:pStyle w:val="6pointlinespace"/>
        <w:rPr>
          <w:kern w:val="1"/>
        </w:rPr>
      </w:pPr>
    </w:p>
    <w:p w:rsidR="00F74F47" w:rsidRDefault="00F74F47" w:rsidP="00F74F47">
      <w:pPr>
        <w:pStyle w:val="NumberedPart"/>
        <w:rPr>
          <w:kern w:val="1"/>
        </w:rPr>
      </w:pPr>
      <w:r>
        <w:rPr>
          <w:kern w:val="1"/>
        </w:rPr>
        <w:tab/>
      </w:r>
      <w:r>
        <w:rPr>
          <w:kern w:val="1"/>
        </w:rPr>
        <w:tab/>
        <w:t>Therefore, the company as a whole would be better off by $6.00 for each brake unit that is sold to the airplane manufacturer.</w:t>
      </w:r>
    </w:p>
    <w:p w:rsidR="00F74F47" w:rsidRDefault="00F74F47" w:rsidP="00F74F47">
      <w:pPr>
        <w:pStyle w:val="NumberedPart"/>
        <w:rPr>
          <w:kern w:val="1"/>
        </w:rPr>
      </w:pPr>
    </w:p>
    <w:p w:rsidR="00F74F47" w:rsidRDefault="00F74F47" w:rsidP="00F74F47">
      <w:pPr>
        <w:pStyle w:val="NumberedPart"/>
        <w:rPr>
          <w:kern w:val="1"/>
        </w:rPr>
      </w:pPr>
      <w:r>
        <w:rPr>
          <w:kern w:val="1"/>
        </w:rPr>
        <w:tab/>
        <w:t>3.</w:t>
      </w:r>
      <w:r>
        <w:rPr>
          <w:kern w:val="1"/>
        </w:rPr>
        <w:tab/>
        <w:t>As shown in part (1) above, the Electrical Division would insist on a transfer price of at least $7.50 for the fitting. Would the Brake Division make any money at this price? Again, the fixed costs are not relevant in this decision because they would not be affected. Once this is realized, it is evident that the Brake Division would be ahead by $6.00 per brake unit if it accepts the $7.50 transfer price.</w:t>
      </w:r>
    </w:p>
    <w:p w:rsidR="00F74F47" w:rsidRDefault="00F74F47" w:rsidP="00F74F47">
      <w:pPr>
        <w:pStyle w:val="6pointlinespace"/>
        <w:rPr>
          <w:kern w:val="1"/>
        </w:rPr>
      </w:pPr>
    </w:p>
    <w:tbl>
      <w:tblPr>
        <w:tblW w:w="8762" w:type="dxa"/>
        <w:tblCellSpacing w:w="7" w:type="dxa"/>
        <w:tblInd w:w="468" w:type="dxa"/>
        <w:tblLayout w:type="fixed"/>
        <w:tblCellMar>
          <w:left w:w="0" w:type="dxa"/>
          <w:right w:w="0" w:type="dxa"/>
        </w:tblCellMar>
        <w:tblLook w:val="0000" w:firstRow="0" w:lastRow="0" w:firstColumn="0" w:lastColumn="0" w:noHBand="0" w:noVBand="0"/>
      </w:tblPr>
      <w:tblGrid>
        <w:gridCol w:w="6671"/>
        <w:gridCol w:w="990"/>
        <w:gridCol w:w="1101"/>
      </w:tblGrid>
      <w:tr w:rsidR="00F74F47" w:rsidTr="006C6567">
        <w:trPr>
          <w:tblCellSpacing w:w="7" w:type="dxa"/>
        </w:trPr>
        <w:tc>
          <w:tcPr>
            <w:tcW w:w="6650" w:type="dxa"/>
            <w:vAlign w:val="bottom"/>
          </w:tcPr>
          <w:p w:rsidR="00F74F47" w:rsidRDefault="00F74F47" w:rsidP="006C6567">
            <w:pPr>
              <w:pStyle w:val="TextLeader"/>
              <w:tabs>
                <w:tab w:val="clear" w:pos="7200"/>
                <w:tab w:val="right" w:leader="dot" w:pos="6552"/>
              </w:tabs>
              <w:rPr>
                <w:kern w:val="1"/>
              </w:rPr>
            </w:pPr>
            <w:r>
              <w:rPr>
                <w:kern w:val="1"/>
              </w:rPr>
              <w:t>Selling price of the brake units</w:t>
            </w:r>
            <w:r>
              <w:rPr>
                <w:kern w:val="1"/>
              </w:rPr>
              <w:tab/>
            </w:r>
          </w:p>
        </w:tc>
        <w:tc>
          <w:tcPr>
            <w:tcW w:w="976" w:type="dxa"/>
            <w:vAlign w:val="bottom"/>
          </w:tcPr>
          <w:p w:rsidR="00F74F47" w:rsidRDefault="00F74F47" w:rsidP="006C6567">
            <w:pPr>
              <w:pStyle w:val="TextRight"/>
              <w:rPr>
                <w:kern w:val="1"/>
              </w:rPr>
            </w:pPr>
          </w:p>
        </w:tc>
        <w:tc>
          <w:tcPr>
            <w:tcW w:w="1080" w:type="dxa"/>
            <w:vAlign w:val="bottom"/>
          </w:tcPr>
          <w:p w:rsidR="00F74F47" w:rsidRDefault="00F74F47" w:rsidP="006C6567">
            <w:pPr>
              <w:pStyle w:val="TextRight"/>
              <w:rPr>
                <w:kern w:val="1"/>
              </w:rPr>
            </w:pPr>
            <w:r>
              <w:rPr>
                <w:kern w:val="1"/>
              </w:rPr>
              <w:t>$50.00</w:t>
            </w:r>
          </w:p>
        </w:tc>
      </w:tr>
      <w:tr w:rsidR="00F74F47" w:rsidTr="006C6567">
        <w:trPr>
          <w:tblCellSpacing w:w="7" w:type="dxa"/>
        </w:trPr>
        <w:tc>
          <w:tcPr>
            <w:tcW w:w="6650" w:type="dxa"/>
            <w:vAlign w:val="bottom"/>
          </w:tcPr>
          <w:p w:rsidR="00F74F47" w:rsidRDefault="00F74F47" w:rsidP="006C6567">
            <w:pPr>
              <w:pStyle w:val="TextLeader"/>
              <w:tabs>
                <w:tab w:val="clear" w:pos="7200"/>
                <w:tab w:val="right" w:leader="dot" w:pos="6552"/>
              </w:tabs>
              <w:rPr>
                <w:kern w:val="1"/>
              </w:rPr>
            </w:pPr>
            <w:r>
              <w:rPr>
                <w:kern w:val="1"/>
              </w:rPr>
              <w:t>Less:</w:t>
            </w:r>
          </w:p>
        </w:tc>
        <w:tc>
          <w:tcPr>
            <w:tcW w:w="976" w:type="dxa"/>
            <w:vAlign w:val="bottom"/>
          </w:tcPr>
          <w:p w:rsidR="00F74F47" w:rsidRDefault="00F74F47" w:rsidP="006C6567">
            <w:pPr>
              <w:pStyle w:val="TextRight"/>
              <w:rPr>
                <w:kern w:val="1"/>
              </w:rPr>
            </w:pPr>
          </w:p>
        </w:tc>
        <w:tc>
          <w:tcPr>
            <w:tcW w:w="1080" w:type="dxa"/>
            <w:vAlign w:val="bottom"/>
          </w:tcPr>
          <w:p w:rsidR="00F74F47" w:rsidRDefault="00F74F47" w:rsidP="006C6567">
            <w:pPr>
              <w:pStyle w:val="TextRight"/>
              <w:rPr>
                <w:kern w:val="1"/>
              </w:rPr>
            </w:pPr>
          </w:p>
        </w:tc>
      </w:tr>
      <w:tr w:rsidR="00F74F47" w:rsidTr="006C6567">
        <w:trPr>
          <w:tblCellSpacing w:w="7" w:type="dxa"/>
        </w:trPr>
        <w:tc>
          <w:tcPr>
            <w:tcW w:w="6650" w:type="dxa"/>
            <w:vAlign w:val="bottom"/>
          </w:tcPr>
          <w:p w:rsidR="00F74F47" w:rsidRDefault="00F74F47" w:rsidP="006C6567">
            <w:pPr>
              <w:pStyle w:val="TextLeader"/>
              <w:tabs>
                <w:tab w:val="clear" w:pos="7200"/>
                <w:tab w:val="right" w:leader="dot" w:pos="6552"/>
              </w:tabs>
              <w:ind w:left="432"/>
              <w:rPr>
                <w:kern w:val="1"/>
              </w:rPr>
            </w:pPr>
            <w:r>
              <w:rPr>
                <w:kern w:val="1"/>
              </w:rPr>
              <w:t>Purchased parts (from outside vendors)</w:t>
            </w:r>
            <w:r>
              <w:rPr>
                <w:kern w:val="1"/>
              </w:rPr>
              <w:tab/>
            </w:r>
          </w:p>
        </w:tc>
        <w:tc>
          <w:tcPr>
            <w:tcW w:w="976" w:type="dxa"/>
            <w:vAlign w:val="bottom"/>
          </w:tcPr>
          <w:p w:rsidR="00F74F47" w:rsidRDefault="00F74F47" w:rsidP="006C6567">
            <w:pPr>
              <w:pStyle w:val="TextRight"/>
              <w:rPr>
                <w:kern w:val="1"/>
              </w:rPr>
            </w:pPr>
            <w:r>
              <w:rPr>
                <w:kern w:val="1"/>
              </w:rPr>
              <w:t>$22.50</w:t>
            </w:r>
          </w:p>
        </w:tc>
        <w:tc>
          <w:tcPr>
            <w:tcW w:w="1080" w:type="dxa"/>
            <w:vAlign w:val="bottom"/>
          </w:tcPr>
          <w:p w:rsidR="00F74F47" w:rsidRDefault="00F74F47" w:rsidP="006C6567">
            <w:pPr>
              <w:pStyle w:val="TextRight"/>
              <w:rPr>
                <w:kern w:val="1"/>
              </w:rPr>
            </w:pPr>
          </w:p>
        </w:tc>
      </w:tr>
      <w:tr w:rsidR="00F74F47" w:rsidTr="006C6567">
        <w:trPr>
          <w:tblCellSpacing w:w="7" w:type="dxa"/>
        </w:trPr>
        <w:tc>
          <w:tcPr>
            <w:tcW w:w="6650" w:type="dxa"/>
            <w:vAlign w:val="bottom"/>
          </w:tcPr>
          <w:p w:rsidR="00F74F47" w:rsidRDefault="00F74F47" w:rsidP="006C6567">
            <w:pPr>
              <w:pStyle w:val="TextLeader"/>
              <w:tabs>
                <w:tab w:val="clear" w:pos="7200"/>
                <w:tab w:val="right" w:leader="dot" w:pos="6552"/>
              </w:tabs>
              <w:ind w:left="432"/>
              <w:rPr>
                <w:kern w:val="1"/>
              </w:rPr>
            </w:pPr>
            <w:r>
              <w:rPr>
                <w:kern w:val="1"/>
              </w:rPr>
              <w:t>Electrical fitting X52 (assumed transfer price)</w:t>
            </w:r>
            <w:r>
              <w:rPr>
                <w:kern w:val="1"/>
              </w:rPr>
              <w:tab/>
            </w:r>
          </w:p>
        </w:tc>
        <w:tc>
          <w:tcPr>
            <w:tcW w:w="976" w:type="dxa"/>
            <w:vAlign w:val="bottom"/>
          </w:tcPr>
          <w:p w:rsidR="00F74F47" w:rsidRDefault="00F74F47" w:rsidP="006C6567">
            <w:pPr>
              <w:pStyle w:val="TextRight"/>
              <w:rPr>
                <w:kern w:val="1"/>
              </w:rPr>
            </w:pPr>
            <w:r>
              <w:rPr>
                <w:kern w:val="1"/>
              </w:rPr>
              <w:t>7.50</w:t>
            </w:r>
          </w:p>
        </w:tc>
        <w:tc>
          <w:tcPr>
            <w:tcW w:w="1080" w:type="dxa"/>
            <w:vAlign w:val="bottom"/>
          </w:tcPr>
          <w:p w:rsidR="00F74F47" w:rsidRDefault="00F74F47" w:rsidP="006C6567">
            <w:pPr>
              <w:pStyle w:val="TextRight"/>
              <w:rPr>
                <w:kern w:val="1"/>
              </w:rPr>
            </w:pPr>
          </w:p>
        </w:tc>
      </w:tr>
      <w:tr w:rsidR="00F74F47" w:rsidTr="006C6567">
        <w:trPr>
          <w:tblCellSpacing w:w="7" w:type="dxa"/>
        </w:trPr>
        <w:tc>
          <w:tcPr>
            <w:tcW w:w="6650" w:type="dxa"/>
            <w:vAlign w:val="bottom"/>
          </w:tcPr>
          <w:p w:rsidR="00F74F47" w:rsidRDefault="00F74F47" w:rsidP="006C6567">
            <w:pPr>
              <w:pStyle w:val="TextLeader"/>
              <w:tabs>
                <w:tab w:val="clear" w:pos="7200"/>
                <w:tab w:val="right" w:leader="dot" w:pos="6552"/>
              </w:tabs>
              <w:ind w:left="432"/>
              <w:rPr>
                <w:kern w:val="1"/>
              </w:rPr>
            </w:pPr>
            <w:r>
              <w:rPr>
                <w:kern w:val="1"/>
              </w:rPr>
              <w:t>Other variable costs</w:t>
            </w:r>
            <w:r>
              <w:rPr>
                <w:kern w:val="1"/>
              </w:rPr>
              <w:tab/>
            </w:r>
          </w:p>
        </w:tc>
        <w:tc>
          <w:tcPr>
            <w:tcW w:w="976" w:type="dxa"/>
            <w:vAlign w:val="bottom"/>
          </w:tcPr>
          <w:p w:rsidR="00F74F47" w:rsidRDefault="00F74F47" w:rsidP="006C6567">
            <w:pPr>
              <w:pStyle w:val="TextRight"/>
              <w:rPr>
                <w:kern w:val="1"/>
                <w:u w:val="single"/>
              </w:rPr>
            </w:pPr>
            <w:r>
              <w:rPr>
                <w:kern w:val="1"/>
                <w:u w:val="single"/>
              </w:rPr>
              <w:t> 14.00</w:t>
            </w:r>
          </w:p>
        </w:tc>
        <w:tc>
          <w:tcPr>
            <w:tcW w:w="1080" w:type="dxa"/>
            <w:vAlign w:val="bottom"/>
          </w:tcPr>
          <w:p w:rsidR="00F74F47" w:rsidRDefault="00F74F47" w:rsidP="006C6567">
            <w:pPr>
              <w:pStyle w:val="TextRight"/>
              <w:rPr>
                <w:kern w:val="1"/>
                <w:u w:val="single"/>
              </w:rPr>
            </w:pPr>
            <w:r>
              <w:rPr>
                <w:kern w:val="1"/>
                <w:u w:val="single"/>
              </w:rPr>
              <w:t> 44.00</w:t>
            </w:r>
          </w:p>
        </w:tc>
      </w:tr>
      <w:tr w:rsidR="00F74F47" w:rsidTr="006C6567">
        <w:trPr>
          <w:tblCellSpacing w:w="7" w:type="dxa"/>
        </w:trPr>
        <w:tc>
          <w:tcPr>
            <w:tcW w:w="6650" w:type="dxa"/>
            <w:vAlign w:val="bottom"/>
          </w:tcPr>
          <w:p w:rsidR="00F74F47" w:rsidRDefault="00F74F47" w:rsidP="006C6567">
            <w:pPr>
              <w:pStyle w:val="TextLeader"/>
              <w:tabs>
                <w:tab w:val="clear" w:pos="7200"/>
                <w:tab w:val="right" w:leader="dot" w:pos="6552"/>
              </w:tabs>
              <w:rPr>
                <w:bCs/>
              </w:rPr>
            </w:pPr>
            <w:r>
              <w:rPr>
                <w:bCs/>
              </w:rPr>
              <w:t>Brake Division contribution margin</w:t>
            </w:r>
            <w:r>
              <w:rPr>
                <w:bCs/>
              </w:rPr>
              <w:tab/>
            </w:r>
          </w:p>
        </w:tc>
        <w:tc>
          <w:tcPr>
            <w:tcW w:w="976" w:type="dxa"/>
            <w:vAlign w:val="bottom"/>
          </w:tcPr>
          <w:p w:rsidR="00F74F47" w:rsidRDefault="00F74F47" w:rsidP="006C6567">
            <w:pPr>
              <w:pStyle w:val="TextRight"/>
              <w:rPr>
                <w:kern w:val="1"/>
              </w:rPr>
            </w:pPr>
          </w:p>
        </w:tc>
        <w:tc>
          <w:tcPr>
            <w:tcW w:w="1080" w:type="dxa"/>
            <w:vAlign w:val="bottom"/>
          </w:tcPr>
          <w:p w:rsidR="00F74F47" w:rsidRDefault="00F74F47" w:rsidP="006C6567">
            <w:pPr>
              <w:pStyle w:val="TextRight"/>
              <w:rPr>
                <w:kern w:val="28"/>
                <w:u w:val="double"/>
              </w:rPr>
            </w:pPr>
            <w:r>
              <w:rPr>
                <w:kern w:val="28"/>
                <w:u w:val="double"/>
              </w:rPr>
              <w:t>$ 6.00</w:t>
            </w:r>
          </w:p>
        </w:tc>
      </w:tr>
    </w:tbl>
    <w:p w:rsidR="00F74F47" w:rsidRDefault="00F74F47" w:rsidP="00F74F47">
      <w:pPr>
        <w:pStyle w:val="6pointlinespace"/>
        <w:rPr>
          <w:kern w:val="1"/>
        </w:rPr>
      </w:pPr>
    </w:p>
    <w:p w:rsidR="00F74F47" w:rsidRDefault="00F74F47" w:rsidP="00F74F47">
      <w:pPr>
        <w:pStyle w:val="NumberedPart"/>
        <w:rPr>
          <w:kern w:val="1"/>
        </w:rPr>
      </w:pPr>
      <w:r>
        <w:rPr>
          <w:kern w:val="1"/>
        </w:rPr>
        <w:tab/>
      </w:r>
      <w:r>
        <w:rPr>
          <w:kern w:val="1"/>
        </w:rPr>
        <w:tab/>
        <w:t>In fact, because there is a positive contribution margin of $6, any transfer price within the range of $7.50 to $13.50 (= $7.50 + $6.00) will improve the profits of both divisions. So yes, the managers should be able to agree on a transfer price.</w:t>
      </w:r>
    </w:p>
    <w:p w:rsidR="00F74F47" w:rsidRDefault="00F74F47" w:rsidP="00F74F47">
      <w:pPr>
        <w:pStyle w:val="NumberedPart"/>
        <w:rPr>
          <w:kern w:val="1"/>
        </w:rPr>
      </w:pPr>
    </w:p>
    <w:p w:rsidR="00F74F47" w:rsidRDefault="00F74F47" w:rsidP="00F74F47">
      <w:pPr>
        <w:pStyle w:val="NumberedPart"/>
        <w:rPr>
          <w:kern w:val="1"/>
        </w:rPr>
      </w:pPr>
      <w:r>
        <w:rPr>
          <w:kern w:val="1"/>
        </w:rPr>
        <w:t>4.</w:t>
      </w:r>
      <w:r>
        <w:rPr>
          <w:kern w:val="1"/>
        </w:rPr>
        <w:tab/>
        <w:t>It is in the best interests of the company and of the divisions to come to an agreement concerning the transfer price. As demonstrated in part (3) above, any transfer price within the range $7.50 to $13.50 would improve the profits of both divisions. What happens if the two managers do not come to an agreement?</w:t>
      </w:r>
    </w:p>
    <w:p w:rsidR="00F74F47" w:rsidRDefault="00F74F47" w:rsidP="00F74F47">
      <w:pPr>
        <w:pStyle w:val="ProblemNumber"/>
        <w:rPr>
          <w:kern w:val="1"/>
        </w:rPr>
      </w:pPr>
      <w:r>
        <w:rPr>
          <w:kern w:val="1"/>
        </w:rPr>
        <w:br w:type="page"/>
      </w:r>
      <w:r>
        <w:rPr>
          <w:b/>
          <w:kern w:val="1"/>
        </w:rPr>
        <w:lastRenderedPageBreak/>
        <w:t xml:space="preserve">Case </w:t>
      </w:r>
      <w:r>
        <w:rPr>
          <w:b/>
          <w:spacing w:val="-3"/>
          <w:kern w:val="1"/>
        </w:rPr>
        <w:t>11A-7</w:t>
      </w:r>
      <w:r>
        <w:rPr>
          <w:spacing w:val="-3"/>
          <w:kern w:val="1"/>
        </w:rPr>
        <w:t xml:space="preserve"> </w:t>
      </w:r>
      <w:r>
        <w:rPr>
          <w:kern w:val="1"/>
        </w:rPr>
        <w:t>(continued)</w:t>
      </w:r>
    </w:p>
    <w:p w:rsidR="00F74F47" w:rsidRDefault="00F74F47" w:rsidP="00F74F47">
      <w:pPr>
        <w:pStyle w:val="NumberedPart"/>
        <w:rPr>
          <w:kern w:val="1"/>
        </w:rPr>
      </w:pPr>
      <w:r>
        <w:rPr>
          <w:kern w:val="1"/>
        </w:rPr>
        <w:tab/>
      </w:r>
      <w:r>
        <w:rPr>
          <w:kern w:val="1"/>
        </w:rPr>
        <w:tab/>
        <w:t>In this case, top management knows that there should be a transfer and could step in and force a transfer at some price within the acceptable range. However, such an action, if done on a frequent basis, would undermine the autonomy of the managers and turn decentralization into a sham.</w:t>
      </w:r>
    </w:p>
    <w:p w:rsidR="00F74F47" w:rsidRDefault="00F74F47" w:rsidP="00F74F47">
      <w:pPr>
        <w:pStyle w:val="6pointlinespace"/>
        <w:rPr>
          <w:kern w:val="1"/>
        </w:rPr>
      </w:pPr>
    </w:p>
    <w:p w:rsidR="00F74F47" w:rsidRDefault="00F74F47" w:rsidP="00F74F47">
      <w:pPr>
        <w:pStyle w:val="NumberedPart"/>
        <w:rPr>
          <w:kern w:val="1"/>
        </w:rPr>
      </w:pPr>
      <w:r>
        <w:rPr>
          <w:kern w:val="1"/>
        </w:rPr>
        <w:tab/>
      </w:r>
      <w:r>
        <w:rPr>
          <w:kern w:val="1"/>
        </w:rPr>
        <w:tab/>
        <w:t>Our advice to top management would be to ask the two managers to meet to discuss the transfer pricing decision. Top management should not dictate a course of action or what is to happen in the meeting, but should carefully observe what happens in the meeting. If there is no agreement, it is important to know why. There are at least three possible reasons. First, the managers may have better information than the top managers and refuse to transfer for very good reasons. Second, the managers may be uncooperative and unwilling to deal with each other even if it results in lower profits for the company and for themselves. Third, the managers may not be able to correctly analyze the situation and may not understand what is actually in their own best interests. For example, the manager of the Brake Division may believe that the fixed overhead and administrative cost of $8 per brake unit really does have to be covered in order to avoid a loss.</w:t>
      </w:r>
    </w:p>
    <w:p w:rsidR="00F74F47" w:rsidRDefault="00F74F47" w:rsidP="00F74F47">
      <w:pPr>
        <w:pStyle w:val="6pointlinespace"/>
        <w:rPr>
          <w:kern w:val="1"/>
        </w:rPr>
      </w:pPr>
    </w:p>
    <w:p w:rsidR="00F74F47" w:rsidRDefault="00F74F47" w:rsidP="00F74F47">
      <w:pPr>
        <w:pStyle w:val="NumberedPart"/>
        <w:rPr>
          <w:kern w:val="1"/>
        </w:rPr>
      </w:pPr>
      <w:r>
        <w:rPr>
          <w:kern w:val="1"/>
        </w:rPr>
        <w:tab/>
      </w:r>
      <w:r>
        <w:rPr>
          <w:kern w:val="1"/>
        </w:rPr>
        <w:tab/>
        <w:t>If the refusal to come to an agreement is the result of uncooperative attitudes or an inability to correctly analyze the situation, top management can take some positive steps that are completely consistent with decentralization. If the problem is uncooperative attitudes, there are many training companies that would be happy to put on a short course in team building for the company. If the problem is that the managers are unable to correctly analyze the alternatives, they can be sent to executive training courses that emphasize economics and managerial accounting.</w:t>
      </w:r>
    </w:p>
    <w:p w:rsidR="00F74F47" w:rsidRDefault="00F74F47">
      <w:pPr>
        <w:rPr>
          <w:color w:val="000000"/>
          <w:kern w:val="1"/>
          <w:szCs w:val="20"/>
        </w:rPr>
      </w:pPr>
    </w:p>
    <w:p w:rsidR="00C72C87" w:rsidRDefault="00C72C87" w:rsidP="00EF7309">
      <w:pPr>
        <w:pStyle w:val="NumberedPart"/>
        <w:rPr>
          <w:kern w:val="1"/>
        </w:rPr>
      </w:pPr>
    </w:p>
    <w:p w:rsidR="00F74F47" w:rsidRDefault="00F74F47">
      <w:pPr>
        <w:rPr>
          <w:color w:val="000000"/>
          <w:szCs w:val="20"/>
        </w:rPr>
      </w:pPr>
      <w:r>
        <w:br w:type="page"/>
      </w:r>
    </w:p>
    <w:p w:rsidR="00C72C87" w:rsidRDefault="00C72C87" w:rsidP="00EF7309">
      <w:pPr>
        <w:pStyle w:val="ProblemNumberChar"/>
        <w:sectPr w:rsidR="00C72C87" w:rsidSect="000A4113">
          <w:footerReference w:type="default" r:id="rId151"/>
          <w:pgSz w:w="12240" w:h="15840" w:code="1"/>
          <w:pgMar w:top="1440" w:right="1440" w:bottom="1440" w:left="1440" w:header="720" w:footer="720" w:gutter="0"/>
          <w:paperSrc w:first="70" w:other="70"/>
          <w:cols w:space="720"/>
        </w:sectPr>
      </w:pPr>
    </w:p>
    <w:p w:rsidR="00C72C87" w:rsidRPr="00783562" w:rsidRDefault="00C72C87" w:rsidP="00C72C87">
      <w:pPr>
        <w:pStyle w:val="ChapterNumber"/>
        <w:rPr>
          <w:color w:val="auto"/>
          <w:kern w:val="1"/>
        </w:rPr>
      </w:pPr>
      <w:r>
        <w:rPr>
          <w:color w:val="auto"/>
          <w:kern w:val="1"/>
        </w:rPr>
        <w:lastRenderedPageBreak/>
        <w:t>Appendix 11B</w:t>
      </w:r>
    </w:p>
    <w:p w:rsidR="00C72C87" w:rsidRDefault="00C72C87" w:rsidP="00C72C87">
      <w:pPr>
        <w:pStyle w:val="ChapterTitle"/>
        <w:rPr>
          <w:color w:val="auto"/>
          <w:kern w:val="1"/>
        </w:rPr>
      </w:pPr>
      <w:r>
        <w:rPr>
          <w:color w:val="auto"/>
          <w:kern w:val="1"/>
        </w:rPr>
        <w:t>Service Department Charges</w:t>
      </w:r>
    </w:p>
    <w:p w:rsidR="00F465B4" w:rsidRDefault="0060060D" w:rsidP="00F465B4">
      <w:pPr>
        <w:pStyle w:val="ProblemNumber"/>
        <w:rPr>
          <w:rFonts w:cs="Tahoma"/>
          <w:kern w:val="1"/>
        </w:rPr>
      </w:pPr>
      <w:r>
        <w:rPr>
          <w:rFonts w:cs="Tahoma"/>
          <w:b/>
          <w:kern w:val="1"/>
        </w:rPr>
        <w:t xml:space="preserve">Exercise </w:t>
      </w:r>
      <w:r w:rsidR="0073329F">
        <w:rPr>
          <w:rFonts w:cs="Tahoma"/>
          <w:b/>
          <w:kern w:val="1"/>
        </w:rPr>
        <w:t>11B-</w:t>
      </w:r>
      <w:r>
        <w:rPr>
          <w:rFonts w:cs="Tahoma"/>
          <w:b/>
          <w:kern w:val="1"/>
        </w:rPr>
        <w:t>1</w:t>
      </w:r>
      <w:r w:rsidR="00F465B4">
        <w:rPr>
          <w:rFonts w:cs="Tahoma"/>
          <w:b/>
          <w:kern w:val="1"/>
        </w:rPr>
        <w:t xml:space="preserve"> </w:t>
      </w:r>
      <w:r w:rsidR="00F465B4">
        <w:rPr>
          <w:rFonts w:cs="Tahoma"/>
          <w:kern w:val="1"/>
        </w:rPr>
        <w:t>(</w:t>
      </w:r>
      <w:r w:rsidR="006F7CAE">
        <w:rPr>
          <w:rFonts w:cs="Tahoma"/>
          <w:kern w:val="1"/>
        </w:rPr>
        <w:t>15</w:t>
      </w:r>
      <w:r w:rsidR="00F465B4">
        <w:rPr>
          <w:rFonts w:cs="Tahoma"/>
          <w:kern w:val="1"/>
        </w:rPr>
        <w:t xml:space="preserve"> minutes)</w:t>
      </w:r>
    </w:p>
    <w:p w:rsidR="006F7CAE" w:rsidRDefault="006F7CAE" w:rsidP="006F7CAE">
      <w:pPr>
        <w:pStyle w:val="NumberedPart"/>
        <w:rPr>
          <w:kern w:val="1"/>
        </w:rPr>
      </w:pPr>
      <w:r>
        <w:rPr>
          <w:rFonts w:cs="Tahoma"/>
          <w:kern w:val="1"/>
        </w:rPr>
        <w:t>1. and 2.</w:t>
      </w:r>
    </w:p>
    <w:tbl>
      <w:tblPr>
        <w:tblW w:w="8961" w:type="dxa"/>
        <w:tblCellSpacing w:w="7" w:type="dxa"/>
        <w:tblInd w:w="368" w:type="dxa"/>
        <w:tblLayout w:type="fixed"/>
        <w:tblCellMar>
          <w:left w:w="0" w:type="dxa"/>
          <w:right w:w="0" w:type="dxa"/>
        </w:tblCellMar>
        <w:tblLook w:val="0000" w:firstRow="0" w:lastRow="0" w:firstColumn="0" w:lastColumn="0" w:noHBand="0" w:noVBand="0"/>
      </w:tblPr>
      <w:tblGrid>
        <w:gridCol w:w="4881"/>
        <w:gridCol w:w="1380"/>
        <w:gridCol w:w="1350"/>
        <w:gridCol w:w="1350"/>
      </w:tblGrid>
      <w:tr w:rsidR="006F7CAE" w:rsidTr="006C6567">
        <w:trPr>
          <w:tblCellSpacing w:w="7" w:type="dxa"/>
        </w:trPr>
        <w:tc>
          <w:tcPr>
            <w:tcW w:w="4860" w:type="dxa"/>
            <w:vAlign w:val="bottom"/>
          </w:tcPr>
          <w:p w:rsidR="006F7CAE" w:rsidRDefault="006F7CAE" w:rsidP="006C6567">
            <w:pPr>
              <w:pStyle w:val="TextLeader"/>
              <w:rPr>
                <w:kern w:val="1"/>
              </w:rPr>
            </w:pPr>
          </w:p>
        </w:tc>
        <w:tc>
          <w:tcPr>
            <w:tcW w:w="1366" w:type="dxa"/>
            <w:vAlign w:val="bottom"/>
          </w:tcPr>
          <w:p w:rsidR="006F7CAE" w:rsidRDefault="006F7CAE" w:rsidP="006C6567">
            <w:pPr>
              <w:pStyle w:val="ColumnHead"/>
              <w:rPr>
                <w:kern w:val="1"/>
              </w:rPr>
            </w:pPr>
            <w:r>
              <w:rPr>
                <w:kern w:val="1"/>
              </w:rPr>
              <w:t>Northern</w:t>
            </w:r>
            <w:r>
              <w:rPr>
                <w:kern w:val="1"/>
              </w:rPr>
              <w:br/>
              <w:t>Plant</w:t>
            </w:r>
          </w:p>
        </w:tc>
        <w:tc>
          <w:tcPr>
            <w:tcW w:w="1336" w:type="dxa"/>
            <w:vAlign w:val="bottom"/>
          </w:tcPr>
          <w:p w:rsidR="006F7CAE" w:rsidRDefault="006F7CAE" w:rsidP="006C6567">
            <w:pPr>
              <w:pStyle w:val="ColumnHead"/>
              <w:rPr>
                <w:kern w:val="1"/>
              </w:rPr>
            </w:pPr>
            <w:r>
              <w:rPr>
                <w:kern w:val="1"/>
              </w:rPr>
              <w:t>Southern</w:t>
            </w:r>
            <w:r>
              <w:rPr>
                <w:kern w:val="1"/>
              </w:rPr>
              <w:br/>
              <w:t>Plant</w:t>
            </w:r>
          </w:p>
        </w:tc>
        <w:tc>
          <w:tcPr>
            <w:tcW w:w="1329" w:type="dxa"/>
            <w:vAlign w:val="bottom"/>
          </w:tcPr>
          <w:p w:rsidR="006F7CAE" w:rsidRDefault="006F7CAE" w:rsidP="006C6567">
            <w:pPr>
              <w:pStyle w:val="ColumnHead"/>
              <w:rPr>
                <w:kern w:val="1"/>
              </w:rPr>
            </w:pPr>
            <w:r>
              <w:rPr>
                <w:kern w:val="1"/>
              </w:rPr>
              <w:t>Total</w:t>
            </w:r>
          </w:p>
        </w:tc>
      </w:tr>
      <w:tr w:rsidR="006F7CAE" w:rsidTr="006C6567">
        <w:trPr>
          <w:tblCellSpacing w:w="7" w:type="dxa"/>
        </w:trPr>
        <w:tc>
          <w:tcPr>
            <w:tcW w:w="4860" w:type="dxa"/>
            <w:vAlign w:val="bottom"/>
          </w:tcPr>
          <w:p w:rsidR="006F7CAE" w:rsidRDefault="006F7CAE" w:rsidP="006C6567">
            <w:pPr>
              <w:pStyle w:val="TextLeader"/>
              <w:tabs>
                <w:tab w:val="clear" w:pos="7200"/>
                <w:tab w:val="right" w:leader="dot" w:pos="4852"/>
              </w:tabs>
              <w:rPr>
                <w:kern w:val="1"/>
              </w:rPr>
            </w:pPr>
            <w:r>
              <w:rPr>
                <w:kern w:val="1"/>
              </w:rPr>
              <w:t>Variable cost charges:</w:t>
            </w:r>
          </w:p>
        </w:tc>
        <w:tc>
          <w:tcPr>
            <w:tcW w:w="1366" w:type="dxa"/>
            <w:vAlign w:val="bottom"/>
          </w:tcPr>
          <w:p w:rsidR="006F7CAE" w:rsidRDefault="006F7CAE" w:rsidP="006C6567">
            <w:pPr>
              <w:pStyle w:val="TextRight"/>
              <w:rPr>
                <w:kern w:val="1"/>
              </w:rPr>
            </w:pPr>
          </w:p>
        </w:tc>
        <w:tc>
          <w:tcPr>
            <w:tcW w:w="1336" w:type="dxa"/>
            <w:vAlign w:val="bottom"/>
          </w:tcPr>
          <w:p w:rsidR="006F7CAE" w:rsidRDefault="006F7CAE" w:rsidP="006C6567">
            <w:pPr>
              <w:pStyle w:val="TextRight"/>
              <w:rPr>
                <w:kern w:val="1"/>
              </w:rPr>
            </w:pPr>
          </w:p>
        </w:tc>
        <w:tc>
          <w:tcPr>
            <w:tcW w:w="1329" w:type="dxa"/>
            <w:vAlign w:val="bottom"/>
          </w:tcPr>
          <w:p w:rsidR="006F7CAE" w:rsidRDefault="006F7CAE" w:rsidP="006C6567">
            <w:pPr>
              <w:pStyle w:val="TextRight"/>
              <w:rPr>
                <w:kern w:val="1"/>
              </w:rPr>
            </w:pPr>
          </w:p>
        </w:tc>
      </w:tr>
      <w:tr w:rsidR="006F7CAE" w:rsidTr="006C6567">
        <w:trPr>
          <w:tblCellSpacing w:w="7" w:type="dxa"/>
        </w:trPr>
        <w:tc>
          <w:tcPr>
            <w:tcW w:w="4860" w:type="dxa"/>
            <w:vAlign w:val="bottom"/>
          </w:tcPr>
          <w:p w:rsidR="006F7CAE" w:rsidRDefault="006F7CAE" w:rsidP="006C6567">
            <w:pPr>
              <w:pStyle w:val="TextLeader"/>
              <w:tabs>
                <w:tab w:val="clear" w:pos="7200"/>
                <w:tab w:val="right" w:leader="dot" w:pos="4852"/>
              </w:tabs>
              <w:ind w:left="432"/>
              <w:rPr>
                <w:kern w:val="1"/>
              </w:rPr>
            </w:pPr>
            <w:r>
              <w:rPr>
                <w:kern w:val="1"/>
              </w:rPr>
              <w:t>$0.25 per ton × 130,000 tons</w:t>
            </w:r>
            <w:r>
              <w:rPr>
                <w:kern w:val="1"/>
              </w:rPr>
              <w:tab/>
            </w:r>
          </w:p>
        </w:tc>
        <w:tc>
          <w:tcPr>
            <w:tcW w:w="1366" w:type="dxa"/>
            <w:vAlign w:val="bottom"/>
          </w:tcPr>
          <w:p w:rsidR="006F7CAE" w:rsidRDefault="006F7CAE" w:rsidP="006C6567">
            <w:pPr>
              <w:pStyle w:val="TextRight"/>
              <w:rPr>
                <w:kern w:val="1"/>
              </w:rPr>
            </w:pPr>
            <w:r>
              <w:rPr>
                <w:kern w:val="1"/>
              </w:rPr>
              <w:t>$ 32,500</w:t>
            </w:r>
          </w:p>
        </w:tc>
        <w:tc>
          <w:tcPr>
            <w:tcW w:w="1336" w:type="dxa"/>
            <w:vAlign w:val="bottom"/>
          </w:tcPr>
          <w:p w:rsidR="006F7CAE" w:rsidRDefault="006F7CAE" w:rsidP="006C6567">
            <w:pPr>
              <w:pStyle w:val="TextRight"/>
              <w:rPr>
                <w:kern w:val="1"/>
              </w:rPr>
            </w:pPr>
          </w:p>
        </w:tc>
        <w:tc>
          <w:tcPr>
            <w:tcW w:w="1329" w:type="dxa"/>
            <w:vAlign w:val="bottom"/>
          </w:tcPr>
          <w:p w:rsidR="006F7CAE" w:rsidRDefault="006F7CAE" w:rsidP="006C6567">
            <w:pPr>
              <w:pStyle w:val="TextRight"/>
              <w:rPr>
                <w:kern w:val="1"/>
              </w:rPr>
            </w:pPr>
          </w:p>
        </w:tc>
      </w:tr>
      <w:tr w:rsidR="006F7CAE" w:rsidTr="006C6567">
        <w:trPr>
          <w:tblCellSpacing w:w="7" w:type="dxa"/>
        </w:trPr>
        <w:tc>
          <w:tcPr>
            <w:tcW w:w="4860" w:type="dxa"/>
            <w:vAlign w:val="bottom"/>
          </w:tcPr>
          <w:p w:rsidR="006F7CAE" w:rsidRDefault="006F7CAE" w:rsidP="006C6567">
            <w:pPr>
              <w:pStyle w:val="TextLeader"/>
              <w:tabs>
                <w:tab w:val="clear" w:pos="7200"/>
                <w:tab w:val="right" w:leader="dot" w:pos="4852"/>
              </w:tabs>
              <w:ind w:left="432"/>
              <w:rPr>
                <w:kern w:val="1"/>
              </w:rPr>
            </w:pPr>
            <w:r>
              <w:rPr>
                <w:kern w:val="1"/>
              </w:rPr>
              <w:t>$0.25 per ton × 50,000 tons</w:t>
            </w:r>
            <w:r>
              <w:rPr>
                <w:kern w:val="1"/>
              </w:rPr>
              <w:tab/>
            </w:r>
          </w:p>
        </w:tc>
        <w:tc>
          <w:tcPr>
            <w:tcW w:w="1366" w:type="dxa"/>
            <w:vAlign w:val="bottom"/>
          </w:tcPr>
          <w:p w:rsidR="006F7CAE" w:rsidRDefault="006F7CAE" w:rsidP="006C6567">
            <w:pPr>
              <w:pStyle w:val="TextRight"/>
              <w:rPr>
                <w:kern w:val="1"/>
              </w:rPr>
            </w:pPr>
          </w:p>
        </w:tc>
        <w:tc>
          <w:tcPr>
            <w:tcW w:w="1336" w:type="dxa"/>
            <w:vAlign w:val="bottom"/>
          </w:tcPr>
          <w:p w:rsidR="006F7CAE" w:rsidRDefault="006F7CAE" w:rsidP="006C6567">
            <w:pPr>
              <w:pStyle w:val="TextRight"/>
              <w:rPr>
                <w:kern w:val="1"/>
              </w:rPr>
            </w:pPr>
            <w:r>
              <w:rPr>
                <w:kern w:val="1"/>
              </w:rPr>
              <w:t>$ 12,500</w:t>
            </w:r>
          </w:p>
        </w:tc>
        <w:tc>
          <w:tcPr>
            <w:tcW w:w="1329" w:type="dxa"/>
            <w:vAlign w:val="bottom"/>
          </w:tcPr>
          <w:p w:rsidR="006F7CAE" w:rsidRDefault="006F7CAE" w:rsidP="006C6567">
            <w:pPr>
              <w:pStyle w:val="TextRight"/>
              <w:rPr>
                <w:kern w:val="1"/>
              </w:rPr>
            </w:pPr>
            <w:r>
              <w:rPr>
                <w:kern w:val="1"/>
              </w:rPr>
              <w:t>$ 45,000</w:t>
            </w:r>
          </w:p>
        </w:tc>
      </w:tr>
      <w:tr w:rsidR="006F7CAE" w:rsidTr="006C6567">
        <w:trPr>
          <w:tblCellSpacing w:w="7" w:type="dxa"/>
        </w:trPr>
        <w:tc>
          <w:tcPr>
            <w:tcW w:w="4860" w:type="dxa"/>
            <w:vAlign w:val="bottom"/>
          </w:tcPr>
          <w:p w:rsidR="006F7CAE" w:rsidRDefault="006F7CAE" w:rsidP="006C6567">
            <w:pPr>
              <w:pStyle w:val="TextLeader"/>
              <w:tabs>
                <w:tab w:val="clear" w:pos="7200"/>
                <w:tab w:val="right" w:leader="dot" w:pos="4852"/>
              </w:tabs>
              <w:rPr>
                <w:kern w:val="1"/>
              </w:rPr>
            </w:pPr>
            <w:r>
              <w:rPr>
                <w:kern w:val="1"/>
              </w:rPr>
              <w:t>Fixed cost charges:</w:t>
            </w:r>
          </w:p>
        </w:tc>
        <w:tc>
          <w:tcPr>
            <w:tcW w:w="1366" w:type="dxa"/>
            <w:vAlign w:val="bottom"/>
          </w:tcPr>
          <w:p w:rsidR="006F7CAE" w:rsidRDefault="006F7CAE" w:rsidP="006C6567">
            <w:pPr>
              <w:pStyle w:val="TextRight"/>
              <w:rPr>
                <w:kern w:val="1"/>
              </w:rPr>
            </w:pPr>
          </w:p>
        </w:tc>
        <w:tc>
          <w:tcPr>
            <w:tcW w:w="1336" w:type="dxa"/>
            <w:vAlign w:val="bottom"/>
          </w:tcPr>
          <w:p w:rsidR="006F7CAE" w:rsidRDefault="006F7CAE" w:rsidP="006C6567">
            <w:pPr>
              <w:pStyle w:val="TextRight"/>
              <w:rPr>
                <w:kern w:val="1"/>
              </w:rPr>
            </w:pPr>
          </w:p>
        </w:tc>
        <w:tc>
          <w:tcPr>
            <w:tcW w:w="1329" w:type="dxa"/>
            <w:vAlign w:val="bottom"/>
          </w:tcPr>
          <w:p w:rsidR="006F7CAE" w:rsidRDefault="006F7CAE" w:rsidP="006C6567">
            <w:pPr>
              <w:pStyle w:val="TextRight"/>
              <w:rPr>
                <w:kern w:val="1"/>
              </w:rPr>
            </w:pPr>
          </w:p>
        </w:tc>
      </w:tr>
      <w:tr w:rsidR="006F7CAE" w:rsidTr="006C6567">
        <w:trPr>
          <w:tblCellSpacing w:w="7" w:type="dxa"/>
        </w:trPr>
        <w:tc>
          <w:tcPr>
            <w:tcW w:w="4860" w:type="dxa"/>
            <w:vAlign w:val="bottom"/>
          </w:tcPr>
          <w:p w:rsidR="006F7CAE" w:rsidRDefault="006F7CAE" w:rsidP="006C6567">
            <w:pPr>
              <w:pStyle w:val="TextLeader"/>
              <w:tabs>
                <w:tab w:val="clear" w:pos="7200"/>
                <w:tab w:val="right" w:leader="dot" w:pos="4852"/>
              </w:tabs>
              <w:ind w:left="432"/>
              <w:rPr>
                <w:kern w:val="1"/>
              </w:rPr>
            </w:pPr>
            <w:r>
              <w:rPr>
                <w:kern w:val="1"/>
              </w:rPr>
              <w:t>70% × $300,000</w:t>
            </w:r>
            <w:r>
              <w:rPr>
                <w:kern w:val="1"/>
              </w:rPr>
              <w:tab/>
            </w:r>
          </w:p>
        </w:tc>
        <w:tc>
          <w:tcPr>
            <w:tcW w:w="1366" w:type="dxa"/>
            <w:vAlign w:val="bottom"/>
          </w:tcPr>
          <w:p w:rsidR="006F7CAE" w:rsidRDefault="006F7CAE" w:rsidP="006C6567">
            <w:pPr>
              <w:pStyle w:val="TextRight"/>
              <w:rPr>
                <w:kern w:val="1"/>
              </w:rPr>
            </w:pPr>
            <w:r>
              <w:rPr>
                <w:kern w:val="1"/>
              </w:rPr>
              <w:t>210,000</w:t>
            </w:r>
          </w:p>
        </w:tc>
        <w:tc>
          <w:tcPr>
            <w:tcW w:w="1336" w:type="dxa"/>
            <w:vAlign w:val="bottom"/>
          </w:tcPr>
          <w:p w:rsidR="006F7CAE" w:rsidRDefault="006F7CAE" w:rsidP="006C6567">
            <w:pPr>
              <w:pStyle w:val="TextRight"/>
              <w:rPr>
                <w:kern w:val="1"/>
              </w:rPr>
            </w:pPr>
          </w:p>
        </w:tc>
        <w:tc>
          <w:tcPr>
            <w:tcW w:w="1329" w:type="dxa"/>
            <w:vAlign w:val="bottom"/>
          </w:tcPr>
          <w:p w:rsidR="006F7CAE" w:rsidRDefault="006F7CAE" w:rsidP="006C6567">
            <w:pPr>
              <w:pStyle w:val="TextRight"/>
              <w:rPr>
                <w:kern w:val="1"/>
              </w:rPr>
            </w:pPr>
          </w:p>
        </w:tc>
      </w:tr>
      <w:tr w:rsidR="006F7CAE" w:rsidTr="006C6567">
        <w:trPr>
          <w:tblCellSpacing w:w="7" w:type="dxa"/>
        </w:trPr>
        <w:tc>
          <w:tcPr>
            <w:tcW w:w="4860" w:type="dxa"/>
            <w:vAlign w:val="bottom"/>
          </w:tcPr>
          <w:p w:rsidR="006F7CAE" w:rsidRDefault="006F7CAE" w:rsidP="006C6567">
            <w:pPr>
              <w:pStyle w:val="TextLeader"/>
              <w:tabs>
                <w:tab w:val="clear" w:pos="7200"/>
                <w:tab w:val="right" w:leader="dot" w:pos="4852"/>
              </w:tabs>
              <w:ind w:left="432"/>
              <w:rPr>
                <w:kern w:val="1"/>
              </w:rPr>
            </w:pPr>
            <w:r>
              <w:rPr>
                <w:kern w:val="1"/>
              </w:rPr>
              <w:t>30% × $300,000</w:t>
            </w:r>
            <w:r>
              <w:rPr>
                <w:kern w:val="1"/>
              </w:rPr>
              <w:tab/>
            </w:r>
          </w:p>
        </w:tc>
        <w:tc>
          <w:tcPr>
            <w:tcW w:w="1366" w:type="dxa"/>
            <w:vAlign w:val="bottom"/>
          </w:tcPr>
          <w:p w:rsidR="006F7CAE" w:rsidRDefault="006F7CAE" w:rsidP="006C6567">
            <w:pPr>
              <w:pStyle w:val="TextRight"/>
              <w:rPr>
                <w:kern w:val="1"/>
                <w:u w:val="single"/>
              </w:rPr>
            </w:pPr>
            <w:r>
              <w:rPr>
                <w:kern w:val="1"/>
                <w:u w:val="single"/>
              </w:rPr>
              <w:t>            </w:t>
            </w:r>
          </w:p>
        </w:tc>
        <w:tc>
          <w:tcPr>
            <w:tcW w:w="1336" w:type="dxa"/>
            <w:vAlign w:val="bottom"/>
          </w:tcPr>
          <w:p w:rsidR="006F7CAE" w:rsidRDefault="006F7CAE" w:rsidP="006C6567">
            <w:pPr>
              <w:pStyle w:val="TextRight"/>
              <w:rPr>
                <w:kern w:val="1"/>
                <w:u w:val="single"/>
              </w:rPr>
            </w:pPr>
            <w:r>
              <w:rPr>
                <w:kern w:val="1"/>
                <w:u w:val="single"/>
              </w:rPr>
              <w:t>   90,000</w:t>
            </w:r>
          </w:p>
        </w:tc>
        <w:tc>
          <w:tcPr>
            <w:tcW w:w="1329" w:type="dxa"/>
            <w:vAlign w:val="bottom"/>
          </w:tcPr>
          <w:p w:rsidR="006F7CAE" w:rsidRDefault="006F7CAE" w:rsidP="006C6567">
            <w:pPr>
              <w:pStyle w:val="TextRight"/>
              <w:rPr>
                <w:kern w:val="1"/>
                <w:u w:val="single"/>
              </w:rPr>
            </w:pPr>
            <w:r>
              <w:rPr>
                <w:kern w:val="1"/>
                <w:u w:val="single"/>
              </w:rPr>
              <w:t> 300,000</w:t>
            </w:r>
          </w:p>
        </w:tc>
      </w:tr>
      <w:tr w:rsidR="006F7CAE" w:rsidTr="006C6567">
        <w:trPr>
          <w:tblCellSpacing w:w="7" w:type="dxa"/>
        </w:trPr>
        <w:tc>
          <w:tcPr>
            <w:tcW w:w="4860" w:type="dxa"/>
            <w:vAlign w:val="bottom"/>
          </w:tcPr>
          <w:p w:rsidR="006F7CAE" w:rsidRDefault="006F7CAE" w:rsidP="006C6567">
            <w:pPr>
              <w:pStyle w:val="TextLeader"/>
              <w:tabs>
                <w:tab w:val="clear" w:pos="7200"/>
                <w:tab w:val="right" w:leader="dot" w:pos="4852"/>
              </w:tabs>
              <w:rPr>
                <w:kern w:val="1"/>
              </w:rPr>
            </w:pPr>
            <w:r>
              <w:rPr>
                <w:kern w:val="1"/>
              </w:rPr>
              <w:t>Total charges</w:t>
            </w:r>
            <w:r>
              <w:rPr>
                <w:kern w:val="1"/>
              </w:rPr>
              <w:tab/>
            </w:r>
          </w:p>
        </w:tc>
        <w:tc>
          <w:tcPr>
            <w:tcW w:w="1366" w:type="dxa"/>
            <w:vAlign w:val="bottom"/>
          </w:tcPr>
          <w:p w:rsidR="006F7CAE" w:rsidRDefault="006F7CAE" w:rsidP="006C6567">
            <w:pPr>
              <w:pStyle w:val="TextRight"/>
              <w:rPr>
                <w:kern w:val="1"/>
                <w:u w:val="double"/>
              </w:rPr>
            </w:pPr>
            <w:r>
              <w:rPr>
                <w:kern w:val="1"/>
                <w:u w:val="double"/>
              </w:rPr>
              <w:t>$242,500</w:t>
            </w:r>
          </w:p>
        </w:tc>
        <w:tc>
          <w:tcPr>
            <w:tcW w:w="1336" w:type="dxa"/>
            <w:vAlign w:val="bottom"/>
          </w:tcPr>
          <w:p w:rsidR="006F7CAE" w:rsidRDefault="006F7CAE" w:rsidP="006C6567">
            <w:pPr>
              <w:pStyle w:val="TextRight"/>
              <w:rPr>
                <w:kern w:val="1"/>
                <w:u w:val="double"/>
              </w:rPr>
            </w:pPr>
            <w:r>
              <w:rPr>
                <w:kern w:val="1"/>
                <w:u w:val="double"/>
              </w:rPr>
              <w:t>$102,500</w:t>
            </w:r>
          </w:p>
        </w:tc>
        <w:tc>
          <w:tcPr>
            <w:tcW w:w="1329" w:type="dxa"/>
            <w:vAlign w:val="bottom"/>
          </w:tcPr>
          <w:p w:rsidR="006F7CAE" w:rsidRDefault="006F7CAE" w:rsidP="006C6567">
            <w:pPr>
              <w:pStyle w:val="TextRight"/>
              <w:rPr>
                <w:kern w:val="1"/>
                <w:u w:val="double"/>
              </w:rPr>
            </w:pPr>
            <w:r>
              <w:rPr>
                <w:kern w:val="1"/>
                <w:u w:val="double"/>
              </w:rPr>
              <w:t>$345,000</w:t>
            </w:r>
          </w:p>
        </w:tc>
      </w:tr>
    </w:tbl>
    <w:p w:rsidR="006F7CAE" w:rsidRDefault="006F7CAE" w:rsidP="006F7CAE">
      <w:pPr>
        <w:pStyle w:val="NumberedPart"/>
        <w:rPr>
          <w:kern w:val="1"/>
        </w:rPr>
      </w:pPr>
    </w:p>
    <w:p w:rsidR="006F7CAE" w:rsidRDefault="006F7CAE" w:rsidP="006F7CAE">
      <w:pPr>
        <w:pStyle w:val="NumberedPart"/>
        <w:rPr>
          <w:kern w:val="1"/>
        </w:rPr>
      </w:pPr>
      <w:r>
        <w:rPr>
          <w:kern w:val="1"/>
        </w:rPr>
        <w:tab/>
        <w:t>3.</w:t>
      </w:r>
      <w:r>
        <w:rPr>
          <w:kern w:val="1"/>
        </w:rPr>
        <w:tab/>
        <w:t>Part of the $364,000 in total cost will not be charged to the plants, as follows:</w:t>
      </w:r>
    </w:p>
    <w:p w:rsidR="006F7CAE" w:rsidRDefault="006F7CAE" w:rsidP="006F7CAE">
      <w:pPr>
        <w:pStyle w:val="6pointlinespace"/>
        <w:rPr>
          <w:kern w:val="1"/>
        </w:rPr>
      </w:pPr>
    </w:p>
    <w:tbl>
      <w:tblPr>
        <w:tblW w:w="9051" w:type="dxa"/>
        <w:tblCellSpacing w:w="7" w:type="dxa"/>
        <w:tblInd w:w="368" w:type="dxa"/>
        <w:tblLayout w:type="fixed"/>
        <w:tblCellMar>
          <w:left w:w="0" w:type="dxa"/>
          <w:right w:w="0" w:type="dxa"/>
        </w:tblCellMar>
        <w:tblLook w:val="0000" w:firstRow="0" w:lastRow="0" w:firstColumn="0" w:lastColumn="0" w:noHBand="0" w:noVBand="0"/>
      </w:tblPr>
      <w:tblGrid>
        <w:gridCol w:w="4881"/>
        <w:gridCol w:w="1380"/>
        <w:gridCol w:w="1350"/>
        <w:gridCol w:w="1440"/>
      </w:tblGrid>
      <w:tr w:rsidR="006F7CAE" w:rsidTr="006C6567">
        <w:trPr>
          <w:tblCellSpacing w:w="7" w:type="dxa"/>
        </w:trPr>
        <w:tc>
          <w:tcPr>
            <w:tcW w:w="4860" w:type="dxa"/>
            <w:vAlign w:val="bottom"/>
          </w:tcPr>
          <w:p w:rsidR="006F7CAE" w:rsidRDefault="006F7CAE" w:rsidP="006C6567">
            <w:pPr>
              <w:pStyle w:val="TextLeader"/>
              <w:rPr>
                <w:kern w:val="1"/>
              </w:rPr>
            </w:pPr>
          </w:p>
        </w:tc>
        <w:tc>
          <w:tcPr>
            <w:tcW w:w="1366" w:type="dxa"/>
            <w:vAlign w:val="bottom"/>
          </w:tcPr>
          <w:p w:rsidR="006F7CAE" w:rsidRDefault="006F7CAE" w:rsidP="006C6567">
            <w:pPr>
              <w:pStyle w:val="ColumnHead"/>
              <w:rPr>
                <w:kern w:val="1"/>
              </w:rPr>
            </w:pPr>
            <w:r>
              <w:rPr>
                <w:kern w:val="1"/>
              </w:rPr>
              <w:t>Variable Cost</w:t>
            </w:r>
          </w:p>
        </w:tc>
        <w:tc>
          <w:tcPr>
            <w:tcW w:w="1336" w:type="dxa"/>
            <w:vAlign w:val="bottom"/>
          </w:tcPr>
          <w:p w:rsidR="006F7CAE" w:rsidRDefault="006F7CAE" w:rsidP="006C6567">
            <w:pPr>
              <w:pStyle w:val="ColumnHead"/>
              <w:rPr>
                <w:kern w:val="1"/>
              </w:rPr>
            </w:pPr>
            <w:r>
              <w:rPr>
                <w:kern w:val="1"/>
              </w:rPr>
              <w:t>Fixed Cost</w:t>
            </w:r>
          </w:p>
        </w:tc>
        <w:tc>
          <w:tcPr>
            <w:tcW w:w="1419" w:type="dxa"/>
            <w:vAlign w:val="bottom"/>
          </w:tcPr>
          <w:p w:rsidR="006F7CAE" w:rsidRDefault="006F7CAE" w:rsidP="006C6567">
            <w:pPr>
              <w:pStyle w:val="ColumnHead"/>
              <w:rPr>
                <w:kern w:val="1"/>
              </w:rPr>
            </w:pPr>
            <w:r>
              <w:rPr>
                <w:kern w:val="1"/>
              </w:rPr>
              <w:t>Total</w:t>
            </w:r>
          </w:p>
        </w:tc>
      </w:tr>
      <w:tr w:rsidR="006F7CAE" w:rsidTr="006C6567">
        <w:trPr>
          <w:tblCellSpacing w:w="7" w:type="dxa"/>
        </w:trPr>
        <w:tc>
          <w:tcPr>
            <w:tcW w:w="4860" w:type="dxa"/>
            <w:vAlign w:val="bottom"/>
          </w:tcPr>
          <w:p w:rsidR="006F7CAE" w:rsidRDefault="006F7CAE" w:rsidP="006C6567">
            <w:pPr>
              <w:pStyle w:val="TextLeader"/>
              <w:tabs>
                <w:tab w:val="clear" w:pos="7200"/>
                <w:tab w:val="right" w:leader="dot" w:pos="4852"/>
              </w:tabs>
              <w:rPr>
                <w:kern w:val="1"/>
              </w:rPr>
            </w:pPr>
            <w:r>
              <w:rPr>
                <w:kern w:val="1"/>
              </w:rPr>
              <w:t>Total actual cost incurred</w:t>
            </w:r>
            <w:r>
              <w:rPr>
                <w:kern w:val="1"/>
              </w:rPr>
              <w:tab/>
            </w:r>
          </w:p>
        </w:tc>
        <w:tc>
          <w:tcPr>
            <w:tcW w:w="1366" w:type="dxa"/>
            <w:vAlign w:val="bottom"/>
          </w:tcPr>
          <w:p w:rsidR="006F7CAE" w:rsidRDefault="006F7CAE" w:rsidP="006C6567">
            <w:pPr>
              <w:pStyle w:val="TextRight"/>
              <w:rPr>
                <w:kern w:val="1"/>
              </w:rPr>
            </w:pPr>
            <w:r>
              <w:rPr>
                <w:kern w:val="1"/>
              </w:rPr>
              <w:t>$54,000</w:t>
            </w:r>
          </w:p>
        </w:tc>
        <w:tc>
          <w:tcPr>
            <w:tcW w:w="1336" w:type="dxa"/>
            <w:vAlign w:val="bottom"/>
          </w:tcPr>
          <w:p w:rsidR="006F7CAE" w:rsidRDefault="006F7CAE" w:rsidP="006C6567">
            <w:pPr>
              <w:pStyle w:val="TextRight"/>
              <w:rPr>
                <w:kern w:val="1"/>
              </w:rPr>
            </w:pPr>
            <w:r>
              <w:rPr>
                <w:kern w:val="1"/>
              </w:rPr>
              <w:t>$310,000</w:t>
            </w:r>
          </w:p>
        </w:tc>
        <w:tc>
          <w:tcPr>
            <w:tcW w:w="1419" w:type="dxa"/>
            <w:vAlign w:val="bottom"/>
          </w:tcPr>
          <w:p w:rsidR="006F7CAE" w:rsidRDefault="006F7CAE" w:rsidP="006C6567">
            <w:pPr>
              <w:pStyle w:val="TextRight"/>
              <w:rPr>
                <w:kern w:val="1"/>
              </w:rPr>
            </w:pPr>
            <w:r>
              <w:rPr>
                <w:kern w:val="1"/>
              </w:rPr>
              <w:t>$364,000</w:t>
            </w:r>
          </w:p>
        </w:tc>
      </w:tr>
      <w:tr w:rsidR="006F7CAE" w:rsidTr="006C6567">
        <w:trPr>
          <w:tblCellSpacing w:w="7" w:type="dxa"/>
        </w:trPr>
        <w:tc>
          <w:tcPr>
            <w:tcW w:w="4860" w:type="dxa"/>
            <w:vAlign w:val="bottom"/>
          </w:tcPr>
          <w:p w:rsidR="006F7CAE" w:rsidRDefault="006F7CAE" w:rsidP="006C6567">
            <w:pPr>
              <w:pStyle w:val="TextLeader"/>
              <w:tabs>
                <w:tab w:val="clear" w:pos="7200"/>
                <w:tab w:val="right" w:leader="dot" w:pos="4852"/>
              </w:tabs>
              <w:rPr>
                <w:kern w:val="1"/>
              </w:rPr>
            </w:pPr>
            <w:r>
              <w:rPr>
                <w:kern w:val="1"/>
              </w:rPr>
              <w:t>Total charges (above)</w:t>
            </w:r>
            <w:r>
              <w:rPr>
                <w:kern w:val="1"/>
              </w:rPr>
              <w:tab/>
            </w:r>
          </w:p>
        </w:tc>
        <w:tc>
          <w:tcPr>
            <w:tcW w:w="1366" w:type="dxa"/>
            <w:vAlign w:val="bottom"/>
          </w:tcPr>
          <w:p w:rsidR="006F7CAE" w:rsidRDefault="006F7CAE" w:rsidP="006C6567">
            <w:pPr>
              <w:pStyle w:val="TextRight"/>
              <w:rPr>
                <w:kern w:val="1"/>
                <w:u w:val="single"/>
              </w:rPr>
            </w:pPr>
            <w:r>
              <w:rPr>
                <w:kern w:val="1"/>
                <w:u w:val="single"/>
              </w:rPr>
              <w:t> 45,000</w:t>
            </w:r>
          </w:p>
        </w:tc>
        <w:tc>
          <w:tcPr>
            <w:tcW w:w="1336" w:type="dxa"/>
            <w:vAlign w:val="bottom"/>
          </w:tcPr>
          <w:p w:rsidR="006F7CAE" w:rsidRDefault="006F7CAE" w:rsidP="006C6567">
            <w:pPr>
              <w:pStyle w:val="TextRight"/>
              <w:rPr>
                <w:kern w:val="1"/>
                <w:u w:val="single"/>
              </w:rPr>
            </w:pPr>
            <w:r>
              <w:rPr>
                <w:kern w:val="1"/>
                <w:u w:val="single"/>
              </w:rPr>
              <w:t> 300,000</w:t>
            </w:r>
          </w:p>
        </w:tc>
        <w:tc>
          <w:tcPr>
            <w:tcW w:w="1419" w:type="dxa"/>
            <w:vAlign w:val="bottom"/>
          </w:tcPr>
          <w:p w:rsidR="006F7CAE" w:rsidRDefault="006F7CAE" w:rsidP="006C6567">
            <w:pPr>
              <w:pStyle w:val="TextRight"/>
              <w:rPr>
                <w:kern w:val="1"/>
                <w:u w:val="single"/>
              </w:rPr>
            </w:pPr>
            <w:r>
              <w:rPr>
                <w:kern w:val="1"/>
                <w:u w:val="single"/>
              </w:rPr>
              <w:t> 345,000</w:t>
            </w:r>
          </w:p>
        </w:tc>
      </w:tr>
      <w:tr w:rsidR="006F7CAE" w:rsidTr="006C6567">
        <w:trPr>
          <w:tblCellSpacing w:w="7" w:type="dxa"/>
        </w:trPr>
        <w:tc>
          <w:tcPr>
            <w:tcW w:w="4860" w:type="dxa"/>
            <w:vAlign w:val="bottom"/>
          </w:tcPr>
          <w:p w:rsidR="006F7CAE" w:rsidRDefault="006F7CAE" w:rsidP="006C6567">
            <w:pPr>
              <w:pStyle w:val="TextLeader"/>
              <w:tabs>
                <w:tab w:val="clear" w:pos="7200"/>
                <w:tab w:val="right" w:leader="dot" w:pos="4852"/>
              </w:tabs>
              <w:rPr>
                <w:kern w:val="1"/>
              </w:rPr>
            </w:pPr>
            <w:r>
              <w:rPr>
                <w:kern w:val="1"/>
              </w:rPr>
              <w:t>Spending variance</w:t>
            </w:r>
            <w:r>
              <w:rPr>
                <w:kern w:val="1"/>
              </w:rPr>
              <w:tab/>
            </w:r>
          </w:p>
        </w:tc>
        <w:tc>
          <w:tcPr>
            <w:tcW w:w="1366" w:type="dxa"/>
            <w:vAlign w:val="bottom"/>
          </w:tcPr>
          <w:p w:rsidR="006F7CAE" w:rsidRDefault="006F7CAE" w:rsidP="006C6567">
            <w:pPr>
              <w:pStyle w:val="TextRight"/>
              <w:rPr>
                <w:kern w:val="1"/>
                <w:u w:val="double"/>
              </w:rPr>
            </w:pPr>
            <w:r>
              <w:rPr>
                <w:kern w:val="1"/>
                <w:u w:val="double"/>
              </w:rPr>
              <w:t>$ 9,000</w:t>
            </w:r>
          </w:p>
        </w:tc>
        <w:tc>
          <w:tcPr>
            <w:tcW w:w="1336" w:type="dxa"/>
            <w:vAlign w:val="bottom"/>
          </w:tcPr>
          <w:p w:rsidR="006F7CAE" w:rsidRDefault="006F7CAE" w:rsidP="006C6567">
            <w:pPr>
              <w:pStyle w:val="TextRight"/>
              <w:rPr>
                <w:kern w:val="1"/>
                <w:u w:val="double"/>
              </w:rPr>
            </w:pPr>
            <w:r>
              <w:rPr>
                <w:kern w:val="1"/>
                <w:u w:val="double"/>
              </w:rPr>
              <w:t>$ 10,000</w:t>
            </w:r>
          </w:p>
        </w:tc>
        <w:tc>
          <w:tcPr>
            <w:tcW w:w="1419" w:type="dxa"/>
            <w:vAlign w:val="bottom"/>
          </w:tcPr>
          <w:p w:rsidR="006F7CAE" w:rsidRDefault="006F7CAE" w:rsidP="006C6567">
            <w:pPr>
              <w:pStyle w:val="TextRight"/>
              <w:rPr>
                <w:kern w:val="1"/>
                <w:u w:val="double"/>
              </w:rPr>
            </w:pPr>
            <w:r>
              <w:rPr>
                <w:kern w:val="1"/>
                <w:u w:val="double"/>
              </w:rPr>
              <w:t>$ 19,000</w:t>
            </w:r>
          </w:p>
        </w:tc>
      </w:tr>
    </w:tbl>
    <w:p w:rsidR="006F7CAE" w:rsidRDefault="006F7CAE" w:rsidP="006F7CAE">
      <w:pPr>
        <w:pStyle w:val="6pointlinespace"/>
        <w:rPr>
          <w:kern w:val="1"/>
        </w:rPr>
      </w:pPr>
    </w:p>
    <w:p w:rsidR="006F7CAE" w:rsidRDefault="006F7CAE" w:rsidP="006F7CAE">
      <w:pPr>
        <w:pStyle w:val="NumberedPart"/>
        <w:rPr>
          <w:kern w:val="1"/>
        </w:rPr>
      </w:pPr>
      <w:r>
        <w:rPr>
          <w:kern w:val="1"/>
        </w:rPr>
        <w:tab/>
      </w:r>
      <w:r>
        <w:rPr>
          <w:kern w:val="1"/>
        </w:rPr>
        <w:tab/>
        <w:t>The overall spending variance of $19,000 represents costs incurred in excess of the budgeted $0.25 per ton variable cost and budgeted $300,000 in fixed costs. This $19,000 in uncharged cost is the responsibility of the Transport Services Department.</w:t>
      </w:r>
    </w:p>
    <w:p w:rsidR="006F7CAE" w:rsidRDefault="006F7CAE" w:rsidP="00F465B4">
      <w:pPr>
        <w:pStyle w:val="ProblemNumber"/>
        <w:rPr>
          <w:kern w:val="1"/>
        </w:rPr>
        <w:sectPr w:rsidR="006F7CAE" w:rsidSect="000A4113">
          <w:footerReference w:type="default" r:id="rId152"/>
          <w:pgSz w:w="12240" w:h="15840" w:code="1"/>
          <w:pgMar w:top="1440" w:right="1440" w:bottom="1440" w:left="1440" w:header="720" w:footer="720" w:gutter="0"/>
          <w:paperSrc w:first="70" w:other="70"/>
          <w:cols w:space="720"/>
        </w:sectPr>
      </w:pPr>
    </w:p>
    <w:p w:rsidR="006F7CAE" w:rsidRDefault="006F7CAE" w:rsidP="006F7CAE">
      <w:pPr>
        <w:pStyle w:val="ProblemNumber"/>
        <w:rPr>
          <w:kern w:val="1"/>
        </w:rPr>
      </w:pPr>
      <w:r>
        <w:rPr>
          <w:b/>
          <w:bCs/>
          <w:kern w:val="1"/>
        </w:rPr>
        <w:lastRenderedPageBreak/>
        <w:t>Exercise 1</w:t>
      </w:r>
      <w:r w:rsidR="00395503">
        <w:rPr>
          <w:b/>
          <w:bCs/>
          <w:kern w:val="1"/>
        </w:rPr>
        <w:t>1</w:t>
      </w:r>
      <w:r>
        <w:rPr>
          <w:b/>
          <w:bCs/>
          <w:kern w:val="1"/>
        </w:rPr>
        <w:t>B-</w:t>
      </w:r>
      <w:r w:rsidR="00395503">
        <w:rPr>
          <w:b/>
          <w:bCs/>
          <w:kern w:val="1"/>
        </w:rPr>
        <w:t>2</w:t>
      </w:r>
      <w:r>
        <w:rPr>
          <w:kern w:val="1"/>
        </w:rPr>
        <w:t xml:space="preserve"> (20 minutes)</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5925"/>
        <w:gridCol w:w="1515"/>
        <w:gridCol w:w="1605"/>
        <w:gridCol w:w="1515"/>
        <w:gridCol w:w="1620"/>
      </w:tblGrid>
      <w:tr w:rsidR="006F7CAE" w:rsidTr="006C6567">
        <w:trPr>
          <w:cantSplit/>
          <w:tblCellSpacing w:w="7" w:type="dxa"/>
        </w:trPr>
        <w:tc>
          <w:tcPr>
            <w:tcW w:w="360" w:type="dxa"/>
            <w:vAlign w:val="bottom"/>
          </w:tcPr>
          <w:p w:rsidR="006F7CAE" w:rsidRDefault="006F7CAE" w:rsidP="006C6567">
            <w:pPr>
              <w:pStyle w:val="NumberedPart"/>
              <w:rPr>
                <w:kern w:val="1"/>
              </w:rPr>
            </w:pPr>
            <w:r>
              <w:rPr>
                <w:kern w:val="1"/>
              </w:rPr>
              <w:tab/>
              <w:t>1.</w:t>
            </w:r>
          </w:p>
        </w:tc>
        <w:tc>
          <w:tcPr>
            <w:tcW w:w="5911" w:type="dxa"/>
            <w:vAlign w:val="bottom"/>
          </w:tcPr>
          <w:p w:rsidR="006F7CAE" w:rsidRDefault="006F7CAE" w:rsidP="006C6567">
            <w:pPr>
              <w:pStyle w:val="TextLeader"/>
              <w:rPr>
                <w:kern w:val="1"/>
              </w:rPr>
            </w:pPr>
          </w:p>
        </w:tc>
        <w:tc>
          <w:tcPr>
            <w:tcW w:w="4621" w:type="dxa"/>
            <w:gridSpan w:val="3"/>
            <w:tcBorders>
              <w:bottom w:val="single" w:sz="4" w:space="0" w:color="auto"/>
            </w:tcBorders>
            <w:vAlign w:val="bottom"/>
          </w:tcPr>
          <w:p w:rsidR="006F7CAE" w:rsidRDefault="006F7CAE" w:rsidP="006C6567">
            <w:pPr>
              <w:pStyle w:val="ColumnHead"/>
              <w:rPr>
                <w:kern w:val="1"/>
              </w:rPr>
            </w:pPr>
            <w:r>
              <w:rPr>
                <w:kern w:val="1"/>
              </w:rPr>
              <w:t>Restaurants</w:t>
            </w:r>
          </w:p>
        </w:tc>
        <w:tc>
          <w:tcPr>
            <w:tcW w:w="1599" w:type="dxa"/>
            <w:vAlign w:val="bottom"/>
          </w:tcPr>
          <w:p w:rsidR="006F7CAE" w:rsidRDefault="006F7CAE" w:rsidP="006C6567">
            <w:pPr>
              <w:pStyle w:val="ColumnHead"/>
              <w:rPr>
                <w:kern w:val="1"/>
              </w:rPr>
            </w:pPr>
          </w:p>
        </w:tc>
      </w:tr>
      <w:tr w:rsidR="006F7CAE" w:rsidTr="006C6567">
        <w:trPr>
          <w:cantSplit/>
          <w:tblCellSpacing w:w="7" w:type="dxa"/>
        </w:trPr>
        <w:tc>
          <w:tcPr>
            <w:tcW w:w="360" w:type="dxa"/>
            <w:vAlign w:val="bottom"/>
          </w:tcPr>
          <w:p w:rsidR="006F7CAE" w:rsidRDefault="006F7CAE" w:rsidP="006C6567">
            <w:pPr>
              <w:pStyle w:val="NumberedPart"/>
              <w:rPr>
                <w:kern w:val="1"/>
              </w:rPr>
            </w:pPr>
          </w:p>
        </w:tc>
        <w:tc>
          <w:tcPr>
            <w:tcW w:w="5911" w:type="dxa"/>
            <w:vAlign w:val="bottom"/>
          </w:tcPr>
          <w:p w:rsidR="006F7CAE" w:rsidRDefault="006F7CAE" w:rsidP="006C6567">
            <w:pPr>
              <w:pStyle w:val="TextLeader"/>
              <w:rPr>
                <w:kern w:val="1"/>
              </w:rPr>
            </w:pPr>
          </w:p>
        </w:tc>
        <w:tc>
          <w:tcPr>
            <w:tcW w:w="1501" w:type="dxa"/>
            <w:vAlign w:val="bottom"/>
          </w:tcPr>
          <w:p w:rsidR="006F7CAE" w:rsidRDefault="006F7CAE" w:rsidP="006C6567">
            <w:pPr>
              <w:pStyle w:val="ColumnHead"/>
              <w:rPr>
                <w:kern w:val="1"/>
              </w:rPr>
            </w:pPr>
            <w:r>
              <w:rPr>
                <w:kern w:val="1"/>
              </w:rPr>
              <w:t xml:space="preserve">Rick’s </w:t>
            </w:r>
            <w:r>
              <w:rPr>
                <w:kern w:val="1"/>
              </w:rPr>
              <w:br/>
              <w:t>Harborside</w:t>
            </w:r>
          </w:p>
        </w:tc>
        <w:tc>
          <w:tcPr>
            <w:tcW w:w="1591" w:type="dxa"/>
            <w:vAlign w:val="bottom"/>
          </w:tcPr>
          <w:p w:rsidR="006F7CAE" w:rsidRDefault="006F7CAE" w:rsidP="006C6567">
            <w:pPr>
              <w:pStyle w:val="ColumnHead"/>
              <w:rPr>
                <w:kern w:val="1"/>
              </w:rPr>
            </w:pPr>
            <w:smartTag w:uri="urn:schemas-microsoft-com:office:smarttags" w:element="place">
              <w:smartTag w:uri="urn:schemas-microsoft-com:office:smarttags" w:element="PlaceName">
                <w:r>
                  <w:rPr>
                    <w:kern w:val="1"/>
                  </w:rPr>
                  <w:t>Imperial</w:t>
                </w:r>
              </w:smartTag>
              <w:r>
                <w:rPr>
                  <w:kern w:val="1"/>
                </w:rPr>
                <w:t xml:space="preserve"> </w:t>
              </w:r>
              <w:r>
                <w:rPr>
                  <w:kern w:val="1"/>
                </w:rPr>
                <w:br/>
              </w:r>
              <w:smartTag w:uri="urn:schemas-microsoft-com:office:smarttags" w:element="PlaceType">
                <w:r>
                  <w:rPr>
                    <w:kern w:val="1"/>
                  </w:rPr>
                  <w:t>Garden</w:t>
                </w:r>
              </w:smartTag>
            </w:smartTag>
          </w:p>
        </w:tc>
        <w:tc>
          <w:tcPr>
            <w:tcW w:w="1501" w:type="dxa"/>
            <w:vAlign w:val="bottom"/>
          </w:tcPr>
          <w:p w:rsidR="006F7CAE" w:rsidRDefault="006F7CAE" w:rsidP="006C6567">
            <w:pPr>
              <w:pStyle w:val="ColumnHead"/>
              <w:rPr>
                <w:kern w:val="1"/>
              </w:rPr>
            </w:pPr>
            <w:r>
              <w:rPr>
                <w:kern w:val="1"/>
              </w:rPr>
              <w:t xml:space="preserve">Ginger </w:t>
            </w:r>
            <w:r>
              <w:rPr>
                <w:kern w:val="1"/>
              </w:rPr>
              <w:br/>
              <w:t>Wok</w:t>
            </w:r>
          </w:p>
        </w:tc>
        <w:tc>
          <w:tcPr>
            <w:tcW w:w="1599" w:type="dxa"/>
            <w:vAlign w:val="bottom"/>
          </w:tcPr>
          <w:p w:rsidR="006F7CAE" w:rsidRDefault="006F7CAE" w:rsidP="006C6567">
            <w:pPr>
              <w:pStyle w:val="ColumnHead"/>
              <w:rPr>
                <w:kern w:val="1"/>
              </w:rPr>
            </w:pPr>
            <w:r>
              <w:rPr>
                <w:kern w:val="1"/>
              </w:rPr>
              <w:t>Total</w:t>
            </w:r>
          </w:p>
        </w:tc>
      </w:tr>
      <w:tr w:rsidR="006F7CAE" w:rsidTr="006C6567">
        <w:trPr>
          <w:tblCellSpacing w:w="7" w:type="dxa"/>
        </w:trPr>
        <w:tc>
          <w:tcPr>
            <w:tcW w:w="360" w:type="dxa"/>
            <w:vAlign w:val="bottom"/>
          </w:tcPr>
          <w:p w:rsidR="006F7CAE" w:rsidRDefault="006F7CAE" w:rsidP="006C6567">
            <w:pPr>
              <w:pStyle w:val="NumberedPart"/>
              <w:rPr>
                <w:kern w:val="1"/>
              </w:rPr>
            </w:pPr>
          </w:p>
        </w:tc>
        <w:tc>
          <w:tcPr>
            <w:tcW w:w="5911" w:type="dxa"/>
            <w:vAlign w:val="bottom"/>
          </w:tcPr>
          <w:p w:rsidR="006F7CAE" w:rsidRDefault="006F7CAE" w:rsidP="00A224A0">
            <w:pPr>
              <w:pStyle w:val="TextLeader"/>
              <w:tabs>
                <w:tab w:val="clear" w:pos="7200"/>
                <w:tab w:val="right" w:leader="dot" w:pos="5738"/>
              </w:tabs>
              <w:rPr>
                <w:kern w:val="1"/>
              </w:rPr>
            </w:pPr>
            <w:r>
              <w:rPr>
                <w:kern w:val="1"/>
              </w:rPr>
              <w:t>Percentage of 20</w:t>
            </w:r>
            <w:r w:rsidR="00A224A0">
              <w:rPr>
                <w:kern w:val="1"/>
              </w:rPr>
              <w:t>14</w:t>
            </w:r>
            <w:r>
              <w:rPr>
                <w:kern w:val="1"/>
              </w:rPr>
              <w:t xml:space="preserve"> sales</w:t>
            </w:r>
            <w:r>
              <w:rPr>
                <w:kern w:val="1"/>
              </w:rPr>
              <w:tab/>
            </w:r>
          </w:p>
        </w:tc>
        <w:tc>
          <w:tcPr>
            <w:tcW w:w="1501" w:type="dxa"/>
            <w:vAlign w:val="bottom"/>
          </w:tcPr>
          <w:p w:rsidR="006F7CAE" w:rsidRDefault="006F7CAE" w:rsidP="006C6567">
            <w:pPr>
              <w:pStyle w:val="TextCentered"/>
              <w:rPr>
                <w:kern w:val="1"/>
              </w:rPr>
            </w:pPr>
            <w:r>
              <w:rPr>
                <w:kern w:val="1"/>
              </w:rPr>
              <w:t>32%</w:t>
            </w:r>
          </w:p>
        </w:tc>
        <w:tc>
          <w:tcPr>
            <w:tcW w:w="1591" w:type="dxa"/>
            <w:vAlign w:val="bottom"/>
          </w:tcPr>
          <w:p w:rsidR="006F7CAE" w:rsidRDefault="006F7CAE" w:rsidP="006C6567">
            <w:pPr>
              <w:pStyle w:val="TextCentered"/>
              <w:rPr>
                <w:kern w:val="1"/>
              </w:rPr>
            </w:pPr>
            <w:r>
              <w:rPr>
                <w:kern w:val="1"/>
              </w:rPr>
              <w:t> 50%</w:t>
            </w:r>
          </w:p>
        </w:tc>
        <w:tc>
          <w:tcPr>
            <w:tcW w:w="1501" w:type="dxa"/>
            <w:vAlign w:val="bottom"/>
          </w:tcPr>
          <w:p w:rsidR="006F7CAE" w:rsidRDefault="006F7CAE" w:rsidP="006C6567">
            <w:pPr>
              <w:pStyle w:val="TextCentered"/>
              <w:rPr>
                <w:kern w:val="1"/>
              </w:rPr>
            </w:pPr>
            <w:r>
              <w:rPr>
                <w:kern w:val="1"/>
              </w:rPr>
              <w:t>18%</w:t>
            </w:r>
          </w:p>
        </w:tc>
        <w:tc>
          <w:tcPr>
            <w:tcW w:w="1599" w:type="dxa"/>
            <w:vAlign w:val="bottom"/>
          </w:tcPr>
          <w:p w:rsidR="006F7CAE" w:rsidRDefault="006F7CAE" w:rsidP="006C6567">
            <w:pPr>
              <w:pStyle w:val="TextCentered"/>
              <w:rPr>
                <w:kern w:val="1"/>
              </w:rPr>
            </w:pPr>
            <w:r>
              <w:rPr>
                <w:kern w:val="1"/>
              </w:rPr>
              <w:t> 100%</w:t>
            </w:r>
          </w:p>
        </w:tc>
      </w:tr>
      <w:tr w:rsidR="006F7CAE" w:rsidTr="006C6567">
        <w:trPr>
          <w:tblCellSpacing w:w="7" w:type="dxa"/>
        </w:trPr>
        <w:tc>
          <w:tcPr>
            <w:tcW w:w="360" w:type="dxa"/>
            <w:vAlign w:val="bottom"/>
          </w:tcPr>
          <w:p w:rsidR="006F7CAE" w:rsidRDefault="006F7CAE" w:rsidP="006C6567">
            <w:pPr>
              <w:pStyle w:val="NumberedPart"/>
              <w:rPr>
                <w:kern w:val="1"/>
              </w:rPr>
            </w:pPr>
          </w:p>
        </w:tc>
        <w:tc>
          <w:tcPr>
            <w:tcW w:w="5911" w:type="dxa"/>
            <w:vAlign w:val="bottom"/>
          </w:tcPr>
          <w:p w:rsidR="006F7CAE" w:rsidRDefault="006F7CAE" w:rsidP="00A224A0">
            <w:pPr>
              <w:pStyle w:val="TextLeader"/>
              <w:tabs>
                <w:tab w:val="clear" w:pos="7200"/>
                <w:tab w:val="right" w:leader="dot" w:pos="5738"/>
              </w:tabs>
              <w:rPr>
                <w:kern w:val="1"/>
              </w:rPr>
            </w:pPr>
            <w:r>
              <w:rPr>
                <w:kern w:val="1"/>
              </w:rPr>
              <w:t>Allocation of 20</w:t>
            </w:r>
            <w:r w:rsidR="00A224A0">
              <w:rPr>
                <w:kern w:val="1"/>
              </w:rPr>
              <w:t>14</w:t>
            </w:r>
            <w:r>
              <w:rPr>
                <w:kern w:val="1"/>
              </w:rPr>
              <w:t xml:space="preserve"> fixed administrative expenses (based on the above percentages)</w:t>
            </w:r>
            <w:r>
              <w:rPr>
                <w:kern w:val="1"/>
              </w:rPr>
              <w:tab/>
            </w:r>
          </w:p>
        </w:tc>
        <w:tc>
          <w:tcPr>
            <w:tcW w:w="1501" w:type="dxa"/>
            <w:vAlign w:val="bottom"/>
          </w:tcPr>
          <w:p w:rsidR="006F7CAE" w:rsidRDefault="006F7CAE" w:rsidP="006C6567">
            <w:pPr>
              <w:pStyle w:val="TextRight"/>
              <w:ind w:right="101"/>
              <w:rPr>
                <w:kern w:val="1"/>
              </w:rPr>
            </w:pPr>
            <w:r>
              <w:rPr>
                <w:kern w:val="1"/>
              </w:rPr>
              <w:t>$640,000</w:t>
            </w:r>
          </w:p>
        </w:tc>
        <w:tc>
          <w:tcPr>
            <w:tcW w:w="1591" w:type="dxa"/>
            <w:vAlign w:val="bottom"/>
          </w:tcPr>
          <w:p w:rsidR="006F7CAE" w:rsidRDefault="006F7CAE" w:rsidP="006C6567">
            <w:pPr>
              <w:pStyle w:val="TextRight"/>
              <w:ind w:right="101"/>
              <w:rPr>
                <w:kern w:val="1"/>
              </w:rPr>
            </w:pPr>
            <w:r>
              <w:rPr>
                <w:kern w:val="1"/>
              </w:rPr>
              <w:t>$1,000,000</w:t>
            </w:r>
          </w:p>
        </w:tc>
        <w:tc>
          <w:tcPr>
            <w:tcW w:w="1501" w:type="dxa"/>
            <w:vAlign w:val="bottom"/>
          </w:tcPr>
          <w:p w:rsidR="006F7CAE" w:rsidRDefault="006F7CAE" w:rsidP="006C6567">
            <w:pPr>
              <w:pStyle w:val="TextRight"/>
              <w:ind w:right="101"/>
              <w:rPr>
                <w:kern w:val="1"/>
              </w:rPr>
            </w:pPr>
            <w:r>
              <w:rPr>
                <w:kern w:val="1"/>
              </w:rPr>
              <w:t>$360,000</w:t>
            </w:r>
          </w:p>
        </w:tc>
        <w:tc>
          <w:tcPr>
            <w:tcW w:w="1599" w:type="dxa"/>
            <w:vAlign w:val="bottom"/>
          </w:tcPr>
          <w:p w:rsidR="006F7CAE" w:rsidRDefault="006F7CAE" w:rsidP="006C6567">
            <w:pPr>
              <w:pStyle w:val="TextRight"/>
              <w:ind w:right="101"/>
              <w:rPr>
                <w:kern w:val="1"/>
              </w:rPr>
            </w:pPr>
            <w:r>
              <w:rPr>
                <w:kern w:val="1"/>
              </w:rPr>
              <w:t>$2,000,000</w:t>
            </w:r>
          </w:p>
        </w:tc>
      </w:tr>
      <w:tr w:rsidR="006F7CAE" w:rsidTr="006C6567">
        <w:trPr>
          <w:tblCellSpacing w:w="7" w:type="dxa"/>
        </w:trPr>
        <w:tc>
          <w:tcPr>
            <w:tcW w:w="360" w:type="dxa"/>
            <w:vAlign w:val="bottom"/>
          </w:tcPr>
          <w:p w:rsidR="006F7CAE" w:rsidRDefault="006F7CAE" w:rsidP="006C6567">
            <w:pPr>
              <w:pStyle w:val="NumberedPart"/>
              <w:rPr>
                <w:kern w:val="1"/>
              </w:rPr>
            </w:pPr>
          </w:p>
        </w:tc>
        <w:tc>
          <w:tcPr>
            <w:tcW w:w="5911" w:type="dxa"/>
            <w:vAlign w:val="bottom"/>
          </w:tcPr>
          <w:p w:rsidR="006F7CAE" w:rsidRDefault="006F7CAE" w:rsidP="006C6567">
            <w:pPr>
              <w:pStyle w:val="TextLeader"/>
              <w:tabs>
                <w:tab w:val="clear" w:pos="7200"/>
                <w:tab w:val="right" w:leader="dot" w:pos="5738"/>
              </w:tabs>
              <w:rPr>
                <w:kern w:val="1"/>
              </w:rPr>
            </w:pPr>
          </w:p>
        </w:tc>
        <w:tc>
          <w:tcPr>
            <w:tcW w:w="1501" w:type="dxa"/>
            <w:vAlign w:val="bottom"/>
          </w:tcPr>
          <w:p w:rsidR="006F7CAE" w:rsidRDefault="006F7CAE" w:rsidP="006C6567">
            <w:pPr>
              <w:pStyle w:val="TextRight"/>
              <w:ind w:right="101"/>
              <w:rPr>
                <w:kern w:val="1"/>
              </w:rPr>
            </w:pPr>
          </w:p>
        </w:tc>
        <w:tc>
          <w:tcPr>
            <w:tcW w:w="1591" w:type="dxa"/>
            <w:vAlign w:val="bottom"/>
          </w:tcPr>
          <w:p w:rsidR="006F7CAE" w:rsidRDefault="006F7CAE" w:rsidP="006C6567">
            <w:pPr>
              <w:pStyle w:val="TextRight"/>
              <w:ind w:right="101"/>
              <w:rPr>
                <w:kern w:val="1"/>
              </w:rPr>
            </w:pPr>
          </w:p>
        </w:tc>
        <w:tc>
          <w:tcPr>
            <w:tcW w:w="1501" w:type="dxa"/>
            <w:vAlign w:val="bottom"/>
          </w:tcPr>
          <w:p w:rsidR="006F7CAE" w:rsidRDefault="006F7CAE" w:rsidP="006C6567">
            <w:pPr>
              <w:pStyle w:val="TextRight"/>
              <w:ind w:right="101"/>
              <w:rPr>
                <w:kern w:val="1"/>
              </w:rPr>
            </w:pPr>
          </w:p>
        </w:tc>
        <w:tc>
          <w:tcPr>
            <w:tcW w:w="1599" w:type="dxa"/>
            <w:vAlign w:val="bottom"/>
          </w:tcPr>
          <w:p w:rsidR="006F7CAE" w:rsidRDefault="006F7CAE" w:rsidP="006C6567">
            <w:pPr>
              <w:pStyle w:val="TextRight"/>
              <w:ind w:right="101"/>
              <w:rPr>
                <w:kern w:val="1"/>
              </w:rPr>
            </w:pPr>
          </w:p>
        </w:tc>
      </w:tr>
      <w:tr w:rsidR="006F7CAE" w:rsidTr="006C6567">
        <w:trPr>
          <w:tblCellSpacing w:w="7" w:type="dxa"/>
        </w:trPr>
        <w:tc>
          <w:tcPr>
            <w:tcW w:w="360" w:type="dxa"/>
          </w:tcPr>
          <w:p w:rsidR="006F7CAE" w:rsidRDefault="006F7CAE" w:rsidP="006C6567">
            <w:pPr>
              <w:pStyle w:val="NumberedPart"/>
              <w:rPr>
                <w:kern w:val="1"/>
              </w:rPr>
            </w:pPr>
            <w:r>
              <w:rPr>
                <w:kern w:val="1"/>
              </w:rPr>
              <w:tab/>
              <w:t>2.</w:t>
            </w:r>
          </w:p>
        </w:tc>
        <w:tc>
          <w:tcPr>
            <w:tcW w:w="5911" w:type="dxa"/>
            <w:vAlign w:val="bottom"/>
          </w:tcPr>
          <w:p w:rsidR="006F7CAE" w:rsidRDefault="006F7CAE" w:rsidP="00A224A0">
            <w:pPr>
              <w:pStyle w:val="TextLeader"/>
              <w:tabs>
                <w:tab w:val="clear" w:pos="7200"/>
                <w:tab w:val="right" w:leader="dot" w:pos="5738"/>
              </w:tabs>
              <w:rPr>
                <w:kern w:val="1"/>
              </w:rPr>
            </w:pPr>
            <w:r>
              <w:rPr>
                <w:kern w:val="1"/>
              </w:rPr>
              <w:t>20</w:t>
            </w:r>
            <w:r w:rsidR="00A224A0">
              <w:rPr>
                <w:kern w:val="1"/>
              </w:rPr>
              <w:t>14</w:t>
            </w:r>
            <w:r>
              <w:rPr>
                <w:kern w:val="1"/>
              </w:rPr>
              <w:t xml:space="preserve"> allocation (above)</w:t>
            </w:r>
            <w:r>
              <w:rPr>
                <w:kern w:val="1"/>
              </w:rPr>
              <w:tab/>
            </w:r>
          </w:p>
        </w:tc>
        <w:tc>
          <w:tcPr>
            <w:tcW w:w="1501" w:type="dxa"/>
            <w:vAlign w:val="bottom"/>
          </w:tcPr>
          <w:p w:rsidR="006F7CAE" w:rsidRDefault="006F7CAE" w:rsidP="006C6567">
            <w:pPr>
              <w:pStyle w:val="TextRight"/>
              <w:ind w:right="101"/>
              <w:rPr>
                <w:kern w:val="1"/>
              </w:rPr>
            </w:pPr>
            <w:r>
              <w:rPr>
                <w:kern w:val="1"/>
              </w:rPr>
              <w:t>$640,000</w:t>
            </w:r>
          </w:p>
        </w:tc>
        <w:tc>
          <w:tcPr>
            <w:tcW w:w="1591" w:type="dxa"/>
            <w:vAlign w:val="bottom"/>
          </w:tcPr>
          <w:p w:rsidR="006F7CAE" w:rsidRDefault="006F7CAE" w:rsidP="006C6567">
            <w:pPr>
              <w:pStyle w:val="TextRight"/>
              <w:ind w:right="101"/>
              <w:rPr>
                <w:kern w:val="1"/>
              </w:rPr>
            </w:pPr>
            <w:r>
              <w:rPr>
                <w:kern w:val="1"/>
              </w:rPr>
              <w:t>$1,000,000</w:t>
            </w:r>
          </w:p>
        </w:tc>
        <w:tc>
          <w:tcPr>
            <w:tcW w:w="1501" w:type="dxa"/>
            <w:vAlign w:val="bottom"/>
          </w:tcPr>
          <w:p w:rsidR="006F7CAE" w:rsidRDefault="006F7CAE" w:rsidP="006C6567">
            <w:pPr>
              <w:pStyle w:val="TextRight"/>
              <w:ind w:right="101"/>
              <w:rPr>
                <w:kern w:val="1"/>
              </w:rPr>
            </w:pPr>
            <w:r>
              <w:rPr>
                <w:kern w:val="1"/>
              </w:rPr>
              <w:t>$360,000</w:t>
            </w:r>
          </w:p>
        </w:tc>
        <w:tc>
          <w:tcPr>
            <w:tcW w:w="1599" w:type="dxa"/>
            <w:vAlign w:val="bottom"/>
          </w:tcPr>
          <w:p w:rsidR="006F7CAE" w:rsidRDefault="006F7CAE" w:rsidP="006C6567">
            <w:pPr>
              <w:pStyle w:val="TextRight"/>
              <w:ind w:right="101"/>
              <w:rPr>
                <w:kern w:val="1"/>
              </w:rPr>
            </w:pPr>
            <w:r>
              <w:rPr>
                <w:kern w:val="1"/>
              </w:rPr>
              <w:t>$2,000,000</w:t>
            </w:r>
          </w:p>
        </w:tc>
      </w:tr>
      <w:tr w:rsidR="006F7CAE" w:rsidTr="006C6567">
        <w:trPr>
          <w:tblCellSpacing w:w="7" w:type="dxa"/>
        </w:trPr>
        <w:tc>
          <w:tcPr>
            <w:tcW w:w="360" w:type="dxa"/>
            <w:vAlign w:val="bottom"/>
          </w:tcPr>
          <w:p w:rsidR="006F7CAE" w:rsidRDefault="006F7CAE" w:rsidP="006C6567">
            <w:pPr>
              <w:pStyle w:val="NumberedPart"/>
              <w:rPr>
                <w:kern w:val="1"/>
              </w:rPr>
            </w:pPr>
          </w:p>
        </w:tc>
        <w:tc>
          <w:tcPr>
            <w:tcW w:w="5911" w:type="dxa"/>
            <w:vAlign w:val="bottom"/>
          </w:tcPr>
          <w:p w:rsidR="006F7CAE" w:rsidRDefault="006F7CAE" w:rsidP="00A224A0">
            <w:pPr>
              <w:pStyle w:val="TextLeader"/>
              <w:tabs>
                <w:tab w:val="clear" w:pos="7200"/>
                <w:tab w:val="right" w:leader="dot" w:pos="5738"/>
              </w:tabs>
              <w:rPr>
                <w:kern w:val="1"/>
              </w:rPr>
            </w:pPr>
            <w:r>
              <w:rPr>
                <w:kern w:val="1"/>
              </w:rPr>
              <w:t>20</w:t>
            </w:r>
            <w:r w:rsidR="00A224A0">
              <w:rPr>
                <w:kern w:val="1"/>
              </w:rPr>
              <w:t>13</w:t>
            </w:r>
            <w:r>
              <w:rPr>
                <w:kern w:val="1"/>
              </w:rPr>
              <w:t xml:space="preserve"> allocation</w:t>
            </w:r>
            <w:r>
              <w:rPr>
                <w:kern w:val="1"/>
              </w:rPr>
              <w:tab/>
            </w:r>
          </w:p>
        </w:tc>
        <w:tc>
          <w:tcPr>
            <w:tcW w:w="1501" w:type="dxa"/>
            <w:vAlign w:val="bottom"/>
          </w:tcPr>
          <w:p w:rsidR="006F7CAE" w:rsidRDefault="006F7CAE" w:rsidP="006C6567">
            <w:pPr>
              <w:pStyle w:val="TextRight"/>
              <w:ind w:right="101"/>
              <w:rPr>
                <w:kern w:val="1"/>
                <w:u w:val="single"/>
              </w:rPr>
            </w:pPr>
            <w:r>
              <w:rPr>
                <w:kern w:val="1"/>
                <w:u w:val="single"/>
              </w:rPr>
              <w:t>  800,000</w:t>
            </w:r>
          </w:p>
        </w:tc>
        <w:tc>
          <w:tcPr>
            <w:tcW w:w="1591" w:type="dxa"/>
            <w:vAlign w:val="bottom"/>
          </w:tcPr>
          <w:p w:rsidR="006F7CAE" w:rsidRDefault="006F7CAE" w:rsidP="006C6567">
            <w:pPr>
              <w:pStyle w:val="TextRight"/>
              <w:ind w:right="101"/>
              <w:rPr>
                <w:kern w:val="1"/>
                <w:u w:val="single"/>
              </w:rPr>
            </w:pPr>
            <w:r>
              <w:rPr>
                <w:kern w:val="1"/>
                <w:u w:val="single"/>
              </w:rPr>
              <w:t>    750,000</w:t>
            </w:r>
          </w:p>
        </w:tc>
        <w:tc>
          <w:tcPr>
            <w:tcW w:w="1501" w:type="dxa"/>
            <w:vAlign w:val="bottom"/>
          </w:tcPr>
          <w:p w:rsidR="006F7CAE" w:rsidRDefault="006F7CAE" w:rsidP="006C6567">
            <w:pPr>
              <w:pStyle w:val="TextRight"/>
              <w:ind w:right="101"/>
              <w:rPr>
                <w:kern w:val="1"/>
                <w:u w:val="single"/>
              </w:rPr>
            </w:pPr>
            <w:r>
              <w:rPr>
                <w:kern w:val="1"/>
                <w:u w:val="single"/>
              </w:rPr>
              <w:t> 450,000</w:t>
            </w:r>
          </w:p>
        </w:tc>
        <w:tc>
          <w:tcPr>
            <w:tcW w:w="1599" w:type="dxa"/>
            <w:vAlign w:val="bottom"/>
          </w:tcPr>
          <w:p w:rsidR="006F7CAE" w:rsidRDefault="006F7CAE" w:rsidP="006C6567">
            <w:pPr>
              <w:pStyle w:val="TextRight"/>
              <w:ind w:right="101"/>
              <w:rPr>
                <w:kern w:val="1"/>
                <w:u w:val="single"/>
              </w:rPr>
            </w:pPr>
            <w:r>
              <w:rPr>
                <w:kern w:val="1"/>
                <w:u w:val="single"/>
              </w:rPr>
              <w:t> 2,000,000</w:t>
            </w:r>
          </w:p>
        </w:tc>
      </w:tr>
      <w:tr w:rsidR="006F7CAE" w:rsidTr="006C6567">
        <w:trPr>
          <w:cantSplit/>
          <w:tblCellSpacing w:w="7" w:type="dxa"/>
        </w:trPr>
        <w:tc>
          <w:tcPr>
            <w:tcW w:w="360" w:type="dxa"/>
            <w:vAlign w:val="bottom"/>
          </w:tcPr>
          <w:p w:rsidR="006F7CAE" w:rsidRDefault="006F7CAE" w:rsidP="006C6567">
            <w:pPr>
              <w:pStyle w:val="NumberedPart"/>
              <w:rPr>
                <w:kern w:val="1"/>
              </w:rPr>
            </w:pPr>
          </w:p>
        </w:tc>
        <w:tc>
          <w:tcPr>
            <w:tcW w:w="5911" w:type="dxa"/>
            <w:vAlign w:val="bottom"/>
          </w:tcPr>
          <w:p w:rsidR="006F7CAE" w:rsidRDefault="006F7CAE" w:rsidP="006C6567">
            <w:pPr>
              <w:pStyle w:val="TextLeader"/>
              <w:tabs>
                <w:tab w:val="clear" w:pos="7200"/>
                <w:tab w:val="right" w:leader="dot" w:pos="5738"/>
              </w:tabs>
              <w:rPr>
                <w:kern w:val="1"/>
              </w:rPr>
            </w:pPr>
            <w:r>
              <w:rPr>
                <w:kern w:val="1"/>
              </w:rPr>
              <w:t>Increase (decrease) in allocation</w:t>
            </w:r>
            <w:r>
              <w:rPr>
                <w:kern w:val="1"/>
              </w:rPr>
              <w:tab/>
            </w:r>
          </w:p>
        </w:tc>
        <w:tc>
          <w:tcPr>
            <w:tcW w:w="1501" w:type="dxa"/>
            <w:vAlign w:val="bottom"/>
          </w:tcPr>
          <w:p w:rsidR="006F7CAE" w:rsidRDefault="006F7CAE" w:rsidP="006C6567">
            <w:pPr>
              <w:pStyle w:val="TextRight"/>
              <w:ind w:right="0"/>
              <w:rPr>
                <w:kern w:val="1"/>
                <w:u w:val="double"/>
              </w:rPr>
            </w:pPr>
            <w:r>
              <w:rPr>
                <w:kern w:val="1"/>
                <w:u w:val="double"/>
              </w:rPr>
              <w:t>$(160,000</w:t>
            </w:r>
            <w:r>
              <w:rPr>
                <w:kern w:val="1"/>
              </w:rPr>
              <w:t>)</w:t>
            </w:r>
          </w:p>
        </w:tc>
        <w:tc>
          <w:tcPr>
            <w:tcW w:w="1591" w:type="dxa"/>
            <w:vAlign w:val="bottom"/>
          </w:tcPr>
          <w:p w:rsidR="006F7CAE" w:rsidRDefault="006F7CAE" w:rsidP="006C6567">
            <w:pPr>
              <w:pStyle w:val="TextRight"/>
              <w:ind w:right="101"/>
              <w:rPr>
                <w:kern w:val="1"/>
                <w:u w:val="double"/>
              </w:rPr>
            </w:pPr>
            <w:r>
              <w:rPr>
                <w:kern w:val="1"/>
                <w:u w:val="double"/>
              </w:rPr>
              <w:t>$  250,000</w:t>
            </w:r>
          </w:p>
        </w:tc>
        <w:tc>
          <w:tcPr>
            <w:tcW w:w="1501" w:type="dxa"/>
            <w:vAlign w:val="bottom"/>
          </w:tcPr>
          <w:p w:rsidR="006F7CAE" w:rsidRDefault="006F7CAE" w:rsidP="006C6567">
            <w:pPr>
              <w:pStyle w:val="TextRight"/>
              <w:ind w:right="0"/>
              <w:rPr>
                <w:kern w:val="1"/>
                <w:u w:val="double"/>
              </w:rPr>
            </w:pPr>
            <w:r>
              <w:rPr>
                <w:kern w:val="1"/>
                <w:u w:val="double"/>
              </w:rPr>
              <w:t>$(90,000</w:t>
            </w:r>
            <w:r>
              <w:rPr>
                <w:kern w:val="1"/>
              </w:rPr>
              <w:t>)</w:t>
            </w:r>
          </w:p>
        </w:tc>
        <w:tc>
          <w:tcPr>
            <w:tcW w:w="1599" w:type="dxa"/>
            <w:vAlign w:val="bottom"/>
          </w:tcPr>
          <w:p w:rsidR="006F7CAE" w:rsidRDefault="006F7CAE" w:rsidP="006C6567">
            <w:pPr>
              <w:pStyle w:val="TextRight"/>
              <w:ind w:right="101"/>
              <w:rPr>
                <w:kern w:val="1"/>
                <w:u w:val="double"/>
              </w:rPr>
            </w:pPr>
            <w:r>
              <w:rPr>
                <w:kern w:val="1"/>
                <w:u w:val="double"/>
              </w:rPr>
              <w:t>$</w:t>
            </w:r>
            <w:r w:rsidR="00D15A4C">
              <w:rPr>
                <w:spacing w:val="-20"/>
                <w:kern w:val="28"/>
                <w:u w:val="double"/>
              </w:rPr>
              <w:t> </w:t>
            </w:r>
            <w:r>
              <w:rPr>
                <w:spacing w:val="-20"/>
                <w:kern w:val="28"/>
                <w:u w:val="double"/>
              </w:rPr>
              <w:t> </w:t>
            </w:r>
            <w:r>
              <w:rPr>
                <w:kern w:val="1"/>
                <w:u w:val="double"/>
              </w:rPr>
              <w:t> </w:t>
            </w:r>
            <w:r>
              <w:rPr>
                <w:kern w:val="1"/>
                <w:u w:val="double"/>
              </w:rPr>
              <w:t> </w:t>
            </w:r>
            <w:r>
              <w:rPr>
                <w:kern w:val="1"/>
                <w:u w:val="double"/>
              </w:rPr>
              <w:t> </w:t>
            </w:r>
            <w:r>
              <w:rPr>
                <w:kern w:val="1"/>
                <w:u w:val="double"/>
              </w:rPr>
              <w:t xml:space="preserve">      0</w:t>
            </w:r>
          </w:p>
        </w:tc>
      </w:tr>
    </w:tbl>
    <w:p w:rsidR="006F7CAE" w:rsidRDefault="006F7CAE" w:rsidP="006F7CAE">
      <w:pPr>
        <w:pStyle w:val="6pointlinespace"/>
        <w:rPr>
          <w:kern w:val="1"/>
        </w:rPr>
      </w:pPr>
    </w:p>
    <w:p w:rsidR="006F7CAE" w:rsidRDefault="006F7CAE" w:rsidP="006F7CAE">
      <w:pPr>
        <w:pStyle w:val="NumberedPart"/>
        <w:rPr>
          <w:kern w:val="1"/>
        </w:rPr>
      </w:pPr>
      <w:r>
        <w:rPr>
          <w:kern w:val="1"/>
        </w:rPr>
        <w:tab/>
      </w:r>
      <w:r>
        <w:rPr>
          <w:kern w:val="1"/>
        </w:rPr>
        <w:tab/>
        <w:t xml:space="preserve">The manager of the </w:t>
      </w:r>
      <w:smartTag w:uri="urn:schemas-microsoft-com:office:smarttags" w:element="place">
        <w:smartTag w:uri="urn:schemas-microsoft-com:office:smarttags" w:element="PlaceName">
          <w:r>
            <w:rPr>
              <w:kern w:val="1"/>
            </w:rPr>
            <w:t>Imperial</w:t>
          </w:r>
        </w:smartTag>
        <w:r>
          <w:rPr>
            <w:kern w:val="1"/>
          </w:rPr>
          <w:t xml:space="preserve"> </w:t>
        </w:r>
        <w:smartTag w:uri="urn:schemas-microsoft-com:office:smarttags" w:element="PlaceType">
          <w:r>
            <w:rPr>
              <w:kern w:val="1"/>
            </w:rPr>
            <w:t>Garden</w:t>
          </w:r>
        </w:smartTag>
      </w:smartTag>
      <w:r>
        <w:rPr>
          <w:kern w:val="1"/>
        </w:rPr>
        <w:t xml:space="preserve"> undoubtedly will be upset about the increased allocation of fixed administrative expense. Such an increased allocation may be viewed as a penalty for an outstanding performance.</w:t>
      </w:r>
    </w:p>
    <w:p w:rsidR="006F7CAE" w:rsidRDefault="006F7CAE" w:rsidP="006F7CAE">
      <w:pPr>
        <w:pStyle w:val="NumberedPart"/>
        <w:rPr>
          <w:kern w:val="1"/>
        </w:rPr>
      </w:pPr>
    </w:p>
    <w:p w:rsidR="006F7CAE" w:rsidRDefault="00266E54" w:rsidP="00266E54">
      <w:pPr>
        <w:pStyle w:val="ProblemNumber"/>
        <w:ind w:left="360" w:hanging="360"/>
        <w:rPr>
          <w:kern w:val="1"/>
        </w:rPr>
      </w:pPr>
      <w:r>
        <w:rPr>
          <w:kern w:val="1"/>
        </w:rPr>
        <w:t>3.</w:t>
      </w:r>
      <w:r w:rsidR="006F7CAE">
        <w:rPr>
          <w:kern w:val="1"/>
        </w:rPr>
        <w:tab/>
        <w:t xml:space="preserve">Sales dollars is not ordinarily a good base for allocating fixed costs. The departments with the greatest sales will be allocated the greatest amount of cost and the costs allocated to a department will be affected by the sales in </w:t>
      </w:r>
      <w:r w:rsidR="006F7CAE">
        <w:rPr>
          <w:i/>
          <w:kern w:val="1"/>
        </w:rPr>
        <w:t>other</w:t>
      </w:r>
      <w:r w:rsidR="006F7CAE">
        <w:rPr>
          <w:kern w:val="1"/>
        </w:rPr>
        <w:t xml:space="preserve"> departments. In our illustration above, the sales in two restaurants remained static and the sales in the third increased. As a result, less cost was allocated to the restaurants with static sales and more cost was allocated to the one restaurant that showed improvement during the period.</w:t>
      </w:r>
    </w:p>
    <w:p w:rsidR="006F7CAE" w:rsidRDefault="006F7CAE" w:rsidP="006F7CAE">
      <w:pPr>
        <w:pStyle w:val="ProblemNumber"/>
        <w:rPr>
          <w:kern w:val="1"/>
        </w:rPr>
        <w:sectPr w:rsidR="006F7CAE" w:rsidSect="006F7CAE">
          <w:pgSz w:w="15840" w:h="12240" w:orient="landscape" w:code="1"/>
          <w:pgMar w:top="1440" w:right="1440" w:bottom="1440" w:left="1440" w:header="720" w:footer="720" w:gutter="0"/>
          <w:paperSrc w:first="70" w:other="70"/>
          <w:cols w:space="720"/>
          <w:docGrid w:linePitch="381"/>
        </w:sectPr>
      </w:pPr>
    </w:p>
    <w:p w:rsidR="006F7CAE" w:rsidRDefault="006F7CAE" w:rsidP="006F7CAE">
      <w:pPr>
        <w:pStyle w:val="ProblemNumber"/>
        <w:rPr>
          <w:kern w:val="1"/>
        </w:rPr>
      </w:pPr>
      <w:r>
        <w:rPr>
          <w:rFonts w:cs="Tahoma"/>
          <w:b/>
          <w:kern w:val="1"/>
        </w:rPr>
        <w:lastRenderedPageBreak/>
        <w:t>Exercise 1</w:t>
      </w:r>
      <w:r w:rsidR="00395503">
        <w:rPr>
          <w:rFonts w:cs="Tahoma"/>
          <w:b/>
          <w:kern w:val="1"/>
        </w:rPr>
        <w:t>1</w:t>
      </w:r>
      <w:r>
        <w:rPr>
          <w:rFonts w:cs="Tahoma"/>
          <w:b/>
          <w:kern w:val="1"/>
        </w:rPr>
        <w:t>B-</w:t>
      </w:r>
      <w:r w:rsidR="00395503">
        <w:rPr>
          <w:rFonts w:cs="Tahoma"/>
          <w:b/>
          <w:kern w:val="1"/>
        </w:rPr>
        <w:t>3</w:t>
      </w:r>
      <w:r>
        <w:rPr>
          <w:rFonts w:cs="Tahoma"/>
          <w:b/>
          <w:kern w:val="1"/>
        </w:rPr>
        <w:t xml:space="preserve"> </w:t>
      </w:r>
      <w:r>
        <w:rPr>
          <w:rFonts w:cs="Tahoma"/>
          <w:kern w:val="1"/>
        </w:rPr>
        <w:t>(20 minutes)</w:t>
      </w:r>
    </w:p>
    <w:tbl>
      <w:tblPr>
        <w:tblW w:w="8280" w:type="dxa"/>
        <w:tblCellSpacing w:w="7" w:type="dxa"/>
        <w:tblInd w:w="14" w:type="dxa"/>
        <w:tblLayout w:type="fixed"/>
        <w:tblCellMar>
          <w:left w:w="0" w:type="dxa"/>
          <w:right w:w="0" w:type="dxa"/>
        </w:tblCellMar>
        <w:tblLook w:val="0000" w:firstRow="0" w:lastRow="0" w:firstColumn="0" w:lastColumn="0" w:noHBand="0" w:noVBand="0"/>
      </w:tblPr>
      <w:tblGrid>
        <w:gridCol w:w="360"/>
        <w:gridCol w:w="3246"/>
        <w:gridCol w:w="2874"/>
        <w:gridCol w:w="1800"/>
      </w:tblGrid>
      <w:tr w:rsidR="006F7CAE" w:rsidTr="006C6567">
        <w:trPr>
          <w:tblCellSpacing w:w="7" w:type="dxa"/>
        </w:trPr>
        <w:tc>
          <w:tcPr>
            <w:tcW w:w="339" w:type="dxa"/>
          </w:tcPr>
          <w:p w:rsidR="006F7CAE" w:rsidRDefault="006F7CAE" w:rsidP="006C6567">
            <w:pPr>
              <w:pStyle w:val="TextLeader"/>
              <w:ind w:right="0"/>
              <w:rPr>
                <w:kern w:val="1"/>
              </w:rPr>
            </w:pPr>
            <w:r>
              <w:rPr>
                <w:kern w:val="1"/>
              </w:rPr>
              <w:t>1.</w:t>
            </w:r>
          </w:p>
        </w:tc>
        <w:tc>
          <w:tcPr>
            <w:tcW w:w="3232" w:type="dxa"/>
            <w:vAlign w:val="bottom"/>
          </w:tcPr>
          <w:p w:rsidR="006F7CAE" w:rsidRDefault="006F7CAE" w:rsidP="006C6567">
            <w:pPr>
              <w:pStyle w:val="TextLeader"/>
              <w:rPr>
                <w:kern w:val="1"/>
              </w:rPr>
            </w:pPr>
          </w:p>
        </w:tc>
        <w:tc>
          <w:tcPr>
            <w:tcW w:w="2860" w:type="dxa"/>
            <w:vAlign w:val="bottom"/>
          </w:tcPr>
          <w:p w:rsidR="006F7CAE" w:rsidRDefault="006F7CAE" w:rsidP="006C6567">
            <w:pPr>
              <w:pStyle w:val="ColumnHead"/>
              <w:rPr>
                <w:kern w:val="1"/>
              </w:rPr>
            </w:pPr>
            <w:r>
              <w:rPr>
                <w:kern w:val="1"/>
              </w:rPr>
              <w:t>Long-Run Average Number of Employees</w:t>
            </w:r>
          </w:p>
        </w:tc>
        <w:tc>
          <w:tcPr>
            <w:tcW w:w="1779" w:type="dxa"/>
            <w:vAlign w:val="bottom"/>
          </w:tcPr>
          <w:p w:rsidR="006F7CAE" w:rsidRDefault="006F7CAE" w:rsidP="006C6567">
            <w:pPr>
              <w:pStyle w:val="ColumnHead"/>
              <w:rPr>
                <w:kern w:val="1"/>
              </w:rPr>
            </w:pPr>
            <w:r>
              <w:rPr>
                <w:kern w:val="1"/>
              </w:rPr>
              <w:t>Percentage</w:t>
            </w:r>
          </w:p>
        </w:tc>
      </w:tr>
      <w:tr w:rsidR="006F7CAE" w:rsidTr="006C6567">
        <w:trPr>
          <w:tblCellSpacing w:w="7" w:type="dxa"/>
        </w:trPr>
        <w:tc>
          <w:tcPr>
            <w:tcW w:w="339" w:type="dxa"/>
          </w:tcPr>
          <w:p w:rsidR="006F7CAE" w:rsidRDefault="006F7CAE" w:rsidP="006C6567">
            <w:pPr>
              <w:pStyle w:val="TextLeader"/>
              <w:tabs>
                <w:tab w:val="clear" w:pos="7200"/>
                <w:tab w:val="right" w:leader="dot" w:pos="3052"/>
              </w:tabs>
              <w:rPr>
                <w:kern w:val="1"/>
              </w:rPr>
            </w:pPr>
          </w:p>
        </w:tc>
        <w:tc>
          <w:tcPr>
            <w:tcW w:w="3232" w:type="dxa"/>
            <w:vAlign w:val="bottom"/>
          </w:tcPr>
          <w:p w:rsidR="006F7CAE" w:rsidRDefault="006F7CAE" w:rsidP="006C6567">
            <w:pPr>
              <w:pStyle w:val="TextLeader"/>
              <w:tabs>
                <w:tab w:val="clear" w:pos="7200"/>
                <w:tab w:val="right" w:leader="dot" w:pos="3052"/>
              </w:tabs>
              <w:rPr>
                <w:kern w:val="1"/>
              </w:rPr>
            </w:pPr>
            <w:r>
              <w:rPr>
                <w:kern w:val="1"/>
              </w:rPr>
              <w:t>Cutting Department</w:t>
            </w:r>
            <w:r>
              <w:rPr>
                <w:kern w:val="1"/>
              </w:rPr>
              <w:tab/>
            </w:r>
          </w:p>
        </w:tc>
        <w:tc>
          <w:tcPr>
            <w:tcW w:w="2860" w:type="dxa"/>
            <w:vAlign w:val="bottom"/>
          </w:tcPr>
          <w:p w:rsidR="006F7CAE" w:rsidRDefault="006F7CAE" w:rsidP="006C6567">
            <w:pPr>
              <w:pStyle w:val="TextRight"/>
              <w:ind w:right="1253"/>
              <w:rPr>
                <w:kern w:val="1"/>
              </w:rPr>
            </w:pPr>
            <w:r>
              <w:rPr>
                <w:kern w:val="1"/>
              </w:rPr>
              <w:t>180</w:t>
            </w:r>
          </w:p>
        </w:tc>
        <w:tc>
          <w:tcPr>
            <w:tcW w:w="1779" w:type="dxa"/>
            <w:vAlign w:val="bottom"/>
          </w:tcPr>
          <w:p w:rsidR="006F7CAE" w:rsidRDefault="006F7CAE" w:rsidP="006C6567">
            <w:pPr>
              <w:pStyle w:val="TextRight"/>
              <w:ind w:right="391"/>
              <w:rPr>
                <w:kern w:val="1"/>
              </w:rPr>
            </w:pPr>
            <w:r>
              <w:rPr>
                <w:kern w:val="1"/>
              </w:rPr>
              <w:t>30%</w:t>
            </w:r>
          </w:p>
        </w:tc>
      </w:tr>
      <w:tr w:rsidR="006F7CAE" w:rsidTr="006C6567">
        <w:trPr>
          <w:tblCellSpacing w:w="7" w:type="dxa"/>
        </w:trPr>
        <w:tc>
          <w:tcPr>
            <w:tcW w:w="339" w:type="dxa"/>
          </w:tcPr>
          <w:p w:rsidR="006F7CAE" w:rsidRDefault="006F7CAE" w:rsidP="006C6567">
            <w:pPr>
              <w:pStyle w:val="TextLeader"/>
              <w:tabs>
                <w:tab w:val="clear" w:pos="7200"/>
                <w:tab w:val="right" w:leader="dot" w:pos="3052"/>
              </w:tabs>
              <w:rPr>
                <w:kern w:val="1"/>
              </w:rPr>
            </w:pPr>
          </w:p>
        </w:tc>
        <w:tc>
          <w:tcPr>
            <w:tcW w:w="3232" w:type="dxa"/>
            <w:vAlign w:val="bottom"/>
          </w:tcPr>
          <w:p w:rsidR="006F7CAE" w:rsidRDefault="006F7CAE" w:rsidP="006C6567">
            <w:pPr>
              <w:pStyle w:val="TextLeader"/>
              <w:tabs>
                <w:tab w:val="clear" w:pos="7200"/>
                <w:tab w:val="right" w:leader="dot" w:pos="3052"/>
              </w:tabs>
              <w:rPr>
                <w:kern w:val="1"/>
              </w:rPr>
            </w:pPr>
            <w:r>
              <w:rPr>
                <w:kern w:val="1"/>
              </w:rPr>
              <w:t>Milling Department</w:t>
            </w:r>
            <w:r>
              <w:rPr>
                <w:kern w:val="1"/>
              </w:rPr>
              <w:tab/>
            </w:r>
          </w:p>
        </w:tc>
        <w:tc>
          <w:tcPr>
            <w:tcW w:w="2860" w:type="dxa"/>
            <w:vAlign w:val="bottom"/>
          </w:tcPr>
          <w:p w:rsidR="006F7CAE" w:rsidRDefault="006F7CAE" w:rsidP="006C6567">
            <w:pPr>
              <w:pStyle w:val="TextRight"/>
              <w:ind w:right="1253"/>
              <w:rPr>
                <w:kern w:val="1"/>
              </w:rPr>
            </w:pPr>
            <w:r>
              <w:rPr>
                <w:kern w:val="1"/>
              </w:rPr>
              <w:t>120</w:t>
            </w:r>
          </w:p>
        </w:tc>
        <w:tc>
          <w:tcPr>
            <w:tcW w:w="1779" w:type="dxa"/>
            <w:vAlign w:val="bottom"/>
          </w:tcPr>
          <w:p w:rsidR="006F7CAE" w:rsidRDefault="006F7CAE" w:rsidP="006C6567">
            <w:pPr>
              <w:pStyle w:val="TextRight"/>
              <w:ind w:right="391"/>
              <w:rPr>
                <w:kern w:val="1"/>
              </w:rPr>
            </w:pPr>
            <w:r>
              <w:rPr>
                <w:kern w:val="1"/>
              </w:rPr>
              <w:t>20%</w:t>
            </w:r>
          </w:p>
        </w:tc>
      </w:tr>
      <w:tr w:rsidR="006F7CAE" w:rsidTr="006C6567">
        <w:trPr>
          <w:tblCellSpacing w:w="7" w:type="dxa"/>
        </w:trPr>
        <w:tc>
          <w:tcPr>
            <w:tcW w:w="339" w:type="dxa"/>
          </w:tcPr>
          <w:p w:rsidR="006F7CAE" w:rsidRDefault="006F7CAE" w:rsidP="006C6567">
            <w:pPr>
              <w:pStyle w:val="TextLeader"/>
              <w:tabs>
                <w:tab w:val="clear" w:pos="7200"/>
                <w:tab w:val="right" w:leader="dot" w:pos="3052"/>
              </w:tabs>
              <w:rPr>
                <w:kern w:val="1"/>
              </w:rPr>
            </w:pPr>
          </w:p>
        </w:tc>
        <w:tc>
          <w:tcPr>
            <w:tcW w:w="3232" w:type="dxa"/>
            <w:vAlign w:val="bottom"/>
          </w:tcPr>
          <w:p w:rsidR="006F7CAE" w:rsidRDefault="006F7CAE" w:rsidP="006C6567">
            <w:pPr>
              <w:pStyle w:val="TextLeader"/>
              <w:tabs>
                <w:tab w:val="clear" w:pos="7200"/>
                <w:tab w:val="right" w:leader="dot" w:pos="3052"/>
              </w:tabs>
              <w:rPr>
                <w:kern w:val="1"/>
              </w:rPr>
            </w:pPr>
            <w:r>
              <w:rPr>
                <w:kern w:val="1"/>
              </w:rPr>
              <w:t>Assembly Department</w:t>
            </w:r>
            <w:r>
              <w:rPr>
                <w:kern w:val="1"/>
              </w:rPr>
              <w:tab/>
            </w:r>
          </w:p>
        </w:tc>
        <w:tc>
          <w:tcPr>
            <w:tcW w:w="2860" w:type="dxa"/>
            <w:vAlign w:val="bottom"/>
          </w:tcPr>
          <w:p w:rsidR="006F7CAE" w:rsidRDefault="006F7CAE" w:rsidP="006C6567">
            <w:pPr>
              <w:pStyle w:val="TextRight"/>
              <w:ind w:right="1253"/>
              <w:rPr>
                <w:kern w:val="1"/>
                <w:u w:val="single"/>
              </w:rPr>
            </w:pPr>
            <w:r>
              <w:rPr>
                <w:kern w:val="1"/>
                <w:u w:val="single"/>
              </w:rPr>
              <w:t>300</w:t>
            </w:r>
          </w:p>
        </w:tc>
        <w:tc>
          <w:tcPr>
            <w:tcW w:w="1779" w:type="dxa"/>
            <w:vAlign w:val="bottom"/>
          </w:tcPr>
          <w:p w:rsidR="006F7CAE" w:rsidRDefault="006F7CAE" w:rsidP="006C6567">
            <w:pPr>
              <w:pStyle w:val="TextRight"/>
              <w:ind w:right="391"/>
              <w:rPr>
                <w:kern w:val="1"/>
                <w:u w:val="single"/>
              </w:rPr>
            </w:pPr>
            <w:r>
              <w:rPr>
                <w:kern w:val="1"/>
                <w:u w:val="single"/>
              </w:rPr>
              <w:t> 50%</w:t>
            </w:r>
          </w:p>
        </w:tc>
      </w:tr>
      <w:tr w:rsidR="006F7CAE" w:rsidTr="006C6567">
        <w:trPr>
          <w:tblCellSpacing w:w="7" w:type="dxa"/>
        </w:trPr>
        <w:tc>
          <w:tcPr>
            <w:tcW w:w="339" w:type="dxa"/>
          </w:tcPr>
          <w:p w:rsidR="006F7CAE" w:rsidRDefault="006F7CAE" w:rsidP="006C6567">
            <w:pPr>
              <w:pStyle w:val="TextLeader"/>
              <w:tabs>
                <w:tab w:val="clear" w:pos="7200"/>
                <w:tab w:val="right" w:leader="dot" w:pos="3052"/>
              </w:tabs>
              <w:rPr>
                <w:kern w:val="1"/>
              </w:rPr>
            </w:pPr>
          </w:p>
        </w:tc>
        <w:tc>
          <w:tcPr>
            <w:tcW w:w="3232" w:type="dxa"/>
            <w:vAlign w:val="bottom"/>
          </w:tcPr>
          <w:p w:rsidR="006F7CAE" w:rsidRDefault="006F7CAE" w:rsidP="006C6567">
            <w:pPr>
              <w:pStyle w:val="TextLeader"/>
              <w:tabs>
                <w:tab w:val="clear" w:pos="7200"/>
                <w:tab w:val="right" w:leader="dot" w:pos="3052"/>
              </w:tabs>
              <w:rPr>
                <w:kern w:val="1"/>
              </w:rPr>
            </w:pPr>
            <w:r>
              <w:rPr>
                <w:kern w:val="1"/>
              </w:rPr>
              <w:t>Total</w:t>
            </w:r>
            <w:r>
              <w:rPr>
                <w:kern w:val="1"/>
              </w:rPr>
              <w:tab/>
            </w:r>
          </w:p>
        </w:tc>
        <w:tc>
          <w:tcPr>
            <w:tcW w:w="2860" w:type="dxa"/>
            <w:vAlign w:val="bottom"/>
          </w:tcPr>
          <w:p w:rsidR="006F7CAE" w:rsidRDefault="006F7CAE" w:rsidP="006C6567">
            <w:pPr>
              <w:pStyle w:val="TextRight"/>
              <w:ind w:right="1253"/>
              <w:rPr>
                <w:kern w:val="1"/>
                <w:u w:val="double"/>
              </w:rPr>
            </w:pPr>
            <w:r>
              <w:rPr>
                <w:kern w:val="1"/>
                <w:u w:val="double"/>
              </w:rPr>
              <w:t>600</w:t>
            </w:r>
          </w:p>
        </w:tc>
        <w:tc>
          <w:tcPr>
            <w:tcW w:w="1779" w:type="dxa"/>
            <w:vAlign w:val="bottom"/>
          </w:tcPr>
          <w:p w:rsidR="006F7CAE" w:rsidRDefault="006F7CAE" w:rsidP="006C6567">
            <w:pPr>
              <w:pStyle w:val="TextRight"/>
              <w:ind w:right="391"/>
              <w:rPr>
                <w:kern w:val="1"/>
                <w:u w:val="double"/>
              </w:rPr>
            </w:pPr>
            <w:r>
              <w:rPr>
                <w:kern w:val="1"/>
                <w:u w:val="double"/>
              </w:rPr>
              <w:t>100%</w:t>
            </w:r>
          </w:p>
        </w:tc>
      </w:tr>
    </w:tbl>
    <w:p w:rsidR="006F7CAE" w:rsidRDefault="006F7CAE" w:rsidP="006F7CAE">
      <w:pPr>
        <w:pStyle w:val="NumberedPart"/>
        <w:rPr>
          <w:kern w:val="1"/>
        </w:rPr>
      </w:pPr>
    </w:p>
    <w:tbl>
      <w:tblPr>
        <w:tblW w:w="8961" w:type="dxa"/>
        <w:tblCellSpacing w:w="7" w:type="dxa"/>
        <w:tblInd w:w="368" w:type="dxa"/>
        <w:tblLayout w:type="fixed"/>
        <w:tblCellMar>
          <w:left w:w="0" w:type="dxa"/>
          <w:right w:w="0" w:type="dxa"/>
        </w:tblCellMar>
        <w:tblLook w:val="0000" w:firstRow="0" w:lastRow="0" w:firstColumn="0" w:lastColumn="0" w:noHBand="0" w:noVBand="0"/>
      </w:tblPr>
      <w:tblGrid>
        <w:gridCol w:w="4881"/>
        <w:gridCol w:w="1380"/>
        <w:gridCol w:w="1350"/>
        <w:gridCol w:w="1350"/>
      </w:tblGrid>
      <w:tr w:rsidR="006F7CAE" w:rsidTr="006C6567">
        <w:trPr>
          <w:tblCellSpacing w:w="7" w:type="dxa"/>
        </w:trPr>
        <w:tc>
          <w:tcPr>
            <w:tcW w:w="4860" w:type="dxa"/>
            <w:vAlign w:val="bottom"/>
          </w:tcPr>
          <w:p w:rsidR="006F7CAE" w:rsidRDefault="006F7CAE" w:rsidP="006C6567">
            <w:pPr>
              <w:pStyle w:val="TextLeader"/>
              <w:rPr>
                <w:kern w:val="1"/>
              </w:rPr>
            </w:pPr>
          </w:p>
        </w:tc>
        <w:tc>
          <w:tcPr>
            <w:tcW w:w="1366" w:type="dxa"/>
            <w:vAlign w:val="bottom"/>
          </w:tcPr>
          <w:p w:rsidR="006F7CAE" w:rsidRDefault="006F7CAE" w:rsidP="006C6567">
            <w:pPr>
              <w:pStyle w:val="ColumnHead"/>
              <w:rPr>
                <w:kern w:val="1"/>
              </w:rPr>
            </w:pPr>
            <w:r>
              <w:rPr>
                <w:kern w:val="1"/>
              </w:rPr>
              <w:t>Cutting</w:t>
            </w:r>
          </w:p>
        </w:tc>
        <w:tc>
          <w:tcPr>
            <w:tcW w:w="1336" w:type="dxa"/>
            <w:vAlign w:val="bottom"/>
          </w:tcPr>
          <w:p w:rsidR="006F7CAE" w:rsidRDefault="006F7CAE" w:rsidP="006C6567">
            <w:pPr>
              <w:pStyle w:val="ColumnHead"/>
              <w:rPr>
                <w:kern w:val="1"/>
              </w:rPr>
            </w:pPr>
            <w:r>
              <w:rPr>
                <w:kern w:val="1"/>
              </w:rPr>
              <w:t>Milling</w:t>
            </w:r>
          </w:p>
        </w:tc>
        <w:tc>
          <w:tcPr>
            <w:tcW w:w="1329" w:type="dxa"/>
            <w:vAlign w:val="bottom"/>
          </w:tcPr>
          <w:p w:rsidR="006F7CAE" w:rsidRDefault="006F7CAE" w:rsidP="006C6567">
            <w:pPr>
              <w:pStyle w:val="ColumnHead"/>
              <w:rPr>
                <w:kern w:val="1"/>
              </w:rPr>
            </w:pPr>
            <w:r>
              <w:rPr>
                <w:kern w:val="1"/>
              </w:rPr>
              <w:t>Assembly</w:t>
            </w:r>
          </w:p>
        </w:tc>
      </w:tr>
      <w:tr w:rsidR="006F7CAE" w:rsidTr="006C6567">
        <w:trPr>
          <w:tblCellSpacing w:w="7" w:type="dxa"/>
        </w:trPr>
        <w:tc>
          <w:tcPr>
            <w:tcW w:w="4860" w:type="dxa"/>
            <w:vAlign w:val="bottom"/>
          </w:tcPr>
          <w:p w:rsidR="006F7CAE" w:rsidRDefault="006F7CAE" w:rsidP="006C6567">
            <w:pPr>
              <w:pStyle w:val="TextLeader"/>
              <w:tabs>
                <w:tab w:val="clear" w:pos="7200"/>
                <w:tab w:val="right" w:leader="dot" w:pos="4852"/>
              </w:tabs>
              <w:rPr>
                <w:kern w:val="1"/>
              </w:rPr>
            </w:pPr>
            <w:r>
              <w:rPr>
                <w:kern w:val="1"/>
              </w:rPr>
              <w:t>Variable cost charges:</w:t>
            </w:r>
          </w:p>
        </w:tc>
        <w:tc>
          <w:tcPr>
            <w:tcW w:w="1366" w:type="dxa"/>
            <w:vAlign w:val="bottom"/>
          </w:tcPr>
          <w:p w:rsidR="006F7CAE" w:rsidRDefault="006F7CAE" w:rsidP="006C6567">
            <w:pPr>
              <w:pStyle w:val="TextRight"/>
              <w:rPr>
                <w:kern w:val="1"/>
              </w:rPr>
            </w:pPr>
          </w:p>
        </w:tc>
        <w:tc>
          <w:tcPr>
            <w:tcW w:w="1336" w:type="dxa"/>
            <w:vAlign w:val="bottom"/>
          </w:tcPr>
          <w:p w:rsidR="006F7CAE" w:rsidRDefault="006F7CAE" w:rsidP="006C6567">
            <w:pPr>
              <w:pStyle w:val="TextRight"/>
              <w:rPr>
                <w:kern w:val="1"/>
              </w:rPr>
            </w:pPr>
          </w:p>
        </w:tc>
        <w:tc>
          <w:tcPr>
            <w:tcW w:w="1329" w:type="dxa"/>
            <w:vAlign w:val="bottom"/>
          </w:tcPr>
          <w:p w:rsidR="006F7CAE" w:rsidRDefault="006F7CAE" w:rsidP="006C6567">
            <w:pPr>
              <w:pStyle w:val="TextRight"/>
              <w:rPr>
                <w:kern w:val="1"/>
              </w:rPr>
            </w:pPr>
          </w:p>
        </w:tc>
      </w:tr>
      <w:tr w:rsidR="006F7CAE" w:rsidTr="006C6567">
        <w:trPr>
          <w:tblCellSpacing w:w="7" w:type="dxa"/>
        </w:trPr>
        <w:tc>
          <w:tcPr>
            <w:tcW w:w="4860" w:type="dxa"/>
            <w:vAlign w:val="bottom"/>
          </w:tcPr>
          <w:p w:rsidR="006F7CAE" w:rsidRDefault="006F7CAE" w:rsidP="006C6567">
            <w:pPr>
              <w:pStyle w:val="TextLeader"/>
              <w:tabs>
                <w:tab w:val="clear" w:pos="7200"/>
                <w:tab w:val="right" w:leader="dot" w:pos="4852"/>
              </w:tabs>
              <w:ind w:left="432"/>
              <w:rPr>
                <w:kern w:val="1"/>
              </w:rPr>
            </w:pPr>
            <w:r>
              <w:rPr>
                <w:kern w:val="1"/>
              </w:rPr>
              <w:t>$80 per employee × 150 employees</w:t>
            </w:r>
            <w:r>
              <w:rPr>
                <w:kern w:val="1"/>
              </w:rPr>
              <w:tab/>
            </w:r>
          </w:p>
        </w:tc>
        <w:tc>
          <w:tcPr>
            <w:tcW w:w="1366" w:type="dxa"/>
            <w:vAlign w:val="bottom"/>
          </w:tcPr>
          <w:p w:rsidR="006F7CAE" w:rsidRDefault="006F7CAE" w:rsidP="006C6567">
            <w:pPr>
              <w:pStyle w:val="TextRight"/>
              <w:rPr>
                <w:kern w:val="1"/>
              </w:rPr>
            </w:pPr>
            <w:r>
              <w:rPr>
                <w:kern w:val="1"/>
              </w:rPr>
              <w:t>$</w:t>
            </w:r>
            <w:r>
              <w:rPr>
                <w:kern w:val="1"/>
              </w:rPr>
              <w:t> </w:t>
            </w:r>
            <w:r>
              <w:rPr>
                <w:kern w:val="1"/>
              </w:rPr>
              <w:t>12,000</w:t>
            </w:r>
          </w:p>
        </w:tc>
        <w:tc>
          <w:tcPr>
            <w:tcW w:w="1336" w:type="dxa"/>
            <w:vAlign w:val="bottom"/>
          </w:tcPr>
          <w:p w:rsidR="006F7CAE" w:rsidRDefault="006F7CAE" w:rsidP="006C6567">
            <w:pPr>
              <w:pStyle w:val="TextRight"/>
              <w:rPr>
                <w:kern w:val="1"/>
              </w:rPr>
            </w:pPr>
          </w:p>
        </w:tc>
        <w:tc>
          <w:tcPr>
            <w:tcW w:w="1329" w:type="dxa"/>
            <w:vAlign w:val="bottom"/>
          </w:tcPr>
          <w:p w:rsidR="006F7CAE" w:rsidRDefault="006F7CAE" w:rsidP="006C6567">
            <w:pPr>
              <w:pStyle w:val="TextRight"/>
              <w:rPr>
                <w:kern w:val="1"/>
              </w:rPr>
            </w:pPr>
          </w:p>
        </w:tc>
      </w:tr>
      <w:tr w:rsidR="006F7CAE" w:rsidTr="006C6567">
        <w:trPr>
          <w:tblCellSpacing w:w="7" w:type="dxa"/>
        </w:trPr>
        <w:tc>
          <w:tcPr>
            <w:tcW w:w="4860" w:type="dxa"/>
            <w:vAlign w:val="bottom"/>
          </w:tcPr>
          <w:p w:rsidR="006F7CAE" w:rsidRDefault="006F7CAE" w:rsidP="006C6567">
            <w:pPr>
              <w:pStyle w:val="TextLeader"/>
              <w:tabs>
                <w:tab w:val="clear" w:pos="7200"/>
                <w:tab w:val="right" w:leader="dot" w:pos="4852"/>
              </w:tabs>
              <w:ind w:left="432"/>
              <w:rPr>
                <w:kern w:val="1"/>
              </w:rPr>
            </w:pPr>
            <w:r>
              <w:rPr>
                <w:kern w:val="1"/>
              </w:rPr>
              <w:t>$80 per employee × 80 employees</w:t>
            </w:r>
            <w:r>
              <w:rPr>
                <w:kern w:val="1"/>
              </w:rPr>
              <w:tab/>
            </w:r>
          </w:p>
        </w:tc>
        <w:tc>
          <w:tcPr>
            <w:tcW w:w="1366" w:type="dxa"/>
            <w:vAlign w:val="bottom"/>
          </w:tcPr>
          <w:p w:rsidR="006F7CAE" w:rsidRDefault="006F7CAE" w:rsidP="006C6567">
            <w:pPr>
              <w:pStyle w:val="TextRight"/>
              <w:rPr>
                <w:kern w:val="1"/>
              </w:rPr>
            </w:pPr>
          </w:p>
        </w:tc>
        <w:tc>
          <w:tcPr>
            <w:tcW w:w="1336" w:type="dxa"/>
            <w:vAlign w:val="bottom"/>
          </w:tcPr>
          <w:p w:rsidR="006F7CAE" w:rsidRDefault="006F7CAE" w:rsidP="006C6567">
            <w:pPr>
              <w:pStyle w:val="TextRight"/>
              <w:rPr>
                <w:kern w:val="1"/>
              </w:rPr>
            </w:pPr>
            <w:r>
              <w:rPr>
                <w:kern w:val="1"/>
              </w:rPr>
              <w:t>$</w:t>
            </w:r>
            <w:r>
              <w:rPr>
                <w:kern w:val="1"/>
              </w:rPr>
              <w:t> </w:t>
            </w:r>
            <w:r>
              <w:rPr>
                <w:kern w:val="1"/>
              </w:rPr>
              <w:t>6,400</w:t>
            </w:r>
          </w:p>
        </w:tc>
        <w:tc>
          <w:tcPr>
            <w:tcW w:w="1329" w:type="dxa"/>
            <w:vAlign w:val="bottom"/>
          </w:tcPr>
          <w:p w:rsidR="006F7CAE" w:rsidRDefault="006F7CAE" w:rsidP="006C6567">
            <w:pPr>
              <w:pStyle w:val="TextRight"/>
              <w:rPr>
                <w:kern w:val="1"/>
              </w:rPr>
            </w:pPr>
          </w:p>
        </w:tc>
      </w:tr>
      <w:tr w:rsidR="006F7CAE" w:rsidTr="006C6567">
        <w:trPr>
          <w:tblCellSpacing w:w="7" w:type="dxa"/>
        </w:trPr>
        <w:tc>
          <w:tcPr>
            <w:tcW w:w="4860" w:type="dxa"/>
            <w:vAlign w:val="bottom"/>
          </w:tcPr>
          <w:p w:rsidR="006F7CAE" w:rsidRDefault="006F7CAE" w:rsidP="006C6567">
            <w:pPr>
              <w:pStyle w:val="TextLeader"/>
              <w:tabs>
                <w:tab w:val="clear" w:pos="7200"/>
                <w:tab w:val="right" w:leader="dot" w:pos="4852"/>
              </w:tabs>
              <w:ind w:left="432"/>
              <w:rPr>
                <w:kern w:val="1"/>
              </w:rPr>
            </w:pPr>
            <w:r>
              <w:rPr>
                <w:kern w:val="1"/>
              </w:rPr>
              <w:t>$80 per employee × 270 employees</w:t>
            </w:r>
            <w:r>
              <w:rPr>
                <w:kern w:val="1"/>
              </w:rPr>
              <w:tab/>
            </w:r>
          </w:p>
        </w:tc>
        <w:tc>
          <w:tcPr>
            <w:tcW w:w="1366" w:type="dxa"/>
            <w:vAlign w:val="bottom"/>
          </w:tcPr>
          <w:p w:rsidR="006F7CAE" w:rsidRDefault="006F7CAE" w:rsidP="006C6567">
            <w:pPr>
              <w:pStyle w:val="TextRight"/>
              <w:rPr>
                <w:kern w:val="1"/>
              </w:rPr>
            </w:pPr>
          </w:p>
        </w:tc>
        <w:tc>
          <w:tcPr>
            <w:tcW w:w="1336" w:type="dxa"/>
            <w:vAlign w:val="bottom"/>
          </w:tcPr>
          <w:p w:rsidR="006F7CAE" w:rsidRDefault="006F7CAE" w:rsidP="006C6567">
            <w:pPr>
              <w:pStyle w:val="TextRight"/>
              <w:rPr>
                <w:kern w:val="1"/>
              </w:rPr>
            </w:pPr>
          </w:p>
        </w:tc>
        <w:tc>
          <w:tcPr>
            <w:tcW w:w="1329" w:type="dxa"/>
            <w:vAlign w:val="bottom"/>
          </w:tcPr>
          <w:p w:rsidR="006F7CAE" w:rsidRDefault="006F7CAE" w:rsidP="006C6567">
            <w:pPr>
              <w:pStyle w:val="TextRight"/>
              <w:rPr>
                <w:kern w:val="1"/>
              </w:rPr>
            </w:pPr>
            <w:r>
              <w:rPr>
                <w:kern w:val="1"/>
              </w:rPr>
              <w:t>$ 21,600</w:t>
            </w:r>
          </w:p>
        </w:tc>
      </w:tr>
      <w:tr w:rsidR="006F7CAE" w:rsidTr="006C6567">
        <w:trPr>
          <w:tblCellSpacing w:w="7" w:type="dxa"/>
        </w:trPr>
        <w:tc>
          <w:tcPr>
            <w:tcW w:w="4860" w:type="dxa"/>
            <w:vAlign w:val="bottom"/>
          </w:tcPr>
          <w:p w:rsidR="006F7CAE" w:rsidRDefault="006F7CAE" w:rsidP="006C6567">
            <w:pPr>
              <w:pStyle w:val="TextLeader"/>
              <w:tabs>
                <w:tab w:val="clear" w:pos="7200"/>
                <w:tab w:val="right" w:leader="dot" w:pos="4852"/>
              </w:tabs>
              <w:rPr>
                <w:kern w:val="1"/>
              </w:rPr>
            </w:pPr>
            <w:r>
              <w:rPr>
                <w:kern w:val="1"/>
              </w:rPr>
              <w:t>Fixed cost charges:</w:t>
            </w:r>
          </w:p>
        </w:tc>
        <w:tc>
          <w:tcPr>
            <w:tcW w:w="1366" w:type="dxa"/>
            <w:vAlign w:val="bottom"/>
          </w:tcPr>
          <w:p w:rsidR="006F7CAE" w:rsidRDefault="006F7CAE" w:rsidP="006C6567">
            <w:pPr>
              <w:pStyle w:val="TextRight"/>
              <w:rPr>
                <w:kern w:val="1"/>
              </w:rPr>
            </w:pPr>
          </w:p>
        </w:tc>
        <w:tc>
          <w:tcPr>
            <w:tcW w:w="1336" w:type="dxa"/>
            <w:vAlign w:val="bottom"/>
          </w:tcPr>
          <w:p w:rsidR="006F7CAE" w:rsidRDefault="006F7CAE" w:rsidP="006C6567">
            <w:pPr>
              <w:pStyle w:val="TextRight"/>
              <w:rPr>
                <w:kern w:val="1"/>
              </w:rPr>
            </w:pPr>
          </w:p>
        </w:tc>
        <w:tc>
          <w:tcPr>
            <w:tcW w:w="1329" w:type="dxa"/>
            <w:vAlign w:val="bottom"/>
          </w:tcPr>
          <w:p w:rsidR="006F7CAE" w:rsidRDefault="006F7CAE" w:rsidP="006C6567">
            <w:pPr>
              <w:pStyle w:val="TextRight"/>
              <w:rPr>
                <w:kern w:val="1"/>
              </w:rPr>
            </w:pPr>
          </w:p>
        </w:tc>
      </w:tr>
      <w:tr w:rsidR="006F7CAE" w:rsidTr="006C6567">
        <w:trPr>
          <w:tblCellSpacing w:w="7" w:type="dxa"/>
        </w:trPr>
        <w:tc>
          <w:tcPr>
            <w:tcW w:w="4860" w:type="dxa"/>
            <w:vAlign w:val="bottom"/>
          </w:tcPr>
          <w:p w:rsidR="006F7CAE" w:rsidRDefault="006F7CAE" w:rsidP="006C6567">
            <w:pPr>
              <w:pStyle w:val="TextLeader"/>
              <w:tabs>
                <w:tab w:val="clear" w:pos="7200"/>
                <w:tab w:val="right" w:leader="dot" w:pos="4852"/>
              </w:tabs>
              <w:ind w:left="432"/>
              <w:rPr>
                <w:kern w:val="1"/>
              </w:rPr>
            </w:pPr>
            <w:r>
              <w:rPr>
                <w:kern w:val="1"/>
              </w:rPr>
              <w:t>30% × $400,000</w:t>
            </w:r>
            <w:r>
              <w:rPr>
                <w:kern w:val="1"/>
              </w:rPr>
              <w:tab/>
            </w:r>
          </w:p>
        </w:tc>
        <w:tc>
          <w:tcPr>
            <w:tcW w:w="1366" w:type="dxa"/>
            <w:vAlign w:val="bottom"/>
          </w:tcPr>
          <w:p w:rsidR="006F7CAE" w:rsidRDefault="006F7CAE" w:rsidP="006C6567">
            <w:pPr>
              <w:pStyle w:val="TextRight"/>
              <w:rPr>
                <w:kern w:val="1"/>
              </w:rPr>
            </w:pPr>
            <w:r>
              <w:rPr>
                <w:kern w:val="1"/>
              </w:rPr>
              <w:t>120,000</w:t>
            </w:r>
          </w:p>
        </w:tc>
        <w:tc>
          <w:tcPr>
            <w:tcW w:w="1336" w:type="dxa"/>
            <w:vAlign w:val="bottom"/>
          </w:tcPr>
          <w:p w:rsidR="006F7CAE" w:rsidRDefault="006F7CAE" w:rsidP="006C6567">
            <w:pPr>
              <w:pStyle w:val="TextRight"/>
              <w:rPr>
                <w:kern w:val="1"/>
              </w:rPr>
            </w:pPr>
          </w:p>
        </w:tc>
        <w:tc>
          <w:tcPr>
            <w:tcW w:w="1329" w:type="dxa"/>
            <w:vAlign w:val="bottom"/>
          </w:tcPr>
          <w:p w:rsidR="006F7CAE" w:rsidRDefault="006F7CAE" w:rsidP="006C6567">
            <w:pPr>
              <w:pStyle w:val="TextRight"/>
              <w:rPr>
                <w:kern w:val="1"/>
              </w:rPr>
            </w:pPr>
          </w:p>
        </w:tc>
      </w:tr>
      <w:tr w:rsidR="006F7CAE" w:rsidTr="006C6567">
        <w:trPr>
          <w:tblCellSpacing w:w="7" w:type="dxa"/>
        </w:trPr>
        <w:tc>
          <w:tcPr>
            <w:tcW w:w="4860" w:type="dxa"/>
            <w:vAlign w:val="bottom"/>
          </w:tcPr>
          <w:p w:rsidR="006F7CAE" w:rsidRDefault="006F7CAE" w:rsidP="006C6567">
            <w:pPr>
              <w:pStyle w:val="TextLeader"/>
              <w:tabs>
                <w:tab w:val="clear" w:pos="7200"/>
                <w:tab w:val="right" w:leader="dot" w:pos="4852"/>
              </w:tabs>
              <w:ind w:left="432"/>
              <w:rPr>
                <w:kern w:val="1"/>
              </w:rPr>
            </w:pPr>
            <w:r>
              <w:rPr>
                <w:kern w:val="1"/>
              </w:rPr>
              <w:t>20% × $400,000</w:t>
            </w:r>
            <w:r>
              <w:rPr>
                <w:kern w:val="1"/>
              </w:rPr>
              <w:tab/>
            </w:r>
          </w:p>
        </w:tc>
        <w:tc>
          <w:tcPr>
            <w:tcW w:w="1366" w:type="dxa"/>
            <w:vAlign w:val="bottom"/>
          </w:tcPr>
          <w:p w:rsidR="006F7CAE" w:rsidRDefault="006F7CAE" w:rsidP="006C6567">
            <w:pPr>
              <w:pStyle w:val="TextRight"/>
              <w:rPr>
                <w:kern w:val="1"/>
                <w:u w:val="single"/>
              </w:rPr>
            </w:pPr>
          </w:p>
        </w:tc>
        <w:tc>
          <w:tcPr>
            <w:tcW w:w="1336" w:type="dxa"/>
            <w:vAlign w:val="bottom"/>
          </w:tcPr>
          <w:p w:rsidR="006F7CAE" w:rsidRDefault="006F7CAE" w:rsidP="006C6567">
            <w:pPr>
              <w:pStyle w:val="TextRight"/>
              <w:rPr>
                <w:kern w:val="1"/>
              </w:rPr>
            </w:pPr>
            <w:r>
              <w:rPr>
                <w:kern w:val="1"/>
              </w:rPr>
              <w:t>80,000</w:t>
            </w:r>
          </w:p>
        </w:tc>
        <w:tc>
          <w:tcPr>
            <w:tcW w:w="1329" w:type="dxa"/>
            <w:vAlign w:val="bottom"/>
          </w:tcPr>
          <w:p w:rsidR="006F7CAE" w:rsidRDefault="006F7CAE" w:rsidP="006C6567">
            <w:pPr>
              <w:pStyle w:val="TextRight"/>
              <w:rPr>
                <w:kern w:val="1"/>
                <w:u w:val="single"/>
              </w:rPr>
            </w:pPr>
          </w:p>
        </w:tc>
      </w:tr>
      <w:tr w:rsidR="006F7CAE" w:rsidTr="006C6567">
        <w:trPr>
          <w:tblCellSpacing w:w="7" w:type="dxa"/>
        </w:trPr>
        <w:tc>
          <w:tcPr>
            <w:tcW w:w="4860" w:type="dxa"/>
            <w:vAlign w:val="bottom"/>
          </w:tcPr>
          <w:p w:rsidR="006F7CAE" w:rsidRDefault="006F7CAE" w:rsidP="006C6567">
            <w:pPr>
              <w:pStyle w:val="TextLeader"/>
              <w:tabs>
                <w:tab w:val="clear" w:pos="7200"/>
                <w:tab w:val="right" w:leader="dot" w:pos="4852"/>
              </w:tabs>
              <w:ind w:left="432"/>
              <w:rPr>
                <w:kern w:val="1"/>
              </w:rPr>
            </w:pPr>
            <w:r>
              <w:rPr>
                <w:kern w:val="1"/>
              </w:rPr>
              <w:t>50% × $400,000</w:t>
            </w:r>
            <w:r>
              <w:rPr>
                <w:kern w:val="1"/>
              </w:rPr>
              <w:tab/>
            </w:r>
          </w:p>
        </w:tc>
        <w:tc>
          <w:tcPr>
            <w:tcW w:w="1366" w:type="dxa"/>
            <w:vAlign w:val="bottom"/>
          </w:tcPr>
          <w:p w:rsidR="006F7CAE" w:rsidRDefault="006F7CAE" w:rsidP="006C6567">
            <w:pPr>
              <w:pStyle w:val="TextRight"/>
              <w:rPr>
                <w:kern w:val="1"/>
                <w:u w:val="single"/>
              </w:rPr>
            </w:pPr>
            <w:r>
              <w:rPr>
                <w:kern w:val="1"/>
                <w:u w:val="single"/>
              </w:rPr>
              <w:t>            </w:t>
            </w:r>
          </w:p>
        </w:tc>
        <w:tc>
          <w:tcPr>
            <w:tcW w:w="1336" w:type="dxa"/>
            <w:vAlign w:val="bottom"/>
          </w:tcPr>
          <w:p w:rsidR="006F7CAE" w:rsidRDefault="006F7CAE" w:rsidP="006C6567">
            <w:pPr>
              <w:pStyle w:val="TextRight"/>
              <w:rPr>
                <w:kern w:val="1"/>
                <w:u w:val="single"/>
              </w:rPr>
            </w:pPr>
            <w:r>
              <w:rPr>
                <w:kern w:val="1"/>
                <w:u w:val="single"/>
              </w:rPr>
              <w:t>           </w:t>
            </w:r>
          </w:p>
        </w:tc>
        <w:tc>
          <w:tcPr>
            <w:tcW w:w="1329" w:type="dxa"/>
            <w:vAlign w:val="bottom"/>
          </w:tcPr>
          <w:p w:rsidR="006F7CAE" w:rsidRDefault="006F7CAE" w:rsidP="006C6567">
            <w:pPr>
              <w:pStyle w:val="TextRight"/>
              <w:rPr>
                <w:kern w:val="1"/>
                <w:u w:val="single"/>
              </w:rPr>
            </w:pPr>
            <w:r>
              <w:rPr>
                <w:kern w:val="1"/>
                <w:u w:val="single"/>
              </w:rPr>
              <w:t> 200,000</w:t>
            </w:r>
          </w:p>
        </w:tc>
      </w:tr>
      <w:tr w:rsidR="006F7CAE" w:rsidTr="006C6567">
        <w:trPr>
          <w:tblCellSpacing w:w="7" w:type="dxa"/>
        </w:trPr>
        <w:tc>
          <w:tcPr>
            <w:tcW w:w="4860" w:type="dxa"/>
            <w:vAlign w:val="bottom"/>
          </w:tcPr>
          <w:p w:rsidR="006F7CAE" w:rsidRDefault="006F7CAE" w:rsidP="006C6567">
            <w:pPr>
              <w:pStyle w:val="TextLeader"/>
              <w:tabs>
                <w:tab w:val="clear" w:pos="7200"/>
                <w:tab w:val="right" w:leader="dot" w:pos="4852"/>
              </w:tabs>
              <w:rPr>
                <w:kern w:val="1"/>
              </w:rPr>
            </w:pPr>
            <w:r>
              <w:rPr>
                <w:kern w:val="1"/>
              </w:rPr>
              <w:t>Total charges</w:t>
            </w:r>
            <w:r>
              <w:rPr>
                <w:kern w:val="1"/>
              </w:rPr>
              <w:tab/>
            </w:r>
          </w:p>
        </w:tc>
        <w:tc>
          <w:tcPr>
            <w:tcW w:w="1366" w:type="dxa"/>
            <w:vAlign w:val="bottom"/>
          </w:tcPr>
          <w:p w:rsidR="006F7CAE" w:rsidRDefault="006F7CAE" w:rsidP="006C6567">
            <w:pPr>
              <w:pStyle w:val="TextRight"/>
              <w:rPr>
                <w:kern w:val="1"/>
                <w:u w:val="double"/>
              </w:rPr>
            </w:pPr>
            <w:r>
              <w:rPr>
                <w:kern w:val="1"/>
                <w:u w:val="double"/>
              </w:rPr>
              <w:t>$132,000</w:t>
            </w:r>
          </w:p>
        </w:tc>
        <w:tc>
          <w:tcPr>
            <w:tcW w:w="1336" w:type="dxa"/>
            <w:vAlign w:val="bottom"/>
          </w:tcPr>
          <w:p w:rsidR="006F7CAE" w:rsidRDefault="006F7CAE" w:rsidP="006C6567">
            <w:pPr>
              <w:pStyle w:val="TextRight"/>
              <w:rPr>
                <w:kern w:val="1"/>
                <w:u w:val="double"/>
              </w:rPr>
            </w:pPr>
            <w:r>
              <w:rPr>
                <w:kern w:val="1"/>
                <w:u w:val="double"/>
              </w:rPr>
              <w:t>$86,400</w:t>
            </w:r>
          </w:p>
        </w:tc>
        <w:tc>
          <w:tcPr>
            <w:tcW w:w="1329" w:type="dxa"/>
            <w:vAlign w:val="bottom"/>
          </w:tcPr>
          <w:p w:rsidR="006F7CAE" w:rsidRDefault="006F7CAE" w:rsidP="006C6567">
            <w:pPr>
              <w:pStyle w:val="TextRight"/>
              <w:rPr>
                <w:kern w:val="1"/>
                <w:u w:val="double"/>
              </w:rPr>
            </w:pPr>
            <w:r>
              <w:rPr>
                <w:kern w:val="1"/>
                <w:u w:val="double"/>
              </w:rPr>
              <w:t>$221,600</w:t>
            </w:r>
          </w:p>
        </w:tc>
      </w:tr>
    </w:tbl>
    <w:p w:rsidR="006F7CAE" w:rsidRDefault="006F7CAE" w:rsidP="006F7CAE">
      <w:pPr>
        <w:pStyle w:val="NumberedPart"/>
        <w:rPr>
          <w:kern w:val="1"/>
        </w:rPr>
      </w:pPr>
    </w:p>
    <w:p w:rsidR="006F7CAE" w:rsidRDefault="006F7CAE" w:rsidP="006F7CAE">
      <w:pPr>
        <w:pStyle w:val="NumberedPart"/>
        <w:rPr>
          <w:kern w:val="1"/>
        </w:rPr>
      </w:pPr>
      <w:r>
        <w:rPr>
          <w:kern w:val="1"/>
        </w:rPr>
        <w:tab/>
        <w:t>2.</w:t>
      </w:r>
      <w:r>
        <w:rPr>
          <w:kern w:val="1"/>
        </w:rPr>
        <w:tab/>
        <w:t>Part of the total actual cost should not be charged to the operating departments as shown below:</w:t>
      </w:r>
    </w:p>
    <w:p w:rsidR="006F7CAE" w:rsidRDefault="006F7CAE" w:rsidP="006F7CAE">
      <w:pPr>
        <w:pStyle w:val="6pointlinespace"/>
        <w:rPr>
          <w:kern w:val="1"/>
        </w:rPr>
      </w:pPr>
    </w:p>
    <w:tbl>
      <w:tblPr>
        <w:tblW w:w="8856" w:type="dxa"/>
        <w:tblCellSpacing w:w="7" w:type="dxa"/>
        <w:tblInd w:w="368" w:type="dxa"/>
        <w:tblLayout w:type="fixed"/>
        <w:tblCellMar>
          <w:left w:w="0" w:type="dxa"/>
          <w:right w:w="0" w:type="dxa"/>
        </w:tblCellMar>
        <w:tblLook w:val="0000" w:firstRow="0" w:lastRow="0" w:firstColumn="0" w:lastColumn="0" w:noHBand="0" w:noVBand="0"/>
      </w:tblPr>
      <w:tblGrid>
        <w:gridCol w:w="4686"/>
        <w:gridCol w:w="1380"/>
        <w:gridCol w:w="1350"/>
        <w:gridCol w:w="1440"/>
      </w:tblGrid>
      <w:tr w:rsidR="006F7CAE" w:rsidTr="006C6567">
        <w:trPr>
          <w:tblCellSpacing w:w="7" w:type="dxa"/>
        </w:trPr>
        <w:tc>
          <w:tcPr>
            <w:tcW w:w="4665" w:type="dxa"/>
            <w:vAlign w:val="bottom"/>
          </w:tcPr>
          <w:p w:rsidR="006F7CAE" w:rsidRDefault="006F7CAE" w:rsidP="006C6567">
            <w:pPr>
              <w:pStyle w:val="TextLeader"/>
              <w:rPr>
                <w:kern w:val="1"/>
              </w:rPr>
            </w:pPr>
          </w:p>
        </w:tc>
        <w:tc>
          <w:tcPr>
            <w:tcW w:w="1366" w:type="dxa"/>
            <w:vAlign w:val="bottom"/>
          </w:tcPr>
          <w:p w:rsidR="006F7CAE" w:rsidRDefault="006F7CAE" w:rsidP="006C6567">
            <w:pPr>
              <w:pStyle w:val="ColumnHead"/>
              <w:rPr>
                <w:kern w:val="1"/>
              </w:rPr>
            </w:pPr>
            <w:r>
              <w:rPr>
                <w:kern w:val="1"/>
              </w:rPr>
              <w:t>Variable Cost</w:t>
            </w:r>
          </w:p>
        </w:tc>
        <w:tc>
          <w:tcPr>
            <w:tcW w:w="1336" w:type="dxa"/>
            <w:vAlign w:val="bottom"/>
          </w:tcPr>
          <w:p w:rsidR="006F7CAE" w:rsidRDefault="006F7CAE" w:rsidP="006C6567">
            <w:pPr>
              <w:pStyle w:val="ColumnHead"/>
              <w:rPr>
                <w:kern w:val="1"/>
              </w:rPr>
            </w:pPr>
            <w:r>
              <w:rPr>
                <w:kern w:val="1"/>
              </w:rPr>
              <w:t>Fixed Cost</w:t>
            </w:r>
          </w:p>
        </w:tc>
        <w:tc>
          <w:tcPr>
            <w:tcW w:w="1419" w:type="dxa"/>
            <w:vAlign w:val="bottom"/>
          </w:tcPr>
          <w:p w:rsidR="006F7CAE" w:rsidRDefault="006F7CAE" w:rsidP="006C6567">
            <w:pPr>
              <w:pStyle w:val="ColumnHead"/>
              <w:rPr>
                <w:kern w:val="1"/>
              </w:rPr>
            </w:pPr>
            <w:r>
              <w:rPr>
                <w:kern w:val="1"/>
              </w:rPr>
              <w:t>Total</w:t>
            </w:r>
          </w:p>
        </w:tc>
      </w:tr>
      <w:tr w:rsidR="006F7CAE" w:rsidTr="006C6567">
        <w:trPr>
          <w:tblCellSpacing w:w="7" w:type="dxa"/>
        </w:trPr>
        <w:tc>
          <w:tcPr>
            <w:tcW w:w="4665" w:type="dxa"/>
            <w:vAlign w:val="bottom"/>
          </w:tcPr>
          <w:p w:rsidR="006F7CAE" w:rsidRDefault="006F7CAE" w:rsidP="006C6567">
            <w:pPr>
              <w:pStyle w:val="TextLeader"/>
              <w:tabs>
                <w:tab w:val="clear" w:pos="7200"/>
                <w:tab w:val="right" w:leader="dot" w:pos="4492"/>
              </w:tabs>
              <w:rPr>
                <w:kern w:val="1"/>
              </w:rPr>
            </w:pPr>
            <w:r>
              <w:rPr>
                <w:kern w:val="1"/>
              </w:rPr>
              <w:t>Total actual costs incurred</w:t>
            </w:r>
            <w:r>
              <w:rPr>
                <w:kern w:val="1"/>
              </w:rPr>
              <w:tab/>
            </w:r>
          </w:p>
        </w:tc>
        <w:tc>
          <w:tcPr>
            <w:tcW w:w="1366" w:type="dxa"/>
            <w:vAlign w:val="bottom"/>
          </w:tcPr>
          <w:p w:rsidR="006F7CAE" w:rsidRDefault="006F7CAE" w:rsidP="006C6567">
            <w:pPr>
              <w:pStyle w:val="TextRight"/>
              <w:rPr>
                <w:kern w:val="1"/>
              </w:rPr>
            </w:pPr>
            <w:r>
              <w:rPr>
                <w:kern w:val="1"/>
              </w:rPr>
              <w:t>$41,000</w:t>
            </w:r>
          </w:p>
        </w:tc>
        <w:tc>
          <w:tcPr>
            <w:tcW w:w="1336" w:type="dxa"/>
            <w:vAlign w:val="bottom"/>
          </w:tcPr>
          <w:p w:rsidR="006F7CAE" w:rsidRDefault="006F7CAE" w:rsidP="006C6567">
            <w:pPr>
              <w:pStyle w:val="TextRight"/>
              <w:rPr>
                <w:kern w:val="1"/>
              </w:rPr>
            </w:pPr>
            <w:r>
              <w:rPr>
                <w:kern w:val="1"/>
              </w:rPr>
              <w:t>$408,000</w:t>
            </w:r>
          </w:p>
        </w:tc>
        <w:tc>
          <w:tcPr>
            <w:tcW w:w="1419" w:type="dxa"/>
            <w:vAlign w:val="bottom"/>
          </w:tcPr>
          <w:p w:rsidR="006F7CAE" w:rsidRDefault="006F7CAE" w:rsidP="006C6567">
            <w:pPr>
              <w:pStyle w:val="TextRight"/>
              <w:rPr>
                <w:kern w:val="1"/>
              </w:rPr>
            </w:pPr>
            <w:r>
              <w:rPr>
                <w:kern w:val="1"/>
              </w:rPr>
              <w:t>$449,000</w:t>
            </w:r>
          </w:p>
        </w:tc>
      </w:tr>
      <w:tr w:rsidR="006F7CAE" w:rsidTr="006C6567">
        <w:trPr>
          <w:tblCellSpacing w:w="7" w:type="dxa"/>
        </w:trPr>
        <w:tc>
          <w:tcPr>
            <w:tcW w:w="4665" w:type="dxa"/>
            <w:vAlign w:val="bottom"/>
          </w:tcPr>
          <w:p w:rsidR="006F7CAE" w:rsidRDefault="006F7CAE" w:rsidP="006C6567">
            <w:pPr>
              <w:pStyle w:val="TextLeader"/>
              <w:tabs>
                <w:tab w:val="clear" w:pos="7200"/>
                <w:tab w:val="right" w:leader="dot" w:pos="4492"/>
              </w:tabs>
              <w:rPr>
                <w:kern w:val="1"/>
              </w:rPr>
            </w:pPr>
            <w:r>
              <w:rPr>
                <w:kern w:val="1"/>
              </w:rPr>
              <w:t>Total charges</w:t>
            </w:r>
            <w:r>
              <w:rPr>
                <w:kern w:val="1"/>
              </w:rPr>
              <w:tab/>
            </w:r>
          </w:p>
        </w:tc>
        <w:tc>
          <w:tcPr>
            <w:tcW w:w="1366" w:type="dxa"/>
            <w:vAlign w:val="bottom"/>
          </w:tcPr>
          <w:p w:rsidR="006F7CAE" w:rsidRDefault="006F7CAE" w:rsidP="006C6567">
            <w:pPr>
              <w:pStyle w:val="TextRight"/>
              <w:rPr>
                <w:kern w:val="1"/>
                <w:u w:val="single"/>
              </w:rPr>
            </w:pPr>
            <w:r>
              <w:rPr>
                <w:kern w:val="1"/>
                <w:u w:val="single"/>
              </w:rPr>
              <w:t>40,000</w:t>
            </w:r>
          </w:p>
        </w:tc>
        <w:tc>
          <w:tcPr>
            <w:tcW w:w="1336" w:type="dxa"/>
            <w:vAlign w:val="bottom"/>
          </w:tcPr>
          <w:p w:rsidR="006F7CAE" w:rsidRDefault="006F7CAE" w:rsidP="006C6567">
            <w:pPr>
              <w:pStyle w:val="TextRight"/>
              <w:rPr>
                <w:kern w:val="1"/>
                <w:u w:val="single"/>
              </w:rPr>
            </w:pPr>
            <w:r>
              <w:rPr>
                <w:kern w:val="1"/>
                <w:u w:val="single"/>
              </w:rPr>
              <w:t>400,000</w:t>
            </w:r>
          </w:p>
        </w:tc>
        <w:tc>
          <w:tcPr>
            <w:tcW w:w="1419" w:type="dxa"/>
            <w:vAlign w:val="bottom"/>
          </w:tcPr>
          <w:p w:rsidR="006F7CAE" w:rsidRDefault="006F7CAE" w:rsidP="006C6567">
            <w:pPr>
              <w:pStyle w:val="TextRight"/>
              <w:rPr>
                <w:kern w:val="1"/>
                <w:u w:val="single"/>
              </w:rPr>
            </w:pPr>
            <w:r>
              <w:rPr>
                <w:kern w:val="1"/>
                <w:u w:val="single"/>
              </w:rPr>
              <w:t>440,000</w:t>
            </w:r>
          </w:p>
        </w:tc>
      </w:tr>
      <w:tr w:rsidR="006F7CAE" w:rsidTr="006C6567">
        <w:trPr>
          <w:tblCellSpacing w:w="7" w:type="dxa"/>
        </w:trPr>
        <w:tc>
          <w:tcPr>
            <w:tcW w:w="4665" w:type="dxa"/>
            <w:vAlign w:val="bottom"/>
          </w:tcPr>
          <w:p w:rsidR="006F7CAE" w:rsidRDefault="006F7CAE" w:rsidP="006C6567">
            <w:pPr>
              <w:pStyle w:val="TextLeader"/>
              <w:tabs>
                <w:tab w:val="clear" w:pos="7200"/>
                <w:tab w:val="right" w:leader="dot" w:pos="4492"/>
              </w:tabs>
              <w:rPr>
                <w:kern w:val="1"/>
              </w:rPr>
            </w:pPr>
            <w:r>
              <w:rPr>
                <w:kern w:val="1"/>
              </w:rPr>
              <w:t>Spending variance</w:t>
            </w:r>
            <w:r>
              <w:rPr>
                <w:kern w:val="1"/>
              </w:rPr>
              <w:tab/>
            </w:r>
          </w:p>
        </w:tc>
        <w:tc>
          <w:tcPr>
            <w:tcW w:w="1366" w:type="dxa"/>
            <w:vAlign w:val="bottom"/>
          </w:tcPr>
          <w:p w:rsidR="006F7CAE" w:rsidRDefault="006F7CAE" w:rsidP="006C6567">
            <w:pPr>
              <w:pStyle w:val="TextRight"/>
              <w:rPr>
                <w:kern w:val="1"/>
                <w:u w:val="double"/>
              </w:rPr>
            </w:pPr>
            <w:r>
              <w:rPr>
                <w:kern w:val="1"/>
                <w:u w:val="double"/>
              </w:rPr>
              <w:t>$</w:t>
            </w:r>
            <w:r w:rsidR="00D15A4C">
              <w:rPr>
                <w:kern w:val="1"/>
                <w:u w:val="double"/>
              </w:rPr>
              <w:t> </w:t>
            </w:r>
            <w:r>
              <w:rPr>
                <w:kern w:val="1"/>
                <w:u w:val="double"/>
              </w:rPr>
              <w:t> 1,000</w:t>
            </w:r>
          </w:p>
        </w:tc>
        <w:tc>
          <w:tcPr>
            <w:tcW w:w="1336" w:type="dxa"/>
            <w:vAlign w:val="bottom"/>
          </w:tcPr>
          <w:p w:rsidR="006F7CAE" w:rsidRDefault="006F7CAE" w:rsidP="006C6567">
            <w:pPr>
              <w:pStyle w:val="TextRight"/>
              <w:rPr>
                <w:kern w:val="1"/>
                <w:u w:val="double"/>
              </w:rPr>
            </w:pPr>
            <w:r>
              <w:rPr>
                <w:kern w:val="1"/>
                <w:u w:val="double"/>
              </w:rPr>
              <w:t>$   8,000</w:t>
            </w:r>
          </w:p>
        </w:tc>
        <w:tc>
          <w:tcPr>
            <w:tcW w:w="1419" w:type="dxa"/>
            <w:vAlign w:val="bottom"/>
          </w:tcPr>
          <w:p w:rsidR="006F7CAE" w:rsidRDefault="006F7CAE" w:rsidP="006C6567">
            <w:pPr>
              <w:pStyle w:val="TextRight"/>
              <w:rPr>
                <w:kern w:val="1"/>
                <w:u w:val="double"/>
              </w:rPr>
            </w:pPr>
            <w:r>
              <w:rPr>
                <w:kern w:val="1"/>
                <w:u w:val="double"/>
              </w:rPr>
              <w:t>$   9,000</w:t>
            </w:r>
          </w:p>
        </w:tc>
      </w:tr>
    </w:tbl>
    <w:p w:rsidR="006F7CAE" w:rsidRDefault="006F7CAE" w:rsidP="006F7CAE">
      <w:pPr>
        <w:pStyle w:val="6pointlinespace"/>
        <w:rPr>
          <w:kern w:val="1"/>
        </w:rPr>
      </w:pPr>
    </w:p>
    <w:p w:rsidR="006F7CAE" w:rsidRDefault="006F7CAE" w:rsidP="006F7CAE">
      <w:pPr>
        <w:pStyle w:val="NumberedPart"/>
        <w:rPr>
          <w:kern w:val="1"/>
        </w:rPr>
      </w:pPr>
      <w:r>
        <w:rPr>
          <w:kern w:val="1"/>
        </w:rPr>
        <w:tab/>
      </w:r>
      <w:r>
        <w:rPr>
          <w:kern w:val="1"/>
        </w:rPr>
        <w:tab/>
        <w:t>The overall spending variance of $9,000 represents costs incurred in excess of the budgeted variable cost of $80 per employee and the budgeted fixed cost of $400,000. This $9,000 in uncharged costs is the responsibility of the Medical Services Department.</w:t>
      </w:r>
    </w:p>
    <w:p w:rsidR="006F7CAE" w:rsidRDefault="006F7CAE">
      <w:pPr>
        <w:rPr>
          <w:color w:val="000000"/>
          <w:kern w:val="1"/>
          <w:szCs w:val="20"/>
        </w:rPr>
      </w:pPr>
      <w:r>
        <w:rPr>
          <w:kern w:val="1"/>
        </w:rPr>
        <w:br w:type="page"/>
      </w:r>
    </w:p>
    <w:p w:rsidR="006F7CAE" w:rsidRDefault="006F7CAE" w:rsidP="006F7CAE">
      <w:pPr>
        <w:pStyle w:val="ProblemNumber"/>
        <w:rPr>
          <w:kern w:val="1"/>
        </w:rPr>
      </w:pPr>
      <w:r>
        <w:rPr>
          <w:b/>
          <w:kern w:val="1"/>
        </w:rPr>
        <w:lastRenderedPageBreak/>
        <w:t xml:space="preserve">Problem 11B-4 </w:t>
      </w:r>
      <w:r>
        <w:rPr>
          <w:kern w:val="1"/>
        </w:rPr>
        <w:t>(45 minutes)</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4230"/>
        <w:gridCol w:w="1620"/>
        <w:gridCol w:w="1530"/>
      </w:tblGrid>
      <w:tr w:rsidR="006F7CAE" w:rsidTr="006C6567">
        <w:trPr>
          <w:tblCellSpacing w:w="7" w:type="dxa"/>
        </w:trPr>
        <w:tc>
          <w:tcPr>
            <w:tcW w:w="360" w:type="dxa"/>
          </w:tcPr>
          <w:p w:rsidR="006F7CAE" w:rsidRDefault="006F7CAE" w:rsidP="006C6567">
            <w:pPr>
              <w:pStyle w:val="NumberedPart"/>
              <w:rPr>
                <w:kern w:val="1"/>
              </w:rPr>
            </w:pPr>
            <w:r>
              <w:rPr>
                <w:kern w:val="1"/>
              </w:rPr>
              <w:tab/>
              <w:t>1.</w:t>
            </w:r>
          </w:p>
        </w:tc>
        <w:tc>
          <w:tcPr>
            <w:tcW w:w="4216" w:type="dxa"/>
            <w:vAlign w:val="bottom"/>
          </w:tcPr>
          <w:p w:rsidR="006F7CAE" w:rsidRDefault="006F7CAE" w:rsidP="006C6567">
            <w:pPr>
              <w:pStyle w:val="TextLeader"/>
              <w:rPr>
                <w:kern w:val="1"/>
              </w:rPr>
            </w:pPr>
          </w:p>
        </w:tc>
        <w:tc>
          <w:tcPr>
            <w:tcW w:w="1606" w:type="dxa"/>
            <w:vAlign w:val="bottom"/>
          </w:tcPr>
          <w:p w:rsidR="006F7CAE" w:rsidRDefault="006F7CAE" w:rsidP="006C6567">
            <w:pPr>
              <w:pStyle w:val="ColumnHead"/>
              <w:rPr>
                <w:kern w:val="1"/>
              </w:rPr>
            </w:pPr>
            <w:r>
              <w:rPr>
                <w:kern w:val="1"/>
              </w:rPr>
              <w:t xml:space="preserve">Auto </w:t>
            </w:r>
            <w:r>
              <w:rPr>
                <w:kern w:val="1"/>
              </w:rPr>
              <w:br/>
              <w:t>Division</w:t>
            </w:r>
          </w:p>
        </w:tc>
        <w:tc>
          <w:tcPr>
            <w:tcW w:w="1509" w:type="dxa"/>
            <w:vAlign w:val="bottom"/>
          </w:tcPr>
          <w:p w:rsidR="006F7CAE" w:rsidRDefault="006F7CAE" w:rsidP="006C6567">
            <w:pPr>
              <w:pStyle w:val="ColumnHead"/>
              <w:rPr>
                <w:kern w:val="1"/>
              </w:rPr>
            </w:pPr>
            <w:r>
              <w:rPr>
                <w:kern w:val="1"/>
              </w:rPr>
              <w:t xml:space="preserve">Truck </w:t>
            </w:r>
            <w:r>
              <w:rPr>
                <w:kern w:val="1"/>
              </w:rPr>
              <w:br/>
              <w:t>Division</w:t>
            </w:r>
          </w:p>
        </w:tc>
      </w:tr>
      <w:tr w:rsidR="006F7CAE" w:rsidTr="006C6567">
        <w:trPr>
          <w:tblCellSpacing w:w="7" w:type="dxa"/>
        </w:trPr>
        <w:tc>
          <w:tcPr>
            <w:tcW w:w="360" w:type="dxa"/>
            <w:vAlign w:val="bottom"/>
          </w:tcPr>
          <w:p w:rsidR="006F7CAE" w:rsidRDefault="006F7CAE" w:rsidP="006C6567">
            <w:pPr>
              <w:pStyle w:val="NumberedPart"/>
              <w:rPr>
                <w:kern w:val="1"/>
              </w:rPr>
            </w:pPr>
          </w:p>
        </w:tc>
        <w:tc>
          <w:tcPr>
            <w:tcW w:w="4216" w:type="dxa"/>
            <w:vAlign w:val="bottom"/>
          </w:tcPr>
          <w:p w:rsidR="006F7CAE" w:rsidRDefault="006F7CAE" w:rsidP="006C6567">
            <w:pPr>
              <w:pStyle w:val="TextLeader"/>
              <w:tabs>
                <w:tab w:val="clear" w:pos="7200"/>
                <w:tab w:val="right" w:leader="dot" w:pos="4216"/>
              </w:tabs>
              <w:rPr>
                <w:kern w:val="1"/>
              </w:rPr>
            </w:pPr>
            <w:r>
              <w:rPr>
                <w:kern w:val="1"/>
              </w:rPr>
              <w:t>Variable costs:</w:t>
            </w:r>
          </w:p>
        </w:tc>
        <w:tc>
          <w:tcPr>
            <w:tcW w:w="1606" w:type="dxa"/>
            <w:vAlign w:val="bottom"/>
          </w:tcPr>
          <w:p w:rsidR="006F7CAE" w:rsidRDefault="006F7CAE" w:rsidP="006C6567">
            <w:pPr>
              <w:pStyle w:val="TextRight"/>
              <w:rPr>
                <w:kern w:val="1"/>
              </w:rPr>
            </w:pPr>
          </w:p>
        </w:tc>
        <w:tc>
          <w:tcPr>
            <w:tcW w:w="1509" w:type="dxa"/>
            <w:vAlign w:val="bottom"/>
          </w:tcPr>
          <w:p w:rsidR="006F7CAE" w:rsidRDefault="006F7CAE" w:rsidP="006C6567">
            <w:pPr>
              <w:pStyle w:val="TextRight"/>
              <w:rPr>
                <w:kern w:val="1"/>
              </w:rPr>
            </w:pPr>
          </w:p>
        </w:tc>
      </w:tr>
      <w:tr w:rsidR="006F7CAE" w:rsidTr="006C6567">
        <w:trPr>
          <w:tblCellSpacing w:w="7" w:type="dxa"/>
        </w:trPr>
        <w:tc>
          <w:tcPr>
            <w:tcW w:w="360" w:type="dxa"/>
            <w:vAlign w:val="bottom"/>
          </w:tcPr>
          <w:p w:rsidR="006F7CAE" w:rsidRDefault="006F7CAE" w:rsidP="006C6567">
            <w:pPr>
              <w:pStyle w:val="NumberedPart"/>
              <w:rPr>
                <w:kern w:val="1"/>
              </w:rPr>
            </w:pPr>
          </w:p>
        </w:tc>
        <w:tc>
          <w:tcPr>
            <w:tcW w:w="4216" w:type="dxa"/>
            <w:vAlign w:val="bottom"/>
          </w:tcPr>
          <w:p w:rsidR="006F7CAE" w:rsidRDefault="006F7CAE" w:rsidP="006C6567">
            <w:pPr>
              <w:pStyle w:val="TextLeader"/>
              <w:tabs>
                <w:tab w:val="clear" w:pos="7200"/>
                <w:tab w:val="right" w:leader="dot" w:pos="4216"/>
              </w:tabs>
              <w:ind w:left="432"/>
              <w:rPr>
                <w:kern w:val="1"/>
              </w:rPr>
            </w:pPr>
            <w:r>
              <w:rPr>
                <w:kern w:val="1"/>
              </w:rPr>
              <w:t>$3 per meal × 20,000 meals</w:t>
            </w:r>
            <w:r>
              <w:rPr>
                <w:kern w:val="1"/>
              </w:rPr>
              <w:tab/>
            </w:r>
          </w:p>
        </w:tc>
        <w:tc>
          <w:tcPr>
            <w:tcW w:w="1606" w:type="dxa"/>
            <w:vAlign w:val="bottom"/>
          </w:tcPr>
          <w:p w:rsidR="006F7CAE" w:rsidRDefault="006F7CAE" w:rsidP="006C6567">
            <w:pPr>
              <w:pStyle w:val="TextRight"/>
              <w:ind w:right="248"/>
              <w:rPr>
                <w:kern w:val="1"/>
              </w:rPr>
            </w:pPr>
            <w:r>
              <w:rPr>
                <w:kern w:val="1"/>
              </w:rPr>
              <w:t>$60,000</w:t>
            </w:r>
          </w:p>
        </w:tc>
        <w:tc>
          <w:tcPr>
            <w:tcW w:w="1509" w:type="dxa"/>
            <w:vAlign w:val="bottom"/>
          </w:tcPr>
          <w:p w:rsidR="006F7CAE" w:rsidRDefault="006F7CAE" w:rsidP="006C6567">
            <w:pPr>
              <w:pStyle w:val="TextRight"/>
              <w:rPr>
                <w:kern w:val="1"/>
              </w:rPr>
            </w:pPr>
          </w:p>
        </w:tc>
      </w:tr>
      <w:tr w:rsidR="006F7CAE" w:rsidTr="006C6567">
        <w:trPr>
          <w:tblCellSpacing w:w="7" w:type="dxa"/>
        </w:trPr>
        <w:tc>
          <w:tcPr>
            <w:tcW w:w="360" w:type="dxa"/>
            <w:vAlign w:val="bottom"/>
          </w:tcPr>
          <w:p w:rsidR="006F7CAE" w:rsidRDefault="006F7CAE" w:rsidP="006C6567">
            <w:pPr>
              <w:pStyle w:val="NumberedPart"/>
              <w:rPr>
                <w:kern w:val="1"/>
              </w:rPr>
            </w:pPr>
          </w:p>
        </w:tc>
        <w:tc>
          <w:tcPr>
            <w:tcW w:w="4216" w:type="dxa"/>
            <w:vAlign w:val="bottom"/>
          </w:tcPr>
          <w:p w:rsidR="006F7CAE" w:rsidRDefault="006F7CAE" w:rsidP="006C6567">
            <w:pPr>
              <w:pStyle w:val="TextLeader"/>
              <w:tabs>
                <w:tab w:val="clear" w:pos="7200"/>
                <w:tab w:val="right" w:leader="dot" w:pos="4216"/>
              </w:tabs>
              <w:ind w:left="432"/>
              <w:rPr>
                <w:kern w:val="1"/>
              </w:rPr>
            </w:pPr>
            <w:r>
              <w:rPr>
                <w:kern w:val="1"/>
              </w:rPr>
              <w:t>$3 per meal × 20,000 meals</w:t>
            </w:r>
            <w:r>
              <w:rPr>
                <w:kern w:val="1"/>
              </w:rPr>
              <w:tab/>
            </w:r>
          </w:p>
        </w:tc>
        <w:tc>
          <w:tcPr>
            <w:tcW w:w="1606" w:type="dxa"/>
            <w:vAlign w:val="bottom"/>
          </w:tcPr>
          <w:p w:rsidR="006F7CAE" w:rsidRDefault="006F7CAE" w:rsidP="006C6567">
            <w:pPr>
              <w:pStyle w:val="TextRight"/>
              <w:ind w:right="248"/>
              <w:rPr>
                <w:kern w:val="1"/>
              </w:rPr>
            </w:pPr>
          </w:p>
        </w:tc>
        <w:tc>
          <w:tcPr>
            <w:tcW w:w="1509" w:type="dxa"/>
            <w:vAlign w:val="bottom"/>
          </w:tcPr>
          <w:p w:rsidR="006F7CAE" w:rsidRDefault="006F7CAE" w:rsidP="006C6567">
            <w:pPr>
              <w:pStyle w:val="TextRight"/>
              <w:ind w:right="241"/>
              <w:rPr>
                <w:kern w:val="1"/>
              </w:rPr>
            </w:pPr>
            <w:r>
              <w:rPr>
                <w:kern w:val="1"/>
              </w:rPr>
              <w:t>$60,000</w:t>
            </w:r>
          </w:p>
        </w:tc>
      </w:tr>
      <w:tr w:rsidR="006F7CAE" w:rsidTr="006C6567">
        <w:trPr>
          <w:tblCellSpacing w:w="7" w:type="dxa"/>
        </w:trPr>
        <w:tc>
          <w:tcPr>
            <w:tcW w:w="360" w:type="dxa"/>
            <w:vAlign w:val="bottom"/>
          </w:tcPr>
          <w:p w:rsidR="006F7CAE" w:rsidRDefault="006F7CAE" w:rsidP="006C6567">
            <w:pPr>
              <w:pStyle w:val="NumberedPart"/>
              <w:rPr>
                <w:kern w:val="1"/>
              </w:rPr>
            </w:pPr>
          </w:p>
        </w:tc>
        <w:tc>
          <w:tcPr>
            <w:tcW w:w="4216" w:type="dxa"/>
            <w:vAlign w:val="bottom"/>
          </w:tcPr>
          <w:p w:rsidR="006F7CAE" w:rsidRDefault="006F7CAE" w:rsidP="006C6567">
            <w:pPr>
              <w:pStyle w:val="TextLeader"/>
              <w:tabs>
                <w:tab w:val="clear" w:pos="7200"/>
                <w:tab w:val="right" w:leader="dot" w:pos="4216"/>
              </w:tabs>
              <w:rPr>
                <w:kern w:val="1"/>
              </w:rPr>
            </w:pPr>
            <w:r>
              <w:rPr>
                <w:kern w:val="1"/>
              </w:rPr>
              <w:t>Fixed costs:</w:t>
            </w:r>
          </w:p>
        </w:tc>
        <w:tc>
          <w:tcPr>
            <w:tcW w:w="1606" w:type="dxa"/>
            <w:vAlign w:val="bottom"/>
          </w:tcPr>
          <w:p w:rsidR="006F7CAE" w:rsidRDefault="006F7CAE" w:rsidP="006C6567">
            <w:pPr>
              <w:pStyle w:val="TextRight"/>
              <w:ind w:right="248"/>
              <w:rPr>
                <w:kern w:val="1"/>
              </w:rPr>
            </w:pPr>
          </w:p>
        </w:tc>
        <w:tc>
          <w:tcPr>
            <w:tcW w:w="1509" w:type="dxa"/>
            <w:vAlign w:val="bottom"/>
          </w:tcPr>
          <w:p w:rsidR="006F7CAE" w:rsidRDefault="006F7CAE" w:rsidP="006C6567">
            <w:pPr>
              <w:pStyle w:val="TextRight"/>
              <w:ind w:right="241"/>
              <w:rPr>
                <w:kern w:val="1"/>
              </w:rPr>
            </w:pPr>
          </w:p>
        </w:tc>
      </w:tr>
      <w:tr w:rsidR="006F7CAE" w:rsidTr="006C6567">
        <w:trPr>
          <w:tblCellSpacing w:w="7" w:type="dxa"/>
        </w:trPr>
        <w:tc>
          <w:tcPr>
            <w:tcW w:w="360" w:type="dxa"/>
            <w:vAlign w:val="bottom"/>
          </w:tcPr>
          <w:p w:rsidR="006F7CAE" w:rsidRDefault="006F7CAE" w:rsidP="006C6567">
            <w:pPr>
              <w:pStyle w:val="NumberedPart"/>
              <w:rPr>
                <w:kern w:val="1"/>
              </w:rPr>
            </w:pPr>
          </w:p>
        </w:tc>
        <w:tc>
          <w:tcPr>
            <w:tcW w:w="4216" w:type="dxa"/>
            <w:vAlign w:val="bottom"/>
          </w:tcPr>
          <w:p w:rsidR="006F7CAE" w:rsidRDefault="006F7CAE" w:rsidP="006C6567">
            <w:pPr>
              <w:pStyle w:val="TextLeader"/>
              <w:tabs>
                <w:tab w:val="clear" w:pos="7200"/>
                <w:tab w:val="right" w:leader="dot" w:pos="4216"/>
              </w:tabs>
              <w:ind w:left="432"/>
              <w:rPr>
                <w:kern w:val="1"/>
              </w:rPr>
            </w:pPr>
            <w:r>
              <w:rPr>
                <w:kern w:val="1"/>
              </w:rPr>
              <w:t>65% × $40,000</w:t>
            </w:r>
            <w:r>
              <w:rPr>
                <w:kern w:val="1"/>
              </w:rPr>
              <w:tab/>
            </w:r>
          </w:p>
        </w:tc>
        <w:tc>
          <w:tcPr>
            <w:tcW w:w="1606" w:type="dxa"/>
            <w:vAlign w:val="bottom"/>
          </w:tcPr>
          <w:p w:rsidR="006F7CAE" w:rsidRDefault="006F7CAE" w:rsidP="006C6567">
            <w:pPr>
              <w:pStyle w:val="TextRight"/>
              <w:ind w:right="248"/>
              <w:rPr>
                <w:kern w:val="1"/>
              </w:rPr>
            </w:pPr>
            <w:r>
              <w:rPr>
                <w:kern w:val="1"/>
              </w:rPr>
              <w:t>26,000</w:t>
            </w:r>
          </w:p>
        </w:tc>
        <w:tc>
          <w:tcPr>
            <w:tcW w:w="1509" w:type="dxa"/>
            <w:vAlign w:val="bottom"/>
          </w:tcPr>
          <w:p w:rsidR="006F7CAE" w:rsidRDefault="006F7CAE" w:rsidP="006C6567">
            <w:pPr>
              <w:pStyle w:val="TextRight"/>
              <w:ind w:right="241"/>
              <w:rPr>
                <w:kern w:val="1"/>
              </w:rPr>
            </w:pPr>
          </w:p>
        </w:tc>
      </w:tr>
      <w:tr w:rsidR="006F7CAE" w:rsidTr="006C6567">
        <w:trPr>
          <w:tblCellSpacing w:w="7" w:type="dxa"/>
        </w:trPr>
        <w:tc>
          <w:tcPr>
            <w:tcW w:w="360" w:type="dxa"/>
            <w:vAlign w:val="bottom"/>
          </w:tcPr>
          <w:p w:rsidR="006F7CAE" w:rsidRDefault="006F7CAE" w:rsidP="006C6567">
            <w:pPr>
              <w:pStyle w:val="NumberedPart"/>
              <w:rPr>
                <w:kern w:val="1"/>
              </w:rPr>
            </w:pPr>
          </w:p>
        </w:tc>
        <w:tc>
          <w:tcPr>
            <w:tcW w:w="4216" w:type="dxa"/>
            <w:vAlign w:val="bottom"/>
          </w:tcPr>
          <w:p w:rsidR="006F7CAE" w:rsidRDefault="006F7CAE" w:rsidP="006C6567">
            <w:pPr>
              <w:pStyle w:val="TextLeader"/>
              <w:tabs>
                <w:tab w:val="clear" w:pos="7200"/>
                <w:tab w:val="right" w:leader="dot" w:pos="4216"/>
              </w:tabs>
              <w:ind w:left="432"/>
              <w:rPr>
                <w:kern w:val="1"/>
              </w:rPr>
            </w:pPr>
            <w:r>
              <w:rPr>
                <w:kern w:val="1"/>
              </w:rPr>
              <w:t>35% × $40,000</w:t>
            </w:r>
            <w:r>
              <w:rPr>
                <w:kern w:val="1"/>
              </w:rPr>
              <w:tab/>
            </w:r>
          </w:p>
        </w:tc>
        <w:tc>
          <w:tcPr>
            <w:tcW w:w="1606" w:type="dxa"/>
            <w:vAlign w:val="bottom"/>
          </w:tcPr>
          <w:p w:rsidR="006F7CAE" w:rsidRDefault="006F7CAE" w:rsidP="006C6567">
            <w:pPr>
              <w:pStyle w:val="TextRight"/>
              <w:ind w:right="248"/>
              <w:rPr>
                <w:kern w:val="1"/>
                <w:u w:val="single"/>
              </w:rPr>
            </w:pPr>
            <w:r>
              <w:rPr>
                <w:kern w:val="1"/>
                <w:u w:val="single"/>
              </w:rPr>
              <w:t>           </w:t>
            </w:r>
          </w:p>
        </w:tc>
        <w:tc>
          <w:tcPr>
            <w:tcW w:w="1509" w:type="dxa"/>
            <w:vAlign w:val="bottom"/>
          </w:tcPr>
          <w:p w:rsidR="006F7CAE" w:rsidRDefault="006F7CAE" w:rsidP="006C6567">
            <w:pPr>
              <w:pStyle w:val="TextRight"/>
              <w:ind w:right="241"/>
              <w:rPr>
                <w:kern w:val="1"/>
                <w:u w:val="single"/>
              </w:rPr>
            </w:pPr>
            <w:r>
              <w:rPr>
                <w:kern w:val="1"/>
                <w:u w:val="single"/>
              </w:rPr>
              <w:t> 14,000</w:t>
            </w:r>
          </w:p>
        </w:tc>
      </w:tr>
      <w:tr w:rsidR="006F7CAE" w:rsidTr="006C6567">
        <w:trPr>
          <w:tblCellSpacing w:w="7" w:type="dxa"/>
        </w:trPr>
        <w:tc>
          <w:tcPr>
            <w:tcW w:w="360" w:type="dxa"/>
            <w:vAlign w:val="bottom"/>
          </w:tcPr>
          <w:p w:rsidR="006F7CAE" w:rsidRDefault="006F7CAE" w:rsidP="006C6567">
            <w:pPr>
              <w:pStyle w:val="NumberedPart"/>
              <w:rPr>
                <w:kern w:val="1"/>
              </w:rPr>
            </w:pPr>
          </w:p>
        </w:tc>
        <w:tc>
          <w:tcPr>
            <w:tcW w:w="4216" w:type="dxa"/>
            <w:vAlign w:val="bottom"/>
          </w:tcPr>
          <w:p w:rsidR="006F7CAE" w:rsidRDefault="006F7CAE" w:rsidP="006C6567">
            <w:pPr>
              <w:pStyle w:val="TextLeader"/>
              <w:tabs>
                <w:tab w:val="clear" w:pos="7200"/>
                <w:tab w:val="right" w:leader="dot" w:pos="4216"/>
              </w:tabs>
              <w:rPr>
                <w:kern w:val="1"/>
              </w:rPr>
            </w:pPr>
            <w:r>
              <w:rPr>
                <w:kern w:val="1"/>
              </w:rPr>
              <w:t>Total cost charged</w:t>
            </w:r>
            <w:r>
              <w:rPr>
                <w:kern w:val="1"/>
              </w:rPr>
              <w:tab/>
            </w:r>
          </w:p>
        </w:tc>
        <w:tc>
          <w:tcPr>
            <w:tcW w:w="1606" w:type="dxa"/>
            <w:vAlign w:val="bottom"/>
          </w:tcPr>
          <w:p w:rsidR="006F7CAE" w:rsidRDefault="006F7CAE" w:rsidP="006C6567">
            <w:pPr>
              <w:pStyle w:val="TextRight"/>
              <w:ind w:right="248"/>
              <w:rPr>
                <w:kern w:val="1"/>
                <w:u w:val="double"/>
              </w:rPr>
            </w:pPr>
            <w:r>
              <w:rPr>
                <w:kern w:val="1"/>
                <w:u w:val="double"/>
              </w:rPr>
              <w:t>$86,000</w:t>
            </w:r>
          </w:p>
        </w:tc>
        <w:tc>
          <w:tcPr>
            <w:tcW w:w="1509" w:type="dxa"/>
            <w:vAlign w:val="bottom"/>
          </w:tcPr>
          <w:p w:rsidR="006F7CAE" w:rsidRDefault="006F7CAE" w:rsidP="006C6567">
            <w:pPr>
              <w:pStyle w:val="TextRight"/>
              <w:ind w:right="241"/>
              <w:rPr>
                <w:kern w:val="1"/>
                <w:u w:val="double"/>
              </w:rPr>
            </w:pPr>
            <w:r>
              <w:rPr>
                <w:kern w:val="1"/>
                <w:u w:val="double"/>
              </w:rPr>
              <w:t>$74,000</w:t>
            </w:r>
          </w:p>
        </w:tc>
      </w:tr>
    </w:tbl>
    <w:p w:rsidR="006F7CAE" w:rsidRDefault="006F7CAE" w:rsidP="006F7CAE">
      <w:pPr>
        <w:pStyle w:val="6pointlinespace"/>
        <w:rPr>
          <w:kern w:val="1"/>
        </w:rPr>
      </w:pPr>
    </w:p>
    <w:p w:rsidR="006F7CAE" w:rsidRDefault="006F7CAE" w:rsidP="006F7CAE">
      <w:pPr>
        <w:pStyle w:val="NumberedPart"/>
        <w:rPr>
          <w:kern w:val="1"/>
        </w:rPr>
      </w:pPr>
      <w:r>
        <w:rPr>
          <w:kern w:val="1"/>
        </w:rPr>
        <w:tab/>
      </w:r>
      <w:r>
        <w:rPr>
          <w:kern w:val="1"/>
        </w:rPr>
        <w:tab/>
        <w:t>The variable costs are charged using the budgeted rate per meal and the actual meals served. The fixed costs are charged in predetermined, lump-sum amounts, based on budgeted fixed costs and peak-load capacity. Any difference between budgeted and actual costs is not charged to the operating divisions, but rather is treated as a spending variance of the cafeteria:</w:t>
      </w:r>
    </w:p>
    <w:p w:rsidR="006F7CAE" w:rsidRDefault="006F7CAE" w:rsidP="006F7CAE">
      <w:pPr>
        <w:pStyle w:val="6pointlinespace"/>
        <w:rPr>
          <w:kern w:val="1"/>
        </w:rPr>
      </w:pPr>
    </w:p>
    <w:tbl>
      <w:tblPr>
        <w:tblW w:w="0" w:type="auto"/>
        <w:tblCellSpacing w:w="7" w:type="dxa"/>
        <w:tblInd w:w="503" w:type="dxa"/>
        <w:tblLayout w:type="fixed"/>
        <w:tblCellMar>
          <w:left w:w="0" w:type="dxa"/>
          <w:right w:w="0" w:type="dxa"/>
        </w:tblCellMar>
        <w:tblLook w:val="0000" w:firstRow="0" w:lastRow="0" w:firstColumn="0" w:lastColumn="0" w:noHBand="0" w:noVBand="0"/>
      </w:tblPr>
      <w:tblGrid>
        <w:gridCol w:w="5355"/>
        <w:gridCol w:w="1620"/>
        <w:gridCol w:w="1440"/>
      </w:tblGrid>
      <w:tr w:rsidR="006F7CAE" w:rsidTr="007F3826">
        <w:trPr>
          <w:tblCellSpacing w:w="7" w:type="dxa"/>
        </w:trPr>
        <w:tc>
          <w:tcPr>
            <w:tcW w:w="5334" w:type="dxa"/>
            <w:vAlign w:val="bottom"/>
          </w:tcPr>
          <w:p w:rsidR="006F7CAE" w:rsidRDefault="006F7CAE" w:rsidP="006C6567">
            <w:pPr>
              <w:pStyle w:val="TextLeader"/>
              <w:rPr>
                <w:kern w:val="1"/>
              </w:rPr>
            </w:pPr>
          </w:p>
        </w:tc>
        <w:tc>
          <w:tcPr>
            <w:tcW w:w="1606" w:type="dxa"/>
            <w:vAlign w:val="bottom"/>
          </w:tcPr>
          <w:p w:rsidR="006F7CAE" w:rsidRDefault="006F7CAE" w:rsidP="006C6567">
            <w:pPr>
              <w:pStyle w:val="ColumnHead"/>
              <w:rPr>
                <w:kern w:val="1"/>
              </w:rPr>
            </w:pPr>
            <w:r>
              <w:rPr>
                <w:kern w:val="1"/>
              </w:rPr>
              <w:t>Variable</w:t>
            </w:r>
          </w:p>
        </w:tc>
        <w:tc>
          <w:tcPr>
            <w:tcW w:w="1419" w:type="dxa"/>
            <w:vAlign w:val="bottom"/>
          </w:tcPr>
          <w:p w:rsidR="006F7CAE" w:rsidRDefault="006F7CAE" w:rsidP="006C6567">
            <w:pPr>
              <w:pStyle w:val="ColumnHead"/>
              <w:rPr>
                <w:kern w:val="1"/>
              </w:rPr>
            </w:pPr>
            <w:r>
              <w:rPr>
                <w:kern w:val="1"/>
              </w:rPr>
              <w:t>Fixed</w:t>
            </w:r>
          </w:p>
        </w:tc>
      </w:tr>
      <w:tr w:rsidR="006F7CAE" w:rsidTr="007F3826">
        <w:trPr>
          <w:tblCellSpacing w:w="7" w:type="dxa"/>
        </w:trPr>
        <w:tc>
          <w:tcPr>
            <w:tcW w:w="5334" w:type="dxa"/>
            <w:vAlign w:val="bottom"/>
          </w:tcPr>
          <w:p w:rsidR="006F7CAE" w:rsidRDefault="006F7CAE" w:rsidP="006C6567">
            <w:pPr>
              <w:pStyle w:val="TextLeader"/>
              <w:tabs>
                <w:tab w:val="clear" w:pos="7200"/>
                <w:tab w:val="right" w:leader="dot" w:pos="5334"/>
              </w:tabs>
              <w:rPr>
                <w:kern w:val="1"/>
              </w:rPr>
            </w:pPr>
            <w:r>
              <w:rPr>
                <w:kern w:val="1"/>
              </w:rPr>
              <w:t>Total actual cost for the month</w:t>
            </w:r>
            <w:r>
              <w:rPr>
                <w:kern w:val="1"/>
              </w:rPr>
              <w:tab/>
            </w:r>
          </w:p>
        </w:tc>
        <w:tc>
          <w:tcPr>
            <w:tcW w:w="1606" w:type="dxa"/>
            <w:vAlign w:val="bottom"/>
          </w:tcPr>
          <w:p w:rsidR="006F7CAE" w:rsidRDefault="006F7CAE" w:rsidP="006C6567">
            <w:pPr>
              <w:pStyle w:val="TextRight"/>
              <w:ind w:right="158"/>
              <w:rPr>
                <w:kern w:val="1"/>
              </w:rPr>
            </w:pPr>
            <w:r>
              <w:rPr>
                <w:kern w:val="1"/>
              </w:rPr>
              <w:t>$128,000</w:t>
            </w:r>
          </w:p>
        </w:tc>
        <w:tc>
          <w:tcPr>
            <w:tcW w:w="1419" w:type="dxa"/>
            <w:vAlign w:val="bottom"/>
          </w:tcPr>
          <w:p w:rsidR="006F7CAE" w:rsidRDefault="006F7CAE" w:rsidP="006C6567">
            <w:pPr>
              <w:pStyle w:val="TextRight"/>
              <w:ind w:right="151"/>
              <w:rPr>
                <w:kern w:val="1"/>
              </w:rPr>
            </w:pPr>
            <w:r>
              <w:rPr>
                <w:kern w:val="1"/>
              </w:rPr>
              <w:t>$42,000</w:t>
            </w:r>
          </w:p>
        </w:tc>
      </w:tr>
      <w:tr w:rsidR="006F7CAE" w:rsidTr="007F3826">
        <w:trPr>
          <w:tblCellSpacing w:w="7" w:type="dxa"/>
        </w:trPr>
        <w:tc>
          <w:tcPr>
            <w:tcW w:w="5334" w:type="dxa"/>
            <w:vAlign w:val="bottom"/>
          </w:tcPr>
          <w:p w:rsidR="006F7CAE" w:rsidRDefault="006F7CAE" w:rsidP="006C6567">
            <w:pPr>
              <w:pStyle w:val="TextLeader"/>
              <w:tabs>
                <w:tab w:val="clear" w:pos="7200"/>
                <w:tab w:val="right" w:leader="dot" w:pos="5334"/>
              </w:tabs>
              <w:rPr>
                <w:kern w:val="1"/>
              </w:rPr>
            </w:pPr>
            <w:r>
              <w:rPr>
                <w:kern w:val="1"/>
              </w:rPr>
              <w:t>Total cost charged above</w:t>
            </w:r>
            <w:r>
              <w:rPr>
                <w:kern w:val="1"/>
              </w:rPr>
              <w:tab/>
            </w:r>
          </w:p>
        </w:tc>
        <w:tc>
          <w:tcPr>
            <w:tcW w:w="1606" w:type="dxa"/>
            <w:vAlign w:val="bottom"/>
          </w:tcPr>
          <w:p w:rsidR="006F7CAE" w:rsidRDefault="006F7CAE" w:rsidP="006C6567">
            <w:pPr>
              <w:pStyle w:val="TextRight"/>
              <w:ind w:right="158"/>
              <w:rPr>
                <w:kern w:val="1"/>
                <w:u w:val="single"/>
              </w:rPr>
            </w:pPr>
            <w:r>
              <w:rPr>
                <w:kern w:val="1"/>
                <w:u w:val="single"/>
              </w:rPr>
              <w:t> 120,000</w:t>
            </w:r>
          </w:p>
        </w:tc>
        <w:tc>
          <w:tcPr>
            <w:tcW w:w="1419" w:type="dxa"/>
            <w:vAlign w:val="bottom"/>
          </w:tcPr>
          <w:p w:rsidR="006F7CAE" w:rsidRDefault="006F7CAE" w:rsidP="006C6567">
            <w:pPr>
              <w:pStyle w:val="TextRight"/>
              <w:ind w:right="151"/>
              <w:rPr>
                <w:kern w:val="1"/>
                <w:u w:val="single"/>
              </w:rPr>
            </w:pPr>
            <w:r>
              <w:rPr>
                <w:kern w:val="1"/>
                <w:u w:val="single"/>
              </w:rPr>
              <w:t> 40,000</w:t>
            </w:r>
          </w:p>
        </w:tc>
      </w:tr>
      <w:tr w:rsidR="006F7CAE" w:rsidTr="007F3826">
        <w:trPr>
          <w:tblCellSpacing w:w="7" w:type="dxa"/>
        </w:trPr>
        <w:tc>
          <w:tcPr>
            <w:tcW w:w="5334" w:type="dxa"/>
            <w:vAlign w:val="bottom"/>
          </w:tcPr>
          <w:p w:rsidR="006F7CAE" w:rsidRDefault="006F7CAE" w:rsidP="006C6567">
            <w:pPr>
              <w:pStyle w:val="TextLeader"/>
              <w:tabs>
                <w:tab w:val="clear" w:pos="7200"/>
                <w:tab w:val="right" w:leader="dot" w:pos="5334"/>
              </w:tabs>
              <w:rPr>
                <w:kern w:val="1"/>
              </w:rPr>
            </w:pPr>
            <w:r>
              <w:rPr>
                <w:kern w:val="1"/>
              </w:rPr>
              <w:t>Spending variance—not allocated</w:t>
            </w:r>
            <w:r>
              <w:rPr>
                <w:kern w:val="1"/>
              </w:rPr>
              <w:tab/>
            </w:r>
          </w:p>
        </w:tc>
        <w:tc>
          <w:tcPr>
            <w:tcW w:w="1606" w:type="dxa"/>
            <w:vAlign w:val="bottom"/>
          </w:tcPr>
          <w:p w:rsidR="006F7CAE" w:rsidRDefault="006F7CAE" w:rsidP="006C6567">
            <w:pPr>
              <w:pStyle w:val="TextRight"/>
              <w:ind w:right="158"/>
              <w:rPr>
                <w:kern w:val="1"/>
                <w:u w:val="double"/>
              </w:rPr>
            </w:pPr>
            <w:r>
              <w:rPr>
                <w:kern w:val="1"/>
                <w:u w:val="double"/>
              </w:rPr>
              <w:t>$   8,000</w:t>
            </w:r>
          </w:p>
        </w:tc>
        <w:tc>
          <w:tcPr>
            <w:tcW w:w="1419" w:type="dxa"/>
            <w:vAlign w:val="bottom"/>
          </w:tcPr>
          <w:p w:rsidR="006F7CAE" w:rsidRDefault="006F7CAE" w:rsidP="006C6567">
            <w:pPr>
              <w:pStyle w:val="TextRight"/>
              <w:ind w:right="151"/>
              <w:rPr>
                <w:kern w:val="1"/>
                <w:u w:val="double"/>
              </w:rPr>
            </w:pPr>
            <w:r>
              <w:rPr>
                <w:kern w:val="1"/>
                <w:u w:val="double"/>
              </w:rPr>
              <w:t>$</w:t>
            </w:r>
            <w:r>
              <w:rPr>
                <w:kern w:val="1"/>
                <w:u w:val="double"/>
              </w:rPr>
              <w:t> </w:t>
            </w:r>
            <w:r>
              <w:rPr>
                <w:kern w:val="1"/>
                <w:u w:val="double"/>
              </w:rPr>
              <w:t>2,000</w:t>
            </w:r>
          </w:p>
        </w:tc>
      </w:tr>
    </w:tbl>
    <w:p w:rsidR="006F7CAE" w:rsidRDefault="006F7CAE" w:rsidP="006F7CAE">
      <w:pPr>
        <w:pStyle w:val="NumberedPart"/>
        <w:rPr>
          <w:kern w:val="1"/>
        </w:rPr>
      </w:pP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3780"/>
        <w:gridCol w:w="1620"/>
      </w:tblGrid>
      <w:tr w:rsidR="006F7CAE" w:rsidTr="006C6567">
        <w:trPr>
          <w:tblCellSpacing w:w="7" w:type="dxa"/>
        </w:trPr>
        <w:tc>
          <w:tcPr>
            <w:tcW w:w="360" w:type="dxa"/>
            <w:vAlign w:val="bottom"/>
          </w:tcPr>
          <w:p w:rsidR="006F7CAE" w:rsidRDefault="006F7CAE" w:rsidP="006C6567">
            <w:pPr>
              <w:pStyle w:val="NumberedPart"/>
              <w:rPr>
                <w:kern w:val="1"/>
              </w:rPr>
            </w:pPr>
            <w:r>
              <w:rPr>
                <w:kern w:val="1"/>
              </w:rPr>
              <w:tab/>
              <w:t>2.</w:t>
            </w:r>
          </w:p>
        </w:tc>
        <w:tc>
          <w:tcPr>
            <w:tcW w:w="3766" w:type="dxa"/>
            <w:vAlign w:val="bottom"/>
          </w:tcPr>
          <w:p w:rsidR="006F7CAE" w:rsidRDefault="006F7CAE" w:rsidP="006C6567">
            <w:pPr>
              <w:pStyle w:val="TextLeader"/>
              <w:tabs>
                <w:tab w:val="clear" w:pos="7200"/>
                <w:tab w:val="right" w:leader="dot" w:pos="3766"/>
              </w:tabs>
              <w:rPr>
                <w:kern w:val="1"/>
              </w:rPr>
            </w:pPr>
            <w:r>
              <w:rPr>
                <w:kern w:val="1"/>
              </w:rPr>
              <w:t>Actual variable cost</w:t>
            </w:r>
            <w:r>
              <w:rPr>
                <w:kern w:val="1"/>
              </w:rPr>
              <w:tab/>
            </w:r>
          </w:p>
        </w:tc>
        <w:tc>
          <w:tcPr>
            <w:tcW w:w="1599" w:type="dxa"/>
            <w:vAlign w:val="bottom"/>
          </w:tcPr>
          <w:p w:rsidR="006F7CAE" w:rsidRDefault="006F7CAE" w:rsidP="006C6567">
            <w:pPr>
              <w:pStyle w:val="TextRight"/>
              <w:rPr>
                <w:kern w:val="1"/>
              </w:rPr>
            </w:pPr>
            <w:r>
              <w:rPr>
                <w:kern w:val="1"/>
              </w:rPr>
              <w:t>$128,000</w:t>
            </w:r>
          </w:p>
        </w:tc>
      </w:tr>
      <w:tr w:rsidR="006F7CAE" w:rsidTr="006C6567">
        <w:trPr>
          <w:tblCellSpacing w:w="7" w:type="dxa"/>
        </w:trPr>
        <w:tc>
          <w:tcPr>
            <w:tcW w:w="360" w:type="dxa"/>
            <w:vAlign w:val="bottom"/>
          </w:tcPr>
          <w:p w:rsidR="006F7CAE" w:rsidRDefault="006F7CAE" w:rsidP="006C6567">
            <w:pPr>
              <w:pStyle w:val="NumberedPart"/>
              <w:rPr>
                <w:kern w:val="1"/>
              </w:rPr>
            </w:pPr>
          </w:p>
        </w:tc>
        <w:tc>
          <w:tcPr>
            <w:tcW w:w="3766" w:type="dxa"/>
            <w:vAlign w:val="bottom"/>
          </w:tcPr>
          <w:p w:rsidR="006F7CAE" w:rsidRDefault="006F7CAE" w:rsidP="006C6567">
            <w:pPr>
              <w:pStyle w:val="TextLeader"/>
              <w:tabs>
                <w:tab w:val="clear" w:pos="7200"/>
                <w:tab w:val="right" w:leader="dot" w:pos="3766"/>
              </w:tabs>
              <w:rPr>
                <w:kern w:val="1"/>
              </w:rPr>
            </w:pPr>
            <w:r>
              <w:rPr>
                <w:kern w:val="1"/>
              </w:rPr>
              <w:t>Actual fixed cost</w:t>
            </w:r>
            <w:r>
              <w:rPr>
                <w:kern w:val="1"/>
              </w:rPr>
              <w:tab/>
            </w:r>
          </w:p>
        </w:tc>
        <w:tc>
          <w:tcPr>
            <w:tcW w:w="1599" w:type="dxa"/>
            <w:vAlign w:val="bottom"/>
          </w:tcPr>
          <w:p w:rsidR="006F7CAE" w:rsidRDefault="006F7CAE" w:rsidP="006C6567">
            <w:pPr>
              <w:pStyle w:val="TextRight"/>
              <w:rPr>
                <w:kern w:val="1"/>
                <w:u w:val="single"/>
              </w:rPr>
            </w:pPr>
            <w:r>
              <w:rPr>
                <w:kern w:val="1"/>
                <w:u w:val="single"/>
              </w:rPr>
              <w:t>   42,000</w:t>
            </w:r>
          </w:p>
        </w:tc>
      </w:tr>
      <w:tr w:rsidR="006F7CAE" w:rsidTr="006C6567">
        <w:trPr>
          <w:tblCellSpacing w:w="7" w:type="dxa"/>
        </w:trPr>
        <w:tc>
          <w:tcPr>
            <w:tcW w:w="360" w:type="dxa"/>
            <w:vAlign w:val="bottom"/>
          </w:tcPr>
          <w:p w:rsidR="006F7CAE" w:rsidRDefault="006F7CAE" w:rsidP="006C6567">
            <w:pPr>
              <w:pStyle w:val="NumberedPart"/>
              <w:rPr>
                <w:kern w:val="1"/>
              </w:rPr>
            </w:pPr>
          </w:p>
        </w:tc>
        <w:tc>
          <w:tcPr>
            <w:tcW w:w="3766" w:type="dxa"/>
            <w:vAlign w:val="bottom"/>
          </w:tcPr>
          <w:p w:rsidR="006F7CAE" w:rsidRDefault="006F7CAE" w:rsidP="006C6567">
            <w:pPr>
              <w:pStyle w:val="TextLeader"/>
              <w:tabs>
                <w:tab w:val="clear" w:pos="7200"/>
                <w:tab w:val="right" w:leader="dot" w:pos="3766"/>
              </w:tabs>
              <w:rPr>
                <w:kern w:val="1"/>
              </w:rPr>
            </w:pPr>
            <w:r>
              <w:rPr>
                <w:kern w:val="1"/>
              </w:rPr>
              <w:t>Total actual cost</w:t>
            </w:r>
            <w:r>
              <w:rPr>
                <w:kern w:val="1"/>
              </w:rPr>
              <w:tab/>
            </w:r>
          </w:p>
        </w:tc>
        <w:tc>
          <w:tcPr>
            <w:tcW w:w="1599" w:type="dxa"/>
            <w:vAlign w:val="bottom"/>
          </w:tcPr>
          <w:p w:rsidR="006F7CAE" w:rsidRDefault="006F7CAE" w:rsidP="006C6567">
            <w:pPr>
              <w:pStyle w:val="TextRight"/>
              <w:rPr>
                <w:kern w:val="1"/>
                <w:u w:val="double"/>
              </w:rPr>
            </w:pPr>
            <w:r>
              <w:rPr>
                <w:kern w:val="1"/>
                <w:u w:val="double"/>
              </w:rPr>
              <w:t>$170,000</w:t>
            </w:r>
          </w:p>
        </w:tc>
      </w:tr>
    </w:tbl>
    <w:p w:rsidR="006F7CAE" w:rsidRDefault="006F7CAE" w:rsidP="006F7CAE">
      <w:pPr>
        <w:pStyle w:val="6pointlinespace"/>
        <w:rPr>
          <w:kern w:val="1"/>
        </w:rPr>
      </w:pPr>
    </w:p>
    <w:p w:rsidR="006F7CAE" w:rsidRDefault="006F7CAE" w:rsidP="006F7CAE">
      <w:pPr>
        <w:pStyle w:val="NumberedPart"/>
        <w:rPr>
          <w:kern w:val="1"/>
        </w:rPr>
      </w:pPr>
      <w:r>
        <w:rPr>
          <w:kern w:val="1"/>
        </w:rPr>
        <w:tab/>
      </w:r>
      <w:r>
        <w:rPr>
          <w:kern w:val="1"/>
        </w:rPr>
        <w:tab/>
        <w:t>One-half of the total cost, or $85,000, would be allocated to each division, because the same number of meals was served in the two divisions during the month.</w:t>
      </w:r>
    </w:p>
    <w:p w:rsidR="006F7CAE" w:rsidRDefault="006F7CAE" w:rsidP="006F7CAE">
      <w:pPr>
        <w:pStyle w:val="ProblemNumber"/>
        <w:rPr>
          <w:kern w:val="1"/>
        </w:rPr>
      </w:pPr>
      <w:r>
        <w:rPr>
          <w:kern w:val="1"/>
        </w:rPr>
        <w:br w:type="page"/>
      </w:r>
      <w:r>
        <w:rPr>
          <w:b/>
          <w:bCs/>
          <w:kern w:val="1"/>
        </w:rPr>
        <w:lastRenderedPageBreak/>
        <w:t>Problem 11B-4</w:t>
      </w:r>
      <w:r>
        <w:rPr>
          <w:kern w:val="1"/>
        </w:rPr>
        <w:t xml:space="preserve"> (continued)</w:t>
      </w:r>
    </w:p>
    <w:p w:rsidR="006F7CAE" w:rsidRDefault="006F7CAE" w:rsidP="006F7CAE">
      <w:pPr>
        <w:pStyle w:val="NumberedPart"/>
        <w:rPr>
          <w:kern w:val="1"/>
        </w:rPr>
      </w:pPr>
      <w:r>
        <w:rPr>
          <w:kern w:val="1"/>
        </w:rPr>
        <w:t>3.</w:t>
      </w:r>
      <w:r>
        <w:rPr>
          <w:kern w:val="1"/>
        </w:rPr>
        <w:tab/>
        <w:t xml:space="preserve">This method has two major problems. First, allocating the total actual cost of the service department to the operating departments essentially allocates the spending variances to the operating departments. This forces the inefficiencies of the service department onto the operating departments. </w:t>
      </w:r>
      <w:proofErr w:type="gramStart"/>
      <w:r>
        <w:rPr>
          <w:kern w:val="1"/>
        </w:rPr>
        <w:t>Second, allocating the fixed costs of the service department according to the actual level of activity in each operating department results in the allocation to one operating department being affected by the actual activity in the other operating departments.</w:t>
      </w:r>
      <w:proofErr w:type="gramEnd"/>
      <w:r>
        <w:rPr>
          <w:kern w:val="1"/>
        </w:rPr>
        <w:t xml:space="preserve"> For example, if the activity in one operating department falls, the fixed charges to the other operating departments will increase.</w:t>
      </w:r>
    </w:p>
    <w:p w:rsidR="006F7CAE" w:rsidRDefault="006F7CAE" w:rsidP="006F7CAE">
      <w:pPr>
        <w:pStyle w:val="NumberedPart"/>
        <w:rPr>
          <w:kern w:val="1"/>
        </w:rPr>
      </w:pPr>
    </w:p>
    <w:p w:rsidR="006F7CAE" w:rsidRDefault="006F7CAE" w:rsidP="006F7CAE">
      <w:pPr>
        <w:pStyle w:val="NumberedPart"/>
        <w:rPr>
          <w:kern w:val="1"/>
        </w:rPr>
      </w:pPr>
      <w:r>
        <w:rPr>
          <w:kern w:val="1"/>
        </w:rPr>
        <w:tab/>
        <w:t>4.</w:t>
      </w:r>
      <w:r>
        <w:rPr>
          <w:kern w:val="1"/>
        </w:rPr>
        <w:tab/>
        <w:t>Managers may understate their peak-period needs to reduce their charges for fixed service department costs. Top management can control such ploys by careful follow-up, with rewards being given to those managers who estimate accurately, and severe penalties assessed against those managers who understate their departments’ needs. For example, departments that exceed their estimated peak-period maintenance requirements may be forced to hire outside maintenance contractors, at market rates, to do their maintenance work during peak periods.</w:t>
      </w:r>
    </w:p>
    <w:p w:rsidR="006F7CAE" w:rsidRDefault="006F7CAE">
      <w:pPr>
        <w:rPr>
          <w:color w:val="000000"/>
          <w:kern w:val="1"/>
          <w:szCs w:val="20"/>
        </w:rPr>
      </w:pPr>
      <w:r>
        <w:rPr>
          <w:kern w:val="1"/>
        </w:rPr>
        <w:br w:type="page"/>
      </w:r>
    </w:p>
    <w:p w:rsidR="006F7CAE" w:rsidRDefault="006F7CAE" w:rsidP="006F7CAE">
      <w:pPr>
        <w:pStyle w:val="ProblemNumber"/>
        <w:rPr>
          <w:kern w:val="1"/>
        </w:rPr>
      </w:pPr>
      <w:r>
        <w:rPr>
          <w:b/>
          <w:bCs/>
          <w:kern w:val="1"/>
        </w:rPr>
        <w:lastRenderedPageBreak/>
        <w:t>Problem 11B-5</w:t>
      </w:r>
      <w:r>
        <w:rPr>
          <w:kern w:val="1"/>
        </w:rPr>
        <w:t xml:space="preserve"> (</w:t>
      </w:r>
      <w:r w:rsidR="00932CC5">
        <w:rPr>
          <w:kern w:val="1"/>
        </w:rPr>
        <w:t>2</w:t>
      </w:r>
      <w:r>
        <w:rPr>
          <w:kern w:val="1"/>
        </w:rPr>
        <w:t>0 minutes)</w:t>
      </w:r>
    </w:p>
    <w:p w:rsidR="006F7CAE" w:rsidRDefault="006F7CAE" w:rsidP="006F7CAE">
      <w:pPr>
        <w:pStyle w:val="NumberedPart"/>
        <w:rPr>
          <w:kern w:val="1"/>
        </w:rPr>
      </w:pPr>
      <w:r>
        <w:rPr>
          <w:kern w:val="1"/>
        </w:rPr>
        <w:t>1.</w:t>
      </w:r>
      <w:r>
        <w:rPr>
          <w:kern w:val="1"/>
        </w:rPr>
        <w:tab/>
      </w:r>
    </w:p>
    <w:tbl>
      <w:tblPr>
        <w:tblW w:w="9021" w:type="dxa"/>
        <w:tblCellSpacing w:w="7" w:type="dxa"/>
        <w:tblInd w:w="368" w:type="dxa"/>
        <w:tblLayout w:type="fixed"/>
        <w:tblCellMar>
          <w:left w:w="0" w:type="dxa"/>
          <w:right w:w="0" w:type="dxa"/>
        </w:tblCellMar>
        <w:tblLook w:val="0000" w:firstRow="0" w:lastRow="0" w:firstColumn="0" w:lastColumn="0" w:noHBand="0" w:noVBand="0"/>
      </w:tblPr>
      <w:tblGrid>
        <w:gridCol w:w="4071"/>
        <w:gridCol w:w="1710"/>
        <w:gridCol w:w="1710"/>
        <w:gridCol w:w="1530"/>
      </w:tblGrid>
      <w:tr w:rsidR="006F7CAE" w:rsidTr="006C6567">
        <w:trPr>
          <w:cantSplit/>
          <w:tblCellSpacing w:w="7" w:type="dxa"/>
        </w:trPr>
        <w:tc>
          <w:tcPr>
            <w:tcW w:w="4050" w:type="dxa"/>
            <w:vAlign w:val="bottom"/>
          </w:tcPr>
          <w:p w:rsidR="006F7CAE" w:rsidRDefault="006F7CAE" w:rsidP="006C6567">
            <w:pPr>
              <w:pStyle w:val="TextLeader"/>
              <w:rPr>
                <w:kern w:val="1"/>
              </w:rPr>
            </w:pPr>
          </w:p>
        </w:tc>
        <w:tc>
          <w:tcPr>
            <w:tcW w:w="1696" w:type="dxa"/>
            <w:vMerge w:val="restart"/>
            <w:vAlign w:val="bottom"/>
          </w:tcPr>
          <w:p w:rsidR="006F7CAE" w:rsidRDefault="006F7CAE" w:rsidP="006C6567">
            <w:pPr>
              <w:pStyle w:val="ColumnHead"/>
              <w:rPr>
                <w:kern w:val="1"/>
              </w:rPr>
            </w:pPr>
            <w:r>
              <w:rPr>
                <w:kern w:val="1"/>
              </w:rPr>
              <w:t>Forming Department</w:t>
            </w:r>
          </w:p>
        </w:tc>
        <w:tc>
          <w:tcPr>
            <w:tcW w:w="1696" w:type="dxa"/>
            <w:vMerge w:val="restart"/>
            <w:vAlign w:val="bottom"/>
          </w:tcPr>
          <w:p w:rsidR="006F7CAE" w:rsidRDefault="006F7CAE" w:rsidP="006C6567">
            <w:pPr>
              <w:pStyle w:val="ColumnHead"/>
              <w:rPr>
                <w:kern w:val="1"/>
              </w:rPr>
            </w:pPr>
            <w:r>
              <w:rPr>
                <w:kern w:val="1"/>
              </w:rPr>
              <w:t>Assembly Department</w:t>
            </w:r>
          </w:p>
        </w:tc>
        <w:tc>
          <w:tcPr>
            <w:tcW w:w="1509" w:type="dxa"/>
            <w:vMerge w:val="restart"/>
            <w:vAlign w:val="bottom"/>
          </w:tcPr>
          <w:p w:rsidR="006F7CAE" w:rsidRDefault="006F7CAE" w:rsidP="006C6567">
            <w:pPr>
              <w:pStyle w:val="ColumnHead"/>
              <w:rPr>
                <w:kern w:val="1"/>
              </w:rPr>
            </w:pPr>
            <w:r>
              <w:rPr>
                <w:kern w:val="1"/>
              </w:rPr>
              <w:t>Total</w:t>
            </w:r>
          </w:p>
        </w:tc>
      </w:tr>
      <w:tr w:rsidR="006F7CAE" w:rsidTr="006C6567">
        <w:trPr>
          <w:cantSplit/>
          <w:tblCellSpacing w:w="7" w:type="dxa"/>
        </w:trPr>
        <w:tc>
          <w:tcPr>
            <w:tcW w:w="4050" w:type="dxa"/>
            <w:vAlign w:val="bottom"/>
          </w:tcPr>
          <w:p w:rsidR="006F7CAE" w:rsidRDefault="006F7CAE" w:rsidP="006C6567">
            <w:pPr>
              <w:pStyle w:val="TextLeader"/>
              <w:rPr>
                <w:kern w:val="1"/>
              </w:rPr>
            </w:pPr>
          </w:p>
        </w:tc>
        <w:tc>
          <w:tcPr>
            <w:tcW w:w="1696" w:type="dxa"/>
            <w:vMerge/>
            <w:vAlign w:val="bottom"/>
          </w:tcPr>
          <w:p w:rsidR="006F7CAE" w:rsidRDefault="006F7CAE" w:rsidP="006C6567">
            <w:pPr>
              <w:pStyle w:val="ColumnHead"/>
              <w:rPr>
                <w:kern w:val="1"/>
              </w:rPr>
            </w:pPr>
          </w:p>
        </w:tc>
        <w:tc>
          <w:tcPr>
            <w:tcW w:w="1696" w:type="dxa"/>
            <w:vMerge/>
            <w:vAlign w:val="bottom"/>
          </w:tcPr>
          <w:p w:rsidR="006F7CAE" w:rsidRDefault="006F7CAE" w:rsidP="006C6567">
            <w:pPr>
              <w:pStyle w:val="ColumnHead"/>
              <w:rPr>
                <w:kern w:val="1"/>
              </w:rPr>
            </w:pPr>
          </w:p>
        </w:tc>
        <w:tc>
          <w:tcPr>
            <w:tcW w:w="1509" w:type="dxa"/>
            <w:vMerge/>
            <w:vAlign w:val="bottom"/>
          </w:tcPr>
          <w:p w:rsidR="006F7CAE" w:rsidRDefault="006F7CAE" w:rsidP="006C6567">
            <w:pPr>
              <w:pStyle w:val="ColumnHead"/>
              <w:rPr>
                <w:kern w:val="1"/>
              </w:rPr>
            </w:pPr>
          </w:p>
        </w:tc>
      </w:tr>
      <w:tr w:rsidR="006F7CAE" w:rsidTr="006C6567">
        <w:trPr>
          <w:tblCellSpacing w:w="7" w:type="dxa"/>
        </w:trPr>
        <w:tc>
          <w:tcPr>
            <w:tcW w:w="4050" w:type="dxa"/>
            <w:vAlign w:val="bottom"/>
          </w:tcPr>
          <w:p w:rsidR="006F7CAE" w:rsidRDefault="006F7CAE" w:rsidP="006C6567">
            <w:pPr>
              <w:pStyle w:val="TextLeader"/>
              <w:tabs>
                <w:tab w:val="clear" w:pos="7200"/>
                <w:tab w:val="right" w:leader="dot" w:pos="4050"/>
              </w:tabs>
              <w:rPr>
                <w:kern w:val="1"/>
              </w:rPr>
            </w:pPr>
            <w:r>
              <w:rPr>
                <w:kern w:val="1"/>
              </w:rPr>
              <w:t>Variable costs:</w:t>
            </w:r>
          </w:p>
        </w:tc>
        <w:tc>
          <w:tcPr>
            <w:tcW w:w="1696" w:type="dxa"/>
            <w:vAlign w:val="bottom"/>
          </w:tcPr>
          <w:p w:rsidR="006F7CAE" w:rsidRDefault="006F7CAE" w:rsidP="006C6567">
            <w:pPr>
              <w:pStyle w:val="TextRight"/>
              <w:rPr>
                <w:kern w:val="1"/>
              </w:rPr>
            </w:pPr>
          </w:p>
        </w:tc>
        <w:tc>
          <w:tcPr>
            <w:tcW w:w="1696" w:type="dxa"/>
            <w:vAlign w:val="bottom"/>
          </w:tcPr>
          <w:p w:rsidR="006F7CAE" w:rsidRDefault="006F7CAE" w:rsidP="006C6567">
            <w:pPr>
              <w:pStyle w:val="TextRight"/>
              <w:rPr>
                <w:kern w:val="1"/>
              </w:rPr>
            </w:pPr>
          </w:p>
        </w:tc>
        <w:tc>
          <w:tcPr>
            <w:tcW w:w="1509" w:type="dxa"/>
            <w:vAlign w:val="bottom"/>
          </w:tcPr>
          <w:p w:rsidR="006F7CAE" w:rsidRDefault="006F7CAE" w:rsidP="006C6567">
            <w:pPr>
              <w:pStyle w:val="TextRight"/>
              <w:rPr>
                <w:kern w:val="1"/>
              </w:rPr>
            </w:pPr>
          </w:p>
        </w:tc>
      </w:tr>
      <w:tr w:rsidR="006F7CAE" w:rsidTr="006C6567">
        <w:trPr>
          <w:tblCellSpacing w:w="7" w:type="dxa"/>
        </w:trPr>
        <w:tc>
          <w:tcPr>
            <w:tcW w:w="4050" w:type="dxa"/>
            <w:vAlign w:val="bottom"/>
          </w:tcPr>
          <w:p w:rsidR="006F7CAE" w:rsidRDefault="006F7CAE" w:rsidP="006C6567">
            <w:pPr>
              <w:pStyle w:val="TextLeader"/>
              <w:tabs>
                <w:tab w:val="clear" w:pos="7200"/>
                <w:tab w:val="right" w:leader="dot" w:pos="4050"/>
              </w:tabs>
              <w:ind w:left="432"/>
              <w:rPr>
                <w:kern w:val="1"/>
              </w:rPr>
            </w:pPr>
            <w:r>
              <w:rPr>
                <w:kern w:val="1"/>
              </w:rPr>
              <w:t>$0.40 per machine-hour × 190,000 machine-hours</w:t>
            </w:r>
            <w:r>
              <w:rPr>
                <w:kern w:val="1"/>
              </w:rPr>
              <w:tab/>
            </w:r>
          </w:p>
        </w:tc>
        <w:tc>
          <w:tcPr>
            <w:tcW w:w="1696" w:type="dxa"/>
            <w:vAlign w:val="bottom"/>
          </w:tcPr>
          <w:p w:rsidR="006F7CAE" w:rsidRDefault="006F7CAE" w:rsidP="006C6567">
            <w:pPr>
              <w:pStyle w:val="TextRight"/>
              <w:rPr>
                <w:kern w:val="1"/>
              </w:rPr>
            </w:pPr>
            <w:r>
              <w:rPr>
                <w:kern w:val="1"/>
              </w:rPr>
              <w:t>$ 76,000</w:t>
            </w:r>
          </w:p>
        </w:tc>
        <w:tc>
          <w:tcPr>
            <w:tcW w:w="1696" w:type="dxa"/>
            <w:vAlign w:val="bottom"/>
          </w:tcPr>
          <w:p w:rsidR="006F7CAE" w:rsidRDefault="006F7CAE" w:rsidP="006C6567">
            <w:pPr>
              <w:pStyle w:val="TextRight"/>
              <w:rPr>
                <w:kern w:val="1"/>
              </w:rPr>
            </w:pPr>
          </w:p>
        </w:tc>
        <w:tc>
          <w:tcPr>
            <w:tcW w:w="1509" w:type="dxa"/>
            <w:vAlign w:val="bottom"/>
          </w:tcPr>
          <w:p w:rsidR="006F7CAE" w:rsidRDefault="006F7CAE" w:rsidP="006C6567">
            <w:pPr>
              <w:pStyle w:val="TextRight"/>
              <w:rPr>
                <w:kern w:val="1"/>
              </w:rPr>
            </w:pPr>
          </w:p>
        </w:tc>
      </w:tr>
      <w:tr w:rsidR="006F7CAE" w:rsidTr="006C6567">
        <w:trPr>
          <w:tblCellSpacing w:w="7" w:type="dxa"/>
        </w:trPr>
        <w:tc>
          <w:tcPr>
            <w:tcW w:w="4050" w:type="dxa"/>
            <w:vAlign w:val="bottom"/>
          </w:tcPr>
          <w:p w:rsidR="006F7CAE" w:rsidRDefault="006F7CAE" w:rsidP="006C6567">
            <w:pPr>
              <w:pStyle w:val="TextLeader"/>
              <w:tabs>
                <w:tab w:val="clear" w:pos="7200"/>
                <w:tab w:val="right" w:leader="dot" w:pos="4050"/>
              </w:tabs>
              <w:ind w:left="432"/>
              <w:rPr>
                <w:kern w:val="1"/>
              </w:rPr>
            </w:pPr>
            <w:r>
              <w:rPr>
                <w:kern w:val="1"/>
              </w:rPr>
              <w:t>$0.40 per machine-hour × 70,000 machine-hours</w:t>
            </w:r>
            <w:r>
              <w:rPr>
                <w:kern w:val="1"/>
              </w:rPr>
              <w:tab/>
            </w:r>
          </w:p>
        </w:tc>
        <w:tc>
          <w:tcPr>
            <w:tcW w:w="1696" w:type="dxa"/>
            <w:vAlign w:val="bottom"/>
          </w:tcPr>
          <w:p w:rsidR="006F7CAE" w:rsidRDefault="006F7CAE" w:rsidP="006C6567">
            <w:pPr>
              <w:pStyle w:val="TextRight"/>
              <w:rPr>
                <w:kern w:val="1"/>
              </w:rPr>
            </w:pPr>
          </w:p>
        </w:tc>
        <w:tc>
          <w:tcPr>
            <w:tcW w:w="1696" w:type="dxa"/>
            <w:vAlign w:val="bottom"/>
          </w:tcPr>
          <w:p w:rsidR="006F7CAE" w:rsidRDefault="006F7CAE" w:rsidP="006C6567">
            <w:pPr>
              <w:pStyle w:val="TextRight"/>
              <w:rPr>
                <w:kern w:val="1"/>
              </w:rPr>
            </w:pPr>
            <w:r>
              <w:rPr>
                <w:kern w:val="1"/>
              </w:rPr>
              <w:t>$28,000</w:t>
            </w:r>
          </w:p>
        </w:tc>
        <w:tc>
          <w:tcPr>
            <w:tcW w:w="1509" w:type="dxa"/>
            <w:vAlign w:val="bottom"/>
          </w:tcPr>
          <w:p w:rsidR="006F7CAE" w:rsidRDefault="006F7CAE" w:rsidP="006C6567">
            <w:pPr>
              <w:pStyle w:val="TextRight"/>
              <w:rPr>
                <w:kern w:val="1"/>
              </w:rPr>
            </w:pPr>
            <w:r>
              <w:rPr>
                <w:kern w:val="1"/>
              </w:rPr>
              <w:t>$104,000</w:t>
            </w:r>
          </w:p>
        </w:tc>
      </w:tr>
      <w:tr w:rsidR="006F7CAE" w:rsidTr="006C6567">
        <w:trPr>
          <w:tblCellSpacing w:w="7" w:type="dxa"/>
        </w:trPr>
        <w:tc>
          <w:tcPr>
            <w:tcW w:w="4050" w:type="dxa"/>
            <w:vAlign w:val="bottom"/>
          </w:tcPr>
          <w:p w:rsidR="006F7CAE" w:rsidRDefault="006F7CAE" w:rsidP="006C6567">
            <w:pPr>
              <w:pStyle w:val="TextLeader"/>
              <w:tabs>
                <w:tab w:val="clear" w:pos="7200"/>
                <w:tab w:val="right" w:leader="dot" w:pos="4050"/>
              </w:tabs>
              <w:rPr>
                <w:kern w:val="1"/>
              </w:rPr>
            </w:pPr>
            <w:r>
              <w:rPr>
                <w:kern w:val="1"/>
              </w:rPr>
              <w:t>Fixed costs:</w:t>
            </w:r>
          </w:p>
        </w:tc>
        <w:tc>
          <w:tcPr>
            <w:tcW w:w="1696" w:type="dxa"/>
            <w:vAlign w:val="bottom"/>
          </w:tcPr>
          <w:p w:rsidR="006F7CAE" w:rsidRDefault="006F7CAE" w:rsidP="006C6567">
            <w:pPr>
              <w:pStyle w:val="TextRight"/>
              <w:rPr>
                <w:kern w:val="1"/>
              </w:rPr>
            </w:pPr>
          </w:p>
        </w:tc>
        <w:tc>
          <w:tcPr>
            <w:tcW w:w="1696" w:type="dxa"/>
            <w:vAlign w:val="bottom"/>
          </w:tcPr>
          <w:p w:rsidR="006F7CAE" w:rsidRDefault="006F7CAE" w:rsidP="006C6567">
            <w:pPr>
              <w:pStyle w:val="TextRight"/>
              <w:rPr>
                <w:kern w:val="1"/>
              </w:rPr>
            </w:pPr>
          </w:p>
        </w:tc>
        <w:tc>
          <w:tcPr>
            <w:tcW w:w="1509" w:type="dxa"/>
            <w:vAlign w:val="bottom"/>
          </w:tcPr>
          <w:p w:rsidR="006F7CAE" w:rsidRDefault="006F7CAE" w:rsidP="006C6567">
            <w:pPr>
              <w:pStyle w:val="TextRight"/>
              <w:rPr>
                <w:kern w:val="1"/>
              </w:rPr>
            </w:pPr>
          </w:p>
        </w:tc>
      </w:tr>
      <w:tr w:rsidR="006F7CAE" w:rsidTr="006C6567">
        <w:trPr>
          <w:tblCellSpacing w:w="7" w:type="dxa"/>
        </w:trPr>
        <w:tc>
          <w:tcPr>
            <w:tcW w:w="4050" w:type="dxa"/>
            <w:vAlign w:val="bottom"/>
          </w:tcPr>
          <w:p w:rsidR="006F7CAE" w:rsidRDefault="006F7CAE" w:rsidP="006C6567">
            <w:pPr>
              <w:pStyle w:val="TextLeader"/>
              <w:tabs>
                <w:tab w:val="clear" w:pos="7200"/>
                <w:tab w:val="right" w:leader="dot" w:pos="4050"/>
              </w:tabs>
              <w:ind w:left="432"/>
              <w:rPr>
                <w:kern w:val="1"/>
              </w:rPr>
            </w:pPr>
            <w:r>
              <w:rPr>
                <w:kern w:val="1"/>
              </w:rPr>
              <w:t>70% × $150,000</w:t>
            </w:r>
            <w:r>
              <w:rPr>
                <w:kern w:val="1"/>
              </w:rPr>
              <w:tab/>
            </w:r>
          </w:p>
        </w:tc>
        <w:tc>
          <w:tcPr>
            <w:tcW w:w="1696" w:type="dxa"/>
            <w:vAlign w:val="bottom"/>
          </w:tcPr>
          <w:p w:rsidR="006F7CAE" w:rsidRDefault="006F7CAE" w:rsidP="006C6567">
            <w:pPr>
              <w:pStyle w:val="TextRight"/>
              <w:rPr>
                <w:kern w:val="1"/>
              </w:rPr>
            </w:pPr>
            <w:r>
              <w:rPr>
                <w:kern w:val="1"/>
              </w:rPr>
              <w:t>105,000</w:t>
            </w:r>
          </w:p>
        </w:tc>
        <w:tc>
          <w:tcPr>
            <w:tcW w:w="1696" w:type="dxa"/>
            <w:vAlign w:val="bottom"/>
          </w:tcPr>
          <w:p w:rsidR="006F7CAE" w:rsidRDefault="006F7CAE" w:rsidP="006C6567">
            <w:pPr>
              <w:pStyle w:val="TextRight"/>
              <w:rPr>
                <w:kern w:val="1"/>
              </w:rPr>
            </w:pPr>
          </w:p>
        </w:tc>
        <w:tc>
          <w:tcPr>
            <w:tcW w:w="1509" w:type="dxa"/>
            <w:vAlign w:val="bottom"/>
          </w:tcPr>
          <w:p w:rsidR="006F7CAE" w:rsidRDefault="006F7CAE" w:rsidP="006C6567">
            <w:pPr>
              <w:pStyle w:val="TextRight"/>
              <w:rPr>
                <w:kern w:val="1"/>
              </w:rPr>
            </w:pPr>
          </w:p>
        </w:tc>
      </w:tr>
      <w:tr w:rsidR="006F7CAE" w:rsidTr="006C6567">
        <w:trPr>
          <w:tblCellSpacing w:w="7" w:type="dxa"/>
        </w:trPr>
        <w:tc>
          <w:tcPr>
            <w:tcW w:w="4050" w:type="dxa"/>
            <w:vAlign w:val="bottom"/>
          </w:tcPr>
          <w:p w:rsidR="006F7CAE" w:rsidRDefault="006F7CAE" w:rsidP="006C6567">
            <w:pPr>
              <w:pStyle w:val="TextLeader"/>
              <w:tabs>
                <w:tab w:val="clear" w:pos="7200"/>
                <w:tab w:val="right" w:leader="dot" w:pos="4050"/>
              </w:tabs>
              <w:ind w:left="432"/>
              <w:rPr>
                <w:kern w:val="1"/>
              </w:rPr>
            </w:pPr>
            <w:r>
              <w:rPr>
                <w:kern w:val="1"/>
              </w:rPr>
              <w:t>30% × $150,000</w:t>
            </w:r>
            <w:r>
              <w:rPr>
                <w:kern w:val="1"/>
              </w:rPr>
              <w:tab/>
            </w:r>
          </w:p>
        </w:tc>
        <w:tc>
          <w:tcPr>
            <w:tcW w:w="1696" w:type="dxa"/>
            <w:vAlign w:val="bottom"/>
          </w:tcPr>
          <w:p w:rsidR="006F7CAE" w:rsidRDefault="006F7CAE" w:rsidP="006C6567">
            <w:pPr>
              <w:pStyle w:val="TextRight"/>
              <w:rPr>
                <w:kern w:val="1"/>
                <w:u w:val="single"/>
              </w:rPr>
            </w:pPr>
            <w:r>
              <w:rPr>
                <w:kern w:val="1"/>
                <w:u w:val="single"/>
              </w:rPr>
              <w:t>            </w:t>
            </w:r>
          </w:p>
        </w:tc>
        <w:tc>
          <w:tcPr>
            <w:tcW w:w="1696" w:type="dxa"/>
            <w:vAlign w:val="bottom"/>
          </w:tcPr>
          <w:p w:rsidR="006F7CAE" w:rsidRDefault="006F7CAE" w:rsidP="006C6567">
            <w:pPr>
              <w:pStyle w:val="TextRight"/>
              <w:rPr>
                <w:kern w:val="1"/>
                <w:u w:val="single"/>
              </w:rPr>
            </w:pPr>
            <w:r>
              <w:rPr>
                <w:kern w:val="1"/>
                <w:u w:val="single"/>
              </w:rPr>
              <w:t> 45,000</w:t>
            </w:r>
          </w:p>
        </w:tc>
        <w:tc>
          <w:tcPr>
            <w:tcW w:w="1509" w:type="dxa"/>
            <w:vAlign w:val="bottom"/>
          </w:tcPr>
          <w:p w:rsidR="006F7CAE" w:rsidRDefault="006F7CAE" w:rsidP="006C6567">
            <w:pPr>
              <w:pStyle w:val="TextRight"/>
              <w:rPr>
                <w:kern w:val="1"/>
                <w:u w:val="single"/>
              </w:rPr>
            </w:pPr>
            <w:r>
              <w:rPr>
                <w:kern w:val="1"/>
                <w:u w:val="single"/>
              </w:rPr>
              <w:t> 150,000</w:t>
            </w:r>
          </w:p>
        </w:tc>
      </w:tr>
      <w:tr w:rsidR="006F7CAE" w:rsidTr="006C6567">
        <w:trPr>
          <w:tblCellSpacing w:w="7" w:type="dxa"/>
        </w:trPr>
        <w:tc>
          <w:tcPr>
            <w:tcW w:w="4050" w:type="dxa"/>
            <w:vAlign w:val="bottom"/>
          </w:tcPr>
          <w:p w:rsidR="006F7CAE" w:rsidRDefault="006F7CAE" w:rsidP="006C6567">
            <w:pPr>
              <w:pStyle w:val="TextLeader"/>
              <w:tabs>
                <w:tab w:val="clear" w:pos="7200"/>
                <w:tab w:val="right" w:leader="dot" w:pos="4050"/>
              </w:tabs>
              <w:rPr>
                <w:kern w:val="1"/>
              </w:rPr>
            </w:pPr>
            <w:r>
              <w:rPr>
                <w:kern w:val="1"/>
              </w:rPr>
              <w:t>Total cost charged</w:t>
            </w:r>
            <w:r>
              <w:rPr>
                <w:kern w:val="1"/>
              </w:rPr>
              <w:tab/>
            </w:r>
          </w:p>
        </w:tc>
        <w:tc>
          <w:tcPr>
            <w:tcW w:w="1696" w:type="dxa"/>
            <w:vAlign w:val="bottom"/>
          </w:tcPr>
          <w:p w:rsidR="006F7CAE" w:rsidRDefault="006F7CAE" w:rsidP="006C6567">
            <w:pPr>
              <w:pStyle w:val="TextRight"/>
              <w:rPr>
                <w:kern w:val="1"/>
                <w:u w:val="double"/>
              </w:rPr>
            </w:pPr>
            <w:r>
              <w:rPr>
                <w:kern w:val="1"/>
                <w:u w:val="double"/>
              </w:rPr>
              <w:t>$181,000</w:t>
            </w:r>
          </w:p>
        </w:tc>
        <w:tc>
          <w:tcPr>
            <w:tcW w:w="1696" w:type="dxa"/>
            <w:vAlign w:val="bottom"/>
          </w:tcPr>
          <w:p w:rsidR="006F7CAE" w:rsidRDefault="006F7CAE" w:rsidP="006C6567">
            <w:pPr>
              <w:pStyle w:val="TextRight"/>
              <w:rPr>
                <w:kern w:val="1"/>
                <w:u w:val="double"/>
              </w:rPr>
            </w:pPr>
            <w:r>
              <w:rPr>
                <w:kern w:val="1"/>
                <w:u w:val="double"/>
              </w:rPr>
              <w:t>$73,000</w:t>
            </w:r>
          </w:p>
        </w:tc>
        <w:tc>
          <w:tcPr>
            <w:tcW w:w="1509" w:type="dxa"/>
            <w:vAlign w:val="bottom"/>
          </w:tcPr>
          <w:p w:rsidR="006F7CAE" w:rsidRDefault="006F7CAE" w:rsidP="006C6567">
            <w:pPr>
              <w:pStyle w:val="TextRight"/>
              <w:rPr>
                <w:kern w:val="1"/>
                <w:u w:val="double"/>
              </w:rPr>
            </w:pPr>
            <w:r>
              <w:rPr>
                <w:kern w:val="1"/>
                <w:u w:val="double"/>
              </w:rPr>
              <w:t>$254,000</w:t>
            </w:r>
          </w:p>
        </w:tc>
      </w:tr>
    </w:tbl>
    <w:p w:rsidR="006F7CAE" w:rsidRDefault="006F7CAE" w:rsidP="006F7CAE">
      <w:pPr>
        <w:pStyle w:val="NumberedPartSub"/>
        <w:rPr>
          <w:kern w:val="1"/>
        </w:rPr>
      </w:pPr>
    </w:p>
    <w:p w:rsidR="006F7CAE" w:rsidRDefault="006F7CAE" w:rsidP="006F7CAE">
      <w:pPr>
        <w:pStyle w:val="NumberedPart"/>
        <w:rPr>
          <w:kern w:val="1"/>
        </w:rPr>
      </w:pPr>
      <w:r>
        <w:rPr>
          <w:kern w:val="1"/>
        </w:rPr>
        <w:tab/>
        <w:t>2.</w:t>
      </w:r>
      <w:r>
        <w:rPr>
          <w:kern w:val="1"/>
        </w:rPr>
        <w:tab/>
        <w:t>Any difference between the budgeted and actual variable cost per machine-hour or between the budgeted and actual total fixed cost would not be charged to the other departments. The amount not charged would be:</w:t>
      </w:r>
    </w:p>
    <w:p w:rsidR="006F7CAE" w:rsidRDefault="006F7CAE" w:rsidP="006F7CAE">
      <w:pPr>
        <w:pStyle w:val="6pointlinespace"/>
        <w:rPr>
          <w:kern w:val="1"/>
        </w:rPr>
      </w:pPr>
    </w:p>
    <w:tbl>
      <w:tblPr>
        <w:tblW w:w="8901" w:type="dxa"/>
        <w:tblCellSpacing w:w="7" w:type="dxa"/>
        <w:tblInd w:w="368" w:type="dxa"/>
        <w:tblLayout w:type="fixed"/>
        <w:tblCellMar>
          <w:left w:w="0" w:type="dxa"/>
          <w:right w:w="0" w:type="dxa"/>
        </w:tblCellMar>
        <w:tblLook w:val="0000" w:firstRow="0" w:lastRow="0" w:firstColumn="0" w:lastColumn="0" w:noHBand="0" w:noVBand="0"/>
      </w:tblPr>
      <w:tblGrid>
        <w:gridCol w:w="4866"/>
        <w:gridCol w:w="1335"/>
        <w:gridCol w:w="1350"/>
        <w:gridCol w:w="1350"/>
      </w:tblGrid>
      <w:tr w:rsidR="006F7CAE" w:rsidTr="006C6567">
        <w:trPr>
          <w:cantSplit/>
          <w:trHeight w:val="711"/>
          <w:tblCellSpacing w:w="7" w:type="dxa"/>
        </w:trPr>
        <w:tc>
          <w:tcPr>
            <w:tcW w:w="4845" w:type="dxa"/>
            <w:tcBorders>
              <w:bottom w:val="nil"/>
            </w:tcBorders>
            <w:vAlign w:val="bottom"/>
          </w:tcPr>
          <w:p w:rsidR="006F7CAE" w:rsidRDefault="006F7CAE" w:rsidP="006C6567">
            <w:pPr>
              <w:pStyle w:val="TextLeader"/>
              <w:rPr>
                <w:kern w:val="1"/>
              </w:rPr>
            </w:pPr>
          </w:p>
        </w:tc>
        <w:tc>
          <w:tcPr>
            <w:tcW w:w="1321" w:type="dxa"/>
            <w:tcBorders>
              <w:bottom w:val="nil"/>
            </w:tcBorders>
            <w:vAlign w:val="bottom"/>
          </w:tcPr>
          <w:p w:rsidR="006F7CAE" w:rsidRDefault="006F7CAE" w:rsidP="006C6567">
            <w:pPr>
              <w:pStyle w:val="ColumnHead"/>
              <w:rPr>
                <w:kern w:val="1"/>
              </w:rPr>
            </w:pPr>
            <w:r>
              <w:rPr>
                <w:kern w:val="1"/>
              </w:rPr>
              <w:t>Variable Cost</w:t>
            </w:r>
          </w:p>
        </w:tc>
        <w:tc>
          <w:tcPr>
            <w:tcW w:w="1336" w:type="dxa"/>
            <w:tcBorders>
              <w:bottom w:val="nil"/>
            </w:tcBorders>
            <w:vAlign w:val="bottom"/>
          </w:tcPr>
          <w:p w:rsidR="006F7CAE" w:rsidRDefault="006F7CAE" w:rsidP="006C6567">
            <w:pPr>
              <w:pStyle w:val="ColumnHead"/>
              <w:rPr>
                <w:kern w:val="1"/>
              </w:rPr>
            </w:pPr>
            <w:r>
              <w:rPr>
                <w:kern w:val="1"/>
              </w:rPr>
              <w:t>Fixed Cost</w:t>
            </w:r>
          </w:p>
        </w:tc>
        <w:tc>
          <w:tcPr>
            <w:tcW w:w="1329" w:type="dxa"/>
            <w:tcBorders>
              <w:bottom w:val="nil"/>
            </w:tcBorders>
            <w:vAlign w:val="bottom"/>
          </w:tcPr>
          <w:p w:rsidR="006F7CAE" w:rsidRDefault="006F7CAE" w:rsidP="006C6567">
            <w:pPr>
              <w:pStyle w:val="ColumnHead"/>
              <w:rPr>
                <w:kern w:val="1"/>
              </w:rPr>
            </w:pPr>
            <w:r>
              <w:rPr>
                <w:kern w:val="1"/>
              </w:rPr>
              <w:t>Total</w:t>
            </w:r>
          </w:p>
        </w:tc>
      </w:tr>
      <w:tr w:rsidR="006F7CAE" w:rsidTr="006C6567">
        <w:trPr>
          <w:tblCellSpacing w:w="7" w:type="dxa"/>
        </w:trPr>
        <w:tc>
          <w:tcPr>
            <w:tcW w:w="4845" w:type="dxa"/>
            <w:vAlign w:val="bottom"/>
          </w:tcPr>
          <w:p w:rsidR="006F7CAE" w:rsidRDefault="006F7CAE" w:rsidP="006C6567">
            <w:pPr>
              <w:pStyle w:val="TextLeader"/>
              <w:tabs>
                <w:tab w:val="clear" w:pos="7200"/>
                <w:tab w:val="right" w:leader="dot" w:pos="4770"/>
              </w:tabs>
              <w:rPr>
                <w:kern w:val="1"/>
              </w:rPr>
            </w:pPr>
            <w:r>
              <w:rPr>
                <w:kern w:val="1"/>
              </w:rPr>
              <w:t>Actual cost incurred during the year</w:t>
            </w:r>
            <w:r>
              <w:rPr>
                <w:kern w:val="1"/>
              </w:rPr>
              <w:tab/>
            </w:r>
          </w:p>
        </w:tc>
        <w:tc>
          <w:tcPr>
            <w:tcW w:w="1321" w:type="dxa"/>
            <w:vAlign w:val="bottom"/>
          </w:tcPr>
          <w:p w:rsidR="006F7CAE" w:rsidRDefault="006F7CAE" w:rsidP="006C6567">
            <w:pPr>
              <w:pStyle w:val="TextRight"/>
              <w:rPr>
                <w:kern w:val="1"/>
              </w:rPr>
            </w:pPr>
            <w:r>
              <w:rPr>
                <w:kern w:val="1"/>
              </w:rPr>
              <w:t>$110,000</w:t>
            </w:r>
          </w:p>
        </w:tc>
        <w:tc>
          <w:tcPr>
            <w:tcW w:w="1336" w:type="dxa"/>
            <w:vAlign w:val="bottom"/>
          </w:tcPr>
          <w:p w:rsidR="006F7CAE" w:rsidRDefault="006F7CAE" w:rsidP="006C6567">
            <w:pPr>
              <w:pStyle w:val="TextRight"/>
              <w:rPr>
                <w:kern w:val="1"/>
              </w:rPr>
            </w:pPr>
            <w:r>
              <w:rPr>
                <w:kern w:val="1"/>
              </w:rPr>
              <w:t>$153,000</w:t>
            </w:r>
          </w:p>
        </w:tc>
        <w:tc>
          <w:tcPr>
            <w:tcW w:w="1329" w:type="dxa"/>
            <w:vAlign w:val="bottom"/>
          </w:tcPr>
          <w:p w:rsidR="006F7CAE" w:rsidRDefault="006F7CAE" w:rsidP="006C6567">
            <w:pPr>
              <w:pStyle w:val="TextRight"/>
              <w:rPr>
                <w:kern w:val="1"/>
              </w:rPr>
            </w:pPr>
            <w:r>
              <w:rPr>
                <w:kern w:val="1"/>
              </w:rPr>
              <w:t>$263,000</w:t>
            </w:r>
          </w:p>
        </w:tc>
      </w:tr>
      <w:tr w:rsidR="006F7CAE" w:rsidTr="006C6567">
        <w:trPr>
          <w:tblCellSpacing w:w="7" w:type="dxa"/>
        </w:trPr>
        <w:tc>
          <w:tcPr>
            <w:tcW w:w="4845" w:type="dxa"/>
            <w:vAlign w:val="bottom"/>
          </w:tcPr>
          <w:p w:rsidR="006F7CAE" w:rsidRDefault="006F7CAE" w:rsidP="006C6567">
            <w:pPr>
              <w:pStyle w:val="TextLeader"/>
              <w:tabs>
                <w:tab w:val="clear" w:pos="7200"/>
                <w:tab w:val="right" w:leader="dot" w:pos="4770"/>
              </w:tabs>
              <w:rPr>
                <w:kern w:val="1"/>
              </w:rPr>
            </w:pPr>
            <w:r>
              <w:rPr>
                <w:kern w:val="1"/>
              </w:rPr>
              <w:t>Cost charged (above)</w:t>
            </w:r>
            <w:r>
              <w:rPr>
                <w:kern w:val="1"/>
              </w:rPr>
              <w:tab/>
            </w:r>
          </w:p>
        </w:tc>
        <w:tc>
          <w:tcPr>
            <w:tcW w:w="1321" w:type="dxa"/>
            <w:vAlign w:val="bottom"/>
          </w:tcPr>
          <w:p w:rsidR="006F7CAE" w:rsidRDefault="006F7CAE" w:rsidP="006C6567">
            <w:pPr>
              <w:pStyle w:val="TextRight"/>
              <w:rPr>
                <w:kern w:val="1"/>
                <w:u w:val="single"/>
              </w:rPr>
            </w:pPr>
            <w:r>
              <w:rPr>
                <w:kern w:val="1"/>
                <w:u w:val="single"/>
              </w:rPr>
              <w:t> 104,000</w:t>
            </w:r>
          </w:p>
        </w:tc>
        <w:tc>
          <w:tcPr>
            <w:tcW w:w="1336" w:type="dxa"/>
            <w:vAlign w:val="bottom"/>
          </w:tcPr>
          <w:p w:rsidR="006F7CAE" w:rsidRDefault="006F7CAE" w:rsidP="006C6567">
            <w:pPr>
              <w:pStyle w:val="TextRight"/>
              <w:rPr>
                <w:kern w:val="1"/>
                <w:u w:val="single"/>
              </w:rPr>
            </w:pPr>
            <w:r>
              <w:rPr>
                <w:kern w:val="1"/>
                <w:u w:val="single"/>
              </w:rPr>
              <w:t> 150,000</w:t>
            </w:r>
          </w:p>
        </w:tc>
        <w:tc>
          <w:tcPr>
            <w:tcW w:w="1329" w:type="dxa"/>
            <w:vAlign w:val="bottom"/>
          </w:tcPr>
          <w:p w:rsidR="006F7CAE" w:rsidRDefault="006F7CAE" w:rsidP="006C6567">
            <w:pPr>
              <w:pStyle w:val="TextRight"/>
              <w:rPr>
                <w:kern w:val="1"/>
                <w:u w:val="single"/>
              </w:rPr>
            </w:pPr>
            <w:r>
              <w:rPr>
                <w:kern w:val="1"/>
                <w:u w:val="single"/>
              </w:rPr>
              <w:t> 254,000</w:t>
            </w:r>
          </w:p>
        </w:tc>
      </w:tr>
      <w:tr w:rsidR="006F7CAE" w:rsidTr="006C6567">
        <w:trPr>
          <w:tblCellSpacing w:w="7" w:type="dxa"/>
        </w:trPr>
        <w:tc>
          <w:tcPr>
            <w:tcW w:w="4845" w:type="dxa"/>
            <w:vAlign w:val="bottom"/>
          </w:tcPr>
          <w:p w:rsidR="006F7CAE" w:rsidRDefault="006F7CAE" w:rsidP="006C6567">
            <w:pPr>
              <w:pStyle w:val="TextLeader"/>
              <w:tabs>
                <w:tab w:val="clear" w:pos="7200"/>
                <w:tab w:val="right" w:leader="dot" w:pos="4770"/>
              </w:tabs>
              <w:rPr>
                <w:kern w:val="1"/>
              </w:rPr>
            </w:pPr>
            <w:r>
              <w:rPr>
                <w:kern w:val="1"/>
              </w:rPr>
              <w:t>Cost not charged (spending variance)</w:t>
            </w:r>
            <w:r>
              <w:rPr>
                <w:kern w:val="1"/>
              </w:rPr>
              <w:tab/>
            </w:r>
          </w:p>
        </w:tc>
        <w:tc>
          <w:tcPr>
            <w:tcW w:w="1321" w:type="dxa"/>
            <w:vAlign w:val="bottom"/>
          </w:tcPr>
          <w:p w:rsidR="006F7CAE" w:rsidRDefault="006F7CAE" w:rsidP="006C6567">
            <w:pPr>
              <w:pStyle w:val="TextRight"/>
              <w:rPr>
                <w:kern w:val="1"/>
                <w:u w:val="double"/>
              </w:rPr>
            </w:pPr>
            <w:r>
              <w:rPr>
                <w:kern w:val="1"/>
                <w:u w:val="double"/>
              </w:rPr>
              <w:t>$   6,000</w:t>
            </w:r>
          </w:p>
        </w:tc>
        <w:tc>
          <w:tcPr>
            <w:tcW w:w="1336" w:type="dxa"/>
            <w:vAlign w:val="bottom"/>
          </w:tcPr>
          <w:p w:rsidR="006F7CAE" w:rsidRDefault="006F7CAE" w:rsidP="006C6567">
            <w:pPr>
              <w:pStyle w:val="TextRight"/>
              <w:rPr>
                <w:kern w:val="1"/>
                <w:u w:val="double"/>
              </w:rPr>
            </w:pPr>
            <w:r>
              <w:rPr>
                <w:kern w:val="1"/>
                <w:u w:val="double"/>
              </w:rPr>
              <w:t>$   3,000</w:t>
            </w:r>
          </w:p>
        </w:tc>
        <w:tc>
          <w:tcPr>
            <w:tcW w:w="1329" w:type="dxa"/>
            <w:vAlign w:val="bottom"/>
          </w:tcPr>
          <w:p w:rsidR="006F7CAE" w:rsidRDefault="006F7CAE" w:rsidP="006C6567">
            <w:pPr>
              <w:pStyle w:val="TextRight"/>
              <w:rPr>
                <w:kern w:val="1"/>
                <w:u w:val="double"/>
              </w:rPr>
            </w:pPr>
            <w:r>
              <w:rPr>
                <w:kern w:val="1"/>
                <w:u w:val="double"/>
              </w:rPr>
              <w:t>$   9,000</w:t>
            </w:r>
          </w:p>
        </w:tc>
      </w:tr>
    </w:tbl>
    <w:p w:rsidR="006F7CAE" w:rsidRDefault="006F7CAE" w:rsidP="006F7CAE">
      <w:pPr>
        <w:pStyle w:val="6pointlinespace"/>
        <w:rPr>
          <w:kern w:val="1"/>
        </w:rPr>
      </w:pPr>
    </w:p>
    <w:p w:rsidR="006F7CAE" w:rsidRDefault="006F7CAE" w:rsidP="006F7CAE">
      <w:pPr>
        <w:pStyle w:val="NumberedPart"/>
        <w:rPr>
          <w:kern w:val="1"/>
        </w:rPr>
      </w:pPr>
      <w:r>
        <w:rPr>
          <w:kern w:val="1"/>
        </w:rPr>
        <w:tab/>
      </w:r>
      <w:r>
        <w:rPr>
          <w:kern w:val="1"/>
        </w:rPr>
        <w:tab/>
        <w:t>The costs not charged are spending variances of the Maintenance Department and are the responsibility of the Maintenance Department’s manager.</w:t>
      </w:r>
    </w:p>
    <w:p w:rsidR="006F7CAE" w:rsidRDefault="006F7CAE" w:rsidP="006F7CAE">
      <w:pPr>
        <w:pStyle w:val="ProblemNumber"/>
        <w:rPr>
          <w:kern w:val="1"/>
        </w:rPr>
      </w:pPr>
    </w:p>
    <w:sectPr w:rsidR="006F7CAE" w:rsidSect="006F7CAE">
      <w:pgSz w:w="12240" w:h="15840" w:code="1"/>
      <w:pgMar w:top="1440" w:right="1440" w:bottom="1440" w:left="1440" w:header="720" w:footer="720" w:gutter="0"/>
      <w:paperSrc w:first="70" w:other="7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5637" w:rsidRDefault="00AF5637">
      <w:r>
        <w:separator/>
      </w:r>
    </w:p>
    <w:p w:rsidR="00AF5637" w:rsidRDefault="00AF5637"/>
  </w:endnote>
  <w:endnote w:type="continuationSeparator" w:id="0">
    <w:p w:rsidR="00AF5637" w:rsidRDefault="00AF5637">
      <w:r>
        <w:continuationSeparator/>
      </w:r>
    </w:p>
    <w:p w:rsidR="00AF5637" w:rsidRDefault="00AF56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A68" w:rsidRDefault="000C1A68" w:rsidP="00371A21">
    <w:pPr>
      <w:pStyle w:val="rhL"/>
      <w:widowControl/>
      <w:tabs>
        <w:tab w:val="right" w:pos="9000"/>
      </w:tabs>
    </w:pPr>
    <w:r>
      <w:t>©</w:t>
    </w:r>
    <w:r>
      <w:rPr>
        <w:rFonts w:cs="Tahoma"/>
      </w:rPr>
      <w:t xml:space="preserve"> The McGraw-Hill Companies, Inc., 2015. All rights reserved.</w:t>
    </w:r>
  </w:p>
  <w:p w:rsidR="000C1A68" w:rsidRDefault="00AF5637" w:rsidP="00371A21">
    <w:pPr>
      <w:pStyle w:val="rhL"/>
      <w:widowControl/>
      <w:spacing w:line="360" w:lineRule="exact"/>
    </w:pPr>
    <w:r>
      <w:rPr>
        <w:rFonts w:ascii="Times" w:hAnsi="Times"/>
        <w:noProof/>
        <w:color w:val="auto"/>
      </w:rPr>
      <w:pict>
        <v:line id="_x0000_s2140" style="position:absolute;left:0;text-align:left;z-index:251653120" from="0,3pt" to="469.05pt,3.05pt" o:allowincell="f" strokeweight="1pt">
          <v:stroke startarrowwidth="narrow" startarrowlength="short" endarrowwidth="narrow" endarrowlength="short"/>
        </v:line>
      </w:pict>
    </w:r>
    <w:r w:rsidR="00550A29">
      <w:fldChar w:fldCharType="begin"/>
    </w:r>
    <w:r w:rsidR="00550A29">
      <w:instrText xml:space="preserve"> PAGE </w:instrText>
    </w:r>
    <w:r w:rsidR="00550A29">
      <w:fldChar w:fldCharType="separate"/>
    </w:r>
    <w:r w:rsidR="0015321F">
      <w:rPr>
        <w:noProof/>
      </w:rPr>
      <w:t>2</w:t>
    </w:r>
    <w:r w:rsidR="00550A29">
      <w:rPr>
        <w:noProof/>
      </w:rPr>
      <w:fldChar w:fldCharType="end"/>
    </w:r>
    <w:r w:rsidR="000C1A68">
      <w:tab/>
      <w:t>Managerial Accounting, 15th Edition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A68" w:rsidRDefault="000C1A68" w:rsidP="00F0630E">
    <w:pPr>
      <w:pStyle w:val="rhL"/>
      <w:jc w:val="left"/>
    </w:pPr>
    <w:r>
      <w:t>© The McGraw-Hill Companies, Inc., 2015. All rights reserved.</w:t>
    </w:r>
  </w:p>
  <w:p w:rsidR="000C1A68" w:rsidRDefault="00AF5637" w:rsidP="005D11AF">
    <w:pPr>
      <w:pStyle w:val="rhL"/>
      <w:widowControl/>
      <w:spacing w:line="360" w:lineRule="exact"/>
      <w:ind w:right="-80"/>
    </w:pPr>
    <w:r>
      <w:rPr>
        <w:rFonts w:ascii="Times" w:hAnsi="Times"/>
        <w:noProof/>
        <w:color w:val="auto"/>
      </w:rPr>
      <w:pict>
        <v:line id="_x0000_s2129" style="position:absolute;left:0;text-align:left;z-index:251652096" from="0,3pt" to="469.05pt,3.05pt" o:allowincell="f" strokeweight="1pt">
          <v:stroke startarrowwidth="narrow" startarrowlength="short" endarrowwidth="narrow" endarrowlength="short"/>
        </v:line>
      </w:pict>
    </w:r>
    <w:r w:rsidR="000C1A68">
      <w:t>Solutions Manual, Chapter 11</w:t>
    </w:r>
    <w:r w:rsidR="000C1A68">
      <w:tab/>
    </w:r>
    <w:r w:rsidR="00550A29">
      <w:fldChar w:fldCharType="begin"/>
    </w:r>
    <w:r w:rsidR="00550A29">
      <w:instrText xml:space="preserve"> PAGE </w:instrText>
    </w:r>
    <w:r w:rsidR="00550A29">
      <w:fldChar w:fldCharType="separate"/>
    </w:r>
    <w:r w:rsidR="0015321F">
      <w:rPr>
        <w:noProof/>
      </w:rPr>
      <w:t>1</w:t>
    </w:r>
    <w:r w:rsidR="00550A29">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A68" w:rsidRDefault="000C1A68" w:rsidP="009508E3">
    <w:pPr>
      <w:pStyle w:val="rhL"/>
      <w:widowControl/>
      <w:tabs>
        <w:tab w:val="right" w:pos="9000"/>
      </w:tabs>
    </w:pPr>
    <w:r>
      <w:t>©</w:t>
    </w:r>
    <w:r>
      <w:rPr>
        <w:rFonts w:cs="Tahoma"/>
      </w:rPr>
      <w:t xml:space="preserve"> The McGraw-Hill Companies, Inc., 2015. All rights reserved.</w:t>
    </w:r>
  </w:p>
  <w:p w:rsidR="000C1A68" w:rsidRDefault="00AF5637" w:rsidP="009508E3">
    <w:pPr>
      <w:pStyle w:val="rhL"/>
      <w:widowControl/>
      <w:spacing w:line="360" w:lineRule="exact"/>
    </w:pPr>
    <w:r>
      <w:rPr>
        <w:rFonts w:ascii="Times" w:hAnsi="Times"/>
        <w:noProof/>
        <w:color w:val="auto"/>
      </w:rPr>
      <w:pict>
        <v:line id="_x0000_s2214" style="position:absolute;left:0;text-align:left;z-index:251667456" from="0,3pt" to="469.05pt,3.05pt" o:allowincell="f" strokeweight="1pt">
          <v:stroke startarrowwidth="narrow" startarrowlength="short" endarrowwidth="narrow" endarrowlength="short"/>
        </v:line>
      </w:pict>
    </w:r>
    <w:r w:rsidR="00550A29">
      <w:fldChar w:fldCharType="begin"/>
    </w:r>
    <w:r w:rsidR="00550A29">
      <w:instrText xml:space="preserve"> PAGE </w:instrText>
    </w:r>
    <w:r w:rsidR="00550A29">
      <w:fldChar w:fldCharType="separate"/>
    </w:r>
    <w:r w:rsidR="0015321F">
      <w:rPr>
        <w:noProof/>
      </w:rPr>
      <w:t>4</w:t>
    </w:r>
    <w:r w:rsidR="00550A29">
      <w:rPr>
        <w:noProof/>
      </w:rPr>
      <w:fldChar w:fldCharType="end"/>
    </w:r>
    <w:r w:rsidR="000C1A68">
      <w:tab/>
      <w:t>Managerial Accounting, 15th Edition</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A68" w:rsidRDefault="000C1A68">
    <w:pPr>
      <w:pStyle w:val="rhL"/>
      <w:jc w:val="left"/>
    </w:pPr>
    <w:r>
      <w:t>© The McGraw-Hill Companies, Inc., 2015. All rights reserved.</w:t>
    </w:r>
  </w:p>
  <w:p w:rsidR="000C1A68" w:rsidRDefault="00AF5637" w:rsidP="009508E3">
    <w:pPr>
      <w:pStyle w:val="rhL"/>
      <w:widowControl/>
      <w:spacing w:line="360" w:lineRule="exact"/>
      <w:ind w:right="-80"/>
    </w:pPr>
    <w:r>
      <w:rPr>
        <w:rFonts w:ascii="Times" w:hAnsi="Times"/>
        <w:noProof/>
        <w:color w:val="auto"/>
      </w:rPr>
      <w:pict>
        <v:line id="_x0000_s2213" style="position:absolute;left:0;text-align:left;z-index:251666432" from="0,3pt" to="469.05pt,3.05pt" o:allowincell="f" strokeweight="1pt">
          <v:stroke startarrowwidth="narrow" startarrowlength="short" endarrowwidth="narrow" endarrowlength="short"/>
        </v:line>
      </w:pict>
    </w:r>
    <w:r w:rsidR="000C1A68">
      <w:t>Solutions Manual, Chapter 11</w:t>
    </w:r>
    <w:r w:rsidR="000C1A68">
      <w:tab/>
    </w:r>
    <w:r w:rsidR="00550A29">
      <w:fldChar w:fldCharType="begin"/>
    </w:r>
    <w:r w:rsidR="00550A29">
      <w:instrText xml:space="preserve"> PAGE </w:instrText>
    </w:r>
    <w:r w:rsidR="00550A29">
      <w:fldChar w:fldCharType="separate"/>
    </w:r>
    <w:r w:rsidR="0015321F">
      <w:rPr>
        <w:noProof/>
      </w:rPr>
      <w:t>3</w:t>
    </w:r>
    <w:r w:rsidR="00550A29">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A68" w:rsidRDefault="000C1A68" w:rsidP="009508E3">
    <w:pPr>
      <w:pStyle w:val="rhL"/>
      <w:widowControl/>
      <w:tabs>
        <w:tab w:val="right" w:pos="9000"/>
      </w:tabs>
    </w:pPr>
    <w:r>
      <w:t>©</w:t>
    </w:r>
    <w:r>
      <w:rPr>
        <w:rFonts w:cs="Tahoma"/>
      </w:rPr>
      <w:t xml:space="preserve"> The McGraw-Hill Companies, Inc., 2015. All rights reserved.</w:t>
    </w:r>
  </w:p>
  <w:p w:rsidR="000C1A68" w:rsidRDefault="00AF5637" w:rsidP="009508E3">
    <w:pPr>
      <w:pStyle w:val="rhL"/>
      <w:widowControl/>
      <w:spacing w:line="360" w:lineRule="exact"/>
    </w:pPr>
    <w:r>
      <w:rPr>
        <w:rFonts w:ascii="Times" w:hAnsi="Times"/>
        <w:noProof/>
        <w:color w:val="auto"/>
      </w:rPr>
      <w:pict>
        <v:line id="_x0000_s2210" style="position:absolute;left:0;text-align:left;z-index:251662336" from="0,3pt" to="469.05pt,3.05pt" o:allowincell="f" strokeweight="1pt">
          <v:stroke startarrowwidth="narrow" startarrowlength="short" endarrowwidth="narrow" endarrowlength="short"/>
        </v:line>
      </w:pict>
    </w:r>
    <w:r w:rsidR="00550A29">
      <w:fldChar w:fldCharType="begin"/>
    </w:r>
    <w:r w:rsidR="00550A29">
      <w:instrText xml:space="preserve"> PAGE </w:instrText>
    </w:r>
    <w:r w:rsidR="00550A29">
      <w:fldChar w:fldCharType="separate"/>
    </w:r>
    <w:r w:rsidR="0015321F">
      <w:rPr>
        <w:noProof/>
      </w:rPr>
      <w:t>72</w:t>
    </w:r>
    <w:r w:rsidR="00550A29">
      <w:rPr>
        <w:noProof/>
      </w:rPr>
      <w:fldChar w:fldCharType="end"/>
    </w:r>
    <w:r w:rsidR="000C1A68">
      <w:tab/>
      <w:t>Managerial Accounting, 15th Edition</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A68" w:rsidRDefault="000C1A68">
    <w:pPr>
      <w:pStyle w:val="rhL"/>
      <w:jc w:val="left"/>
    </w:pPr>
    <w:r>
      <w:t>© The McGraw-Hill Companies, Inc., 2015. All rights reserved.</w:t>
    </w:r>
  </w:p>
  <w:p w:rsidR="000C1A68" w:rsidRDefault="00AF5637" w:rsidP="009508E3">
    <w:pPr>
      <w:pStyle w:val="rhL"/>
      <w:widowControl/>
      <w:spacing w:line="360" w:lineRule="exact"/>
      <w:ind w:right="-80"/>
    </w:pPr>
    <w:r>
      <w:rPr>
        <w:rFonts w:ascii="Times" w:hAnsi="Times"/>
        <w:noProof/>
        <w:color w:val="auto"/>
      </w:rPr>
      <w:pict>
        <v:line id="_x0000_s2209" style="position:absolute;left:0;text-align:left;z-index:251661312" from="0,3pt" to="469.05pt,3.05pt" o:allowincell="f" strokeweight="1pt">
          <v:stroke startarrowwidth="narrow" startarrowlength="short" endarrowwidth="narrow" endarrowlength="short"/>
        </v:line>
      </w:pict>
    </w:r>
    <w:r w:rsidR="000C1A68">
      <w:t>Solutions Manual, Chapter 11</w:t>
    </w:r>
    <w:r w:rsidR="000C1A68">
      <w:tab/>
    </w:r>
    <w:r w:rsidR="00550A29">
      <w:fldChar w:fldCharType="begin"/>
    </w:r>
    <w:r w:rsidR="00550A29">
      <w:instrText xml:space="preserve"> PAGE </w:instrText>
    </w:r>
    <w:r w:rsidR="00550A29">
      <w:fldChar w:fldCharType="separate"/>
    </w:r>
    <w:r w:rsidR="0015321F">
      <w:rPr>
        <w:noProof/>
      </w:rPr>
      <w:t>49</w:t>
    </w:r>
    <w:r w:rsidR="00550A29">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A68" w:rsidRDefault="000C1A68">
    <w:pPr>
      <w:pStyle w:val="rhL"/>
      <w:jc w:val="left"/>
    </w:pPr>
    <w:r>
      <w:t>© The McGraw-Hill Companies, Inc., 2015. All rights reserved.</w:t>
    </w:r>
  </w:p>
  <w:p w:rsidR="000C1A68" w:rsidRDefault="00AF5637" w:rsidP="009508E3">
    <w:pPr>
      <w:pStyle w:val="rhL"/>
      <w:widowControl/>
      <w:spacing w:line="360" w:lineRule="exact"/>
      <w:ind w:right="-80"/>
    </w:pPr>
    <w:r>
      <w:rPr>
        <w:rFonts w:ascii="Times" w:hAnsi="Times"/>
        <w:noProof/>
        <w:color w:val="auto"/>
      </w:rPr>
      <w:pict>
        <v:line id="_x0000_s2211" style="position:absolute;left:0;text-align:left;z-index:251664384" from="0,3pt" to="469.05pt,3.05pt" o:allowincell="f" strokeweight="1pt">
          <v:stroke startarrowwidth="narrow" startarrowlength="short" endarrowwidth="narrow" endarrowlength="short"/>
        </v:line>
      </w:pict>
    </w:r>
    <w:r w:rsidR="000C1A68">
      <w:t>Solutions Manual, Appendix 11A</w:t>
    </w:r>
    <w:r w:rsidR="000C1A68">
      <w:tab/>
    </w:r>
    <w:r w:rsidR="00550A29">
      <w:fldChar w:fldCharType="begin"/>
    </w:r>
    <w:r w:rsidR="00550A29">
      <w:instrText xml:space="preserve"> PAGE </w:instrText>
    </w:r>
    <w:r w:rsidR="00550A29">
      <w:fldChar w:fldCharType="separate"/>
    </w:r>
    <w:r w:rsidR="0015321F">
      <w:rPr>
        <w:noProof/>
      </w:rPr>
      <w:t>65</w:t>
    </w:r>
    <w:r w:rsidR="00550A29">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A68" w:rsidRDefault="000C1A68">
    <w:pPr>
      <w:pStyle w:val="rhL"/>
      <w:jc w:val="left"/>
    </w:pPr>
    <w:r>
      <w:t>© The McGraw-Hill Companies, Inc., 2015. All rights reserved.</w:t>
    </w:r>
  </w:p>
  <w:p w:rsidR="000C1A68" w:rsidRDefault="00AF5637" w:rsidP="009508E3">
    <w:pPr>
      <w:pStyle w:val="rhL"/>
      <w:widowControl/>
      <w:spacing w:line="360" w:lineRule="exact"/>
      <w:ind w:right="-80"/>
    </w:pPr>
    <w:r>
      <w:rPr>
        <w:rFonts w:ascii="Times" w:hAnsi="Times"/>
        <w:noProof/>
        <w:color w:val="auto"/>
      </w:rPr>
      <w:pict>
        <v:line id="_x0000_s2215" style="position:absolute;left:0;text-align:left;z-index:251669504" from="0,3pt" to="469.05pt,3.05pt" o:allowincell="f" strokeweight="1pt">
          <v:stroke startarrowwidth="narrow" startarrowlength="short" endarrowwidth="narrow" endarrowlength="short"/>
        </v:line>
      </w:pict>
    </w:r>
    <w:r w:rsidR="000C1A68">
      <w:t>Solutions Manual, Appendix 11B</w:t>
    </w:r>
    <w:r w:rsidR="000C1A68">
      <w:tab/>
    </w:r>
    <w:r w:rsidR="00550A29">
      <w:fldChar w:fldCharType="begin"/>
    </w:r>
    <w:r w:rsidR="00550A29">
      <w:instrText xml:space="preserve"> PAGE </w:instrText>
    </w:r>
    <w:r w:rsidR="00550A29">
      <w:fldChar w:fldCharType="separate"/>
    </w:r>
    <w:r w:rsidR="0015321F">
      <w:rPr>
        <w:noProof/>
      </w:rPr>
      <w:t>71</w:t>
    </w:r>
    <w:r w:rsidR="00550A29">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5637" w:rsidRDefault="00AF5637">
      <w:r>
        <w:separator/>
      </w:r>
    </w:p>
    <w:p w:rsidR="00AF5637" w:rsidRDefault="00AF5637"/>
  </w:footnote>
  <w:footnote w:type="continuationSeparator" w:id="0">
    <w:p w:rsidR="00AF5637" w:rsidRDefault="00AF5637">
      <w:r>
        <w:continuationSeparator/>
      </w:r>
    </w:p>
    <w:p w:rsidR="00AF5637" w:rsidRDefault="00AF563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A68" w:rsidRDefault="000C1A68">
    <w:pP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A68" w:rsidRDefault="000C1A68">
    <w:pPr>
      <w:ind w:right="-48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FD7AAF"/>
    <w:multiLevelType w:val="hybridMultilevel"/>
    <w:tmpl w:val="CE0E77C6"/>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44D60836"/>
    <w:multiLevelType w:val="hybridMultilevel"/>
    <w:tmpl w:val="0344C2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1A70391"/>
    <w:multiLevelType w:val="hybridMultilevel"/>
    <w:tmpl w:val="26F60C14"/>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1F83B85"/>
    <w:multiLevelType w:val="hybridMultilevel"/>
    <w:tmpl w:val="4CD856AA"/>
    <w:lvl w:ilvl="0" w:tplc="FE2C781E">
      <w:start w:val="1"/>
      <w:numFmt w:val="bullet"/>
      <w:lvlText w:val="o"/>
      <w:lvlJc w:val="left"/>
      <w:pPr>
        <w:tabs>
          <w:tab w:val="num" w:pos="720"/>
        </w:tabs>
        <w:ind w:left="720" w:hanging="360"/>
      </w:pPr>
      <w:rPr>
        <w:rFonts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activeWritingStyle w:appName="MSWord" w:lang="en-US" w:vendorID="64" w:dllVersion="131078" w:nlCheck="1" w:checkStyle="1"/>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140"/>
  <w:displayHorizontalDrawingGridEvery w:val="2"/>
  <w:noPunctuationKerning/>
  <w:characterSpacingControl w:val="doNotCompress"/>
  <w:hdrShapeDefaults>
    <o:shapedefaults v:ext="edit" spidmax="2216"/>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7F075C"/>
    <w:rsid w:val="000017C1"/>
    <w:rsid w:val="000027D8"/>
    <w:rsid w:val="0000351C"/>
    <w:rsid w:val="0002195E"/>
    <w:rsid w:val="00024A35"/>
    <w:rsid w:val="000265DD"/>
    <w:rsid w:val="000377DE"/>
    <w:rsid w:val="00041582"/>
    <w:rsid w:val="00057148"/>
    <w:rsid w:val="000604DD"/>
    <w:rsid w:val="0006245B"/>
    <w:rsid w:val="00064B84"/>
    <w:rsid w:val="00086059"/>
    <w:rsid w:val="000903DB"/>
    <w:rsid w:val="00093968"/>
    <w:rsid w:val="000A13A4"/>
    <w:rsid w:val="000A2A01"/>
    <w:rsid w:val="000A4113"/>
    <w:rsid w:val="000A57CF"/>
    <w:rsid w:val="000A6AB9"/>
    <w:rsid w:val="000C1A68"/>
    <w:rsid w:val="000C34F4"/>
    <w:rsid w:val="000C64DC"/>
    <w:rsid w:val="000C72AB"/>
    <w:rsid w:val="000D1EFD"/>
    <w:rsid w:val="000D466C"/>
    <w:rsid w:val="000D5A50"/>
    <w:rsid w:val="000E4096"/>
    <w:rsid w:val="000E5A7E"/>
    <w:rsid w:val="000F6259"/>
    <w:rsid w:val="001005F6"/>
    <w:rsid w:val="001133B0"/>
    <w:rsid w:val="00113849"/>
    <w:rsid w:val="00126591"/>
    <w:rsid w:val="00130C5C"/>
    <w:rsid w:val="0013464D"/>
    <w:rsid w:val="00140952"/>
    <w:rsid w:val="00143934"/>
    <w:rsid w:val="00150B97"/>
    <w:rsid w:val="0015321F"/>
    <w:rsid w:val="00155DD3"/>
    <w:rsid w:val="00156262"/>
    <w:rsid w:val="001649C8"/>
    <w:rsid w:val="0018003D"/>
    <w:rsid w:val="00180CD0"/>
    <w:rsid w:val="00181939"/>
    <w:rsid w:val="00182CD2"/>
    <w:rsid w:val="00192E8C"/>
    <w:rsid w:val="00192F94"/>
    <w:rsid w:val="001942F9"/>
    <w:rsid w:val="001A0FFD"/>
    <w:rsid w:val="001A2E5D"/>
    <w:rsid w:val="001A584A"/>
    <w:rsid w:val="001B53E9"/>
    <w:rsid w:val="001B7077"/>
    <w:rsid w:val="001C14A6"/>
    <w:rsid w:val="001C296D"/>
    <w:rsid w:val="001C3656"/>
    <w:rsid w:val="001C622E"/>
    <w:rsid w:val="001D0A49"/>
    <w:rsid w:val="001D4E28"/>
    <w:rsid w:val="001E330B"/>
    <w:rsid w:val="001F05BC"/>
    <w:rsid w:val="001F23CE"/>
    <w:rsid w:val="001F2AA5"/>
    <w:rsid w:val="00207621"/>
    <w:rsid w:val="00214098"/>
    <w:rsid w:val="00214ADF"/>
    <w:rsid w:val="002263D1"/>
    <w:rsid w:val="00230957"/>
    <w:rsid w:val="0023250C"/>
    <w:rsid w:val="002343F5"/>
    <w:rsid w:val="00236E1B"/>
    <w:rsid w:val="0025682C"/>
    <w:rsid w:val="00261AB8"/>
    <w:rsid w:val="00262168"/>
    <w:rsid w:val="00263DE9"/>
    <w:rsid w:val="00266E54"/>
    <w:rsid w:val="00267843"/>
    <w:rsid w:val="00267F92"/>
    <w:rsid w:val="002A3BAC"/>
    <w:rsid w:val="002A4748"/>
    <w:rsid w:val="002A78B1"/>
    <w:rsid w:val="002B3BB2"/>
    <w:rsid w:val="002C1A3D"/>
    <w:rsid w:val="002D17E7"/>
    <w:rsid w:val="002E0BF4"/>
    <w:rsid w:val="002E229D"/>
    <w:rsid w:val="002F1E60"/>
    <w:rsid w:val="002F6F56"/>
    <w:rsid w:val="00315DDB"/>
    <w:rsid w:val="00317E30"/>
    <w:rsid w:val="00317F88"/>
    <w:rsid w:val="003255D9"/>
    <w:rsid w:val="00332A09"/>
    <w:rsid w:val="003366FA"/>
    <w:rsid w:val="00341CEC"/>
    <w:rsid w:val="00350FEB"/>
    <w:rsid w:val="00353AF4"/>
    <w:rsid w:val="003546C0"/>
    <w:rsid w:val="00354766"/>
    <w:rsid w:val="00360071"/>
    <w:rsid w:val="00361E0F"/>
    <w:rsid w:val="003661CA"/>
    <w:rsid w:val="00371A21"/>
    <w:rsid w:val="00376899"/>
    <w:rsid w:val="00387A78"/>
    <w:rsid w:val="003903A0"/>
    <w:rsid w:val="00395503"/>
    <w:rsid w:val="003A0369"/>
    <w:rsid w:val="003A3D0E"/>
    <w:rsid w:val="003A416D"/>
    <w:rsid w:val="003A7A3C"/>
    <w:rsid w:val="003B0173"/>
    <w:rsid w:val="003B0BA5"/>
    <w:rsid w:val="003C79E0"/>
    <w:rsid w:val="003E19E0"/>
    <w:rsid w:val="003E7D86"/>
    <w:rsid w:val="004136DA"/>
    <w:rsid w:val="00423A6C"/>
    <w:rsid w:val="00426A7F"/>
    <w:rsid w:val="00427BE9"/>
    <w:rsid w:val="004313B3"/>
    <w:rsid w:val="00432BC0"/>
    <w:rsid w:val="00435FAD"/>
    <w:rsid w:val="00442975"/>
    <w:rsid w:val="00444081"/>
    <w:rsid w:val="004448F0"/>
    <w:rsid w:val="00450AB8"/>
    <w:rsid w:val="0045276B"/>
    <w:rsid w:val="00467263"/>
    <w:rsid w:val="004757BF"/>
    <w:rsid w:val="004804D8"/>
    <w:rsid w:val="00493F5E"/>
    <w:rsid w:val="004960DF"/>
    <w:rsid w:val="004C55E0"/>
    <w:rsid w:val="004D06EC"/>
    <w:rsid w:val="004D2D2A"/>
    <w:rsid w:val="004D4D56"/>
    <w:rsid w:val="004F36CA"/>
    <w:rsid w:val="004F7102"/>
    <w:rsid w:val="005031E1"/>
    <w:rsid w:val="005031E9"/>
    <w:rsid w:val="005170CB"/>
    <w:rsid w:val="005229D9"/>
    <w:rsid w:val="00524C19"/>
    <w:rsid w:val="00524E18"/>
    <w:rsid w:val="00550A29"/>
    <w:rsid w:val="005563E9"/>
    <w:rsid w:val="005671CC"/>
    <w:rsid w:val="005867CD"/>
    <w:rsid w:val="005A38DC"/>
    <w:rsid w:val="005A5F37"/>
    <w:rsid w:val="005B7B5A"/>
    <w:rsid w:val="005C4B73"/>
    <w:rsid w:val="005D11AF"/>
    <w:rsid w:val="005D5DA7"/>
    <w:rsid w:val="005E3FD0"/>
    <w:rsid w:val="005E47CE"/>
    <w:rsid w:val="005F7723"/>
    <w:rsid w:val="0060060D"/>
    <w:rsid w:val="0060097B"/>
    <w:rsid w:val="0061395C"/>
    <w:rsid w:val="00617985"/>
    <w:rsid w:val="00620CB8"/>
    <w:rsid w:val="006235C7"/>
    <w:rsid w:val="00623EB5"/>
    <w:rsid w:val="006246F7"/>
    <w:rsid w:val="00631601"/>
    <w:rsid w:val="00631CCE"/>
    <w:rsid w:val="00633176"/>
    <w:rsid w:val="006420F8"/>
    <w:rsid w:val="00645CAF"/>
    <w:rsid w:val="00654B9B"/>
    <w:rsid w:val="00655604"/>
    <w:rsid w:val="006624A8"/>
    <w:rsid w:val="006755A0"/>
    <w:rsid w:val="006815C1"/>
    <w:rsid w:val="0068771A"/>
    <w:rsid w:val="006934CE"/>
    <w:rsid w:val="00695DAC"/>
    <w:rsid w:val="00696212"/>
    <w:rsid w:val="00697EBD"/>
    <w:rsid w:val="006A0C1B"/>
    <w:rsid w:val="006A2056"/>
    <w:rsid w:val="006B3847"/>
    <w:rsid w:val="006C16A8"/>
    <w:rsid w:val="006C6567"/>
    <w:rsid w:val="006C7D09"/>
    <w:rsid w:val="006D3F13"/>
    <w:rsid w:val="006E3432"/>
    <w:rsid w:val="006E4036"/>
    <w:rsid w:val="006F5FFE"/>
    <w:rsid w:val="006F7CAE"/>
    <w:rsid w:val="00704031"/>
    <w:rsid w:val="007061B7"/>
    <w:rsid w:val="00712306"/>
    <w:rsid w:val="00712A88"/>
    <w:rsid w:val="00714D06"/>
    <w:rsid w:val="00725701"/>
    <w:rsid w:val="00727BEE"/>
    <w:rsid w:val="00732CDE"/>
    <w:rsid w:val="0073329F"/>
    <w:rsid w:val="00733398"/>
    <w:rsid w:val="00734F0C"/>
    <w:rsid w:val="007433C9"/>
    <w:rsid w:val="00747F81"/>
    <w:rsid w:val="00756C84"/>
    <w:rsid w:val="00757D4C"/>
    <w:rsid w:val="007625E8"/>
    <w:rsid w:val="007638D4"/>
    <w:rsid w:val="00777A9B"/>
    <w:rsid w:val="0078630A"/>
    <w:rsid w:val="007869B4"/>
    <w:rsid w:val="007A035A"/>
    <w:rsid w:val="007A65F2"/>
    <w:rsid w:val="007B0BB2"/>
    <w:rsid w:val="007B5473"/>
    <w:rsid w:val="007B67DE"/>
    <w:rsid w:val="007D27D3"/>
    <w:rsid w:val="007E0EF7"/>
    <w:rsid w:val="007E4213"/>
    <w:rsid w:val="007F075C"/>
    <w:rsid w:val="007F3826"/>
    <w:rsid w:val="007F3FCF"/>
    <w:rsid w:val="007F75A3"/>
    <w:rsid w:val="008124E7"/>
    <w:rsid w:val="00826B9B"/>
    <w:rsid w:val="00844C0F"/>
    <w:rsid w:val="00844FBF"/>
    <w:rsid w:val="00850C48"/>
    <w:rsid w:val="0085785C"/>
    <w:rsid w:val="00867628"/>
    <w:rsid w:val="008716FF"/>
    <w:rsid w:val="00883B1B"/>
    <w:rsid w:val="0088458D"/>
    <w:rsid w:val="008859B4"/>
    <w:rsid w:val="00892BDF"/>
    <w:rsid w:val="00892D3C"/>
    <w:rsid w:val="00893C92"/>
    <w:rsid w:val="00894126"/>
    <w:rsid w:val="0089730B"/>
    <w:rsid w:val="008B58D5"/>
    <w:rsid w:val="008D5CC5"/>
    <w:rsid w:val="008E6173"/>
    <w:rsid w:val="008E6F58"/>
    <w:rsid w:val="008F420A"/>
    <w:rsid w:val="00905AB5"/>
    <w:rsid w:val="00911FD4"/>
    <w:rsid w:val="0091300A"/>
    <w:rsid w:val="00914D53"/>
    <w:rsid w:val="00915276"/>
    <w:rsid w:val="009204C0"/>
    <w:rsid w:val="00922DC4"/>
    <w:rsid w:val="00924209"/>
    <w:rsid w:val="009300BE"/>
    <w:rsid w:val="00930298"/>
    <w:rsid w:val="00930474"/>
    <w:rsid w:val="00932CC5"/>
    <w:rsid w:val="009464B8"/>
    <w:rsid w:val="00947155"/>
    <w:rsid w:val="009508E3"/>
    <w:rsid w:val="0095762E"/>
    <w:rsid w:val="00961E6D"/>
    <w:rsid w:val="00962C7C"/>
    <w:rsid w:val="00971AB7"/>
    <w:rsid w:val="00974701"/>
    <w:rsid w:val="00976DCB"/>
    <w:rsid w:val="00981C1C"/>
    <w:rsid w:val="0098458C"/>
    <w:rsid w:val="00986CFC"/>
    <w:rsid w:val="009B5452"/>
    <w:rsid w:val="009B77D6"/>
    <w:rsid w:val="009E0470"/>
    <w:rsid w:val="009E2C6D"/>
    <w:rsid w:val="009F2943"/>
    <w:rsid w:val="00A15059"/>
    <w:rsid w:val="00A156D6"/>
    <w:rsid w:val="00A20790"/>
    <w:rsid w:val="00A224A0"/>
    <w:rsid w:val="00A23344"/>
    <w:rsid w:val="00A2626F"/>
    <w:rsid w:val="00A26ABD"/>
    <w:rsid w:val="00A26D8F"/>
    <w:rsid w:val="00A35825"/>
    <w:rsid w:val="00A37CC6"/>
    <w:rsid w:val="00A46B4B"/>
    <w:rsid w:val="00A53CCE"/>
    <w:rsid w:val="00A568A3"/>
    <w:rsid w:val="00A617A0"/>
    <w:rsid w:val="00A66A1B"/>
    <w:rsid w:val="00A75B13"/>
    <w:rsid w:val="00A82E6A"/>
    <w:rsid w:val="00A83B1B"/>
    <w:rsid w:val="00A938A7"/>
    <w:rsid w:val="00A964E2"/>
    <w:rsid w:val="00A973D0"/>
    <w:rsid w:val="00AA0972"/>
    <w:rsid w:val="00AA0EEF"/>
    <w:rsid w:val="00AB175F"/>
    <w:rsid w:val="00AB2D38"/>
    <w:rsid w:val="00AE6D71"/>
    <w:rsid w:val="00AF0CA7"/>
    <w:rsid w:val="00AF3E99"/>
    <w:rsid w:val="00AF5637"/>
    <w:rsid w:val="00B02651"/>
    <w:rsid w:val="00B1183A"/>
    <w:rsid w:val="00B120CE"/>
    <w:rsid w:val="00B240B7"/>
    <w:rsid w:val="00B31DBC"/>
    <w:rsid w:val="00B51BF0"/>
    <w:rsid w:val="00B52D1D"/>
    <w:rsid w:val="00B53B37"/>
    <w:rsid w:val="00B67CCC"/>
    <w:rsid w:val="00B80B4B"/>
    <w:rsid w:val="00B83E63"/>
    <w:rsid w:val="00B85452"/>
    <w:rsid w:val="00B9722F"/>
    <w:rsid w:val="00BA7B5C"/>
    <w:rsid w:val="00BB0F15"/>
    <w:rsid w:val="00BB6AFD"/>
    <w:rsid w:val="00BC2DC2"/>
    <w:rsid w:val="00BD7658"/>
    <w:rsid w:val="00BD77D8"/>
    <w:rsid w:val="00BE30CC"/>
    <w:rsid w:val="00BE43A7"/>
    <w:rsid w:val="00BF4ED0"/>
    <w:rsid w:val="00BF580A"/>
    <w:rsid w:val="00C0203D"/>
    <w:rsid w:val="00C11E84"/>
    <w:rsid w:val="00C15455"/>
    <w:rsid w:val="00C15FC1"/>
    <w:rsid w:val="00C22260"/>
    <w:rsid w:val="00C2621B"/>
    <w:rsid w:val="00C354CA"/>
    <w:rsid w:val="00C410D8"/>
    <w:rsid w:val="00C47F52"/>
    <w:rsid w:val="00C5798D"/>
    <w:rsid w:val="00C72C87"/>
    <w:rsid w:val="00C7428C"/>
    <w:rsid w:val="00C74A2C"/>
    <w:rsid w:val="00C7651F"/>
    <w:rsid w:val="00C84E2B"/>
    <w:rsid w:val="00C869B2"/>
    <w:rsid w:val="00CB01AA"/>
    <w:rsid w:val="00CC235D"/>
    <w:rsid w:val="00CC35C3"/>
    <w:rsid w:val="00CC43EE"/>
    <w:rsid w:val="00CD287E"/>
    <w:rsid w:val="00CD3101"/>
    <w:rsid w:val="00CD71A2"/>
    <w:rsid w:val="00CE39C3"/>
    <w:rsid w:val="00CE5804"/>
    <w:rsid w:val="00CF2ABB"/>
    <w:rsid w:val="00CF3D49"/>
    <w:rsid w:val="00CF7151"/>
    <w:rsid w:val="00CF73A0"/>
    <w:rsid w:val="00D040A4"/>
    <w:rsid w:val="00D15A4C"/>
    <w:rsid w:val="00D22138"/>
    <w:rsid w:val="00D35E04"/>
    <w:rsid w:val="00D40CAC"/>
    <w:rsid w:val="00D6296E"/>
    <w:rsid w:val="00D670C3"/>
    <w:rsid w:val="00D706C6"/>
    <w:rsid w:val="00D72102"/>
    <w:rsid w:val="00D75C96"/>
    <w:rsid w:val="00D7680D"/>
    <w:rsid w:val="00D77988"/>
    <w:rsid w:val="00D843BA"/>
    <w:rsid w:val="00D90967"/>
    <w:rsid w:val="00D90CB3"/>
    <w:rsid w:val="00D962A3"/>
    <w:rsid w:val="00D97734"/>
    <w:rsid w:val="00DB03D1"/>
    <w:rsid w:val="00DB2216"/>
    <w:rsid w:val="00DD0103"/>
    <w:rsid w:val="00DE0459"/>
    <w:rsid w:val="00DF5290"/>
    <w:rsid w:val="00DF70DA"/>
    <w:rsid w:val="00E00FEF"/>
    <w:rsid w:val="00E022B3"/>
    <w:rsid w:val="00E12689"/>
    <w:rsid w:val="00E40FD1"/>
    <w:rsid w:val="00E43DC3"/>
    <w:rsid w:val="00E509F4"/>
    <w:rsid w:val="00E55637"/>
    <w:rsid w:val="00E55D2A"/>
    <w:rsid w:val="00E6420D"/>
    <w:rsid w:val="00E647AC"/>
    <w:rsid w:val="00E67CC8"/>
    <w:rsid w:val="00E717A5"/>
    <w:rsid w:val="00E819A9"/>
    <w:rsid w:val="00E975B4"/>
    <w:rsid w:val="00EB03C1"/>
    <w:rsid w:val="00EB4073"/>
    <w:rsid w:val="00EB4592"/>
    <w:rsid w:val="00EB52B8"/>
    <w:rsid w:val="00EB6A90"/>
    <w:rsid w:val="00EC6C7D"/>
    <w:rsid w:val="00ED0C3D"/>
    <w:rsid w:val="00ED1406"/>
    <w:rsid w:val="00EE617B"/>
    <w:rsid w:val="00EE632C"/>
    <w:rsid w:val="00EE672F"/>
    <w:rsid w:val="00EF3C7C"/>
    <w:rsid w:val="00EF7028"/>
    <w:rsid w:val="00EF7309"/>
    <w:rsid w:val="00F001C2"/>
    <w:rsid w:val="00F0630E"/>
    <w:rsid w:val="00F148C2"/>
    <w:rsid w:val="00F168F9"/>
    <w:rsid w:val="00F30609"/>
    <w:rsid w:val="00F330B7"/>
    <w:rsid w:val="00F43F04"/>
    <w:rsid w:val="00F465B4"/>
    <w:rsid w:val="00F4788E"/>
    <w:rsid w:val="00F47EB6"/>
    <w:rsid w:val="00F47F94"/>
    <w:rsid w:val="00F6188E"/>
    <w:rsid w:val="00F74F47"/>
    <w:rsid w:val="00FA2B87"/>
    <w:rsid w:val="00FC5241"/>
    <w:rsid w:val="00FD051F"/>
    <w:rsid w:val="00FD60D9"/>
    <w:rsid w:val="00FE0209"/>
    <w:rsid w:val="00FE1F9F"/>
    <w:rsid w:val="00FF1018"/>
    <w:rsid w:val="00FF31BF"/>
    <w:rsid w:val="00FF6C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State"/>
  <w:smartTagType w:namespaceuri="urn:schemas-microsoft-com:office:smarttags" w:name="City"/>
  <w:smartTagType w:namespaceuri="urn:schemas-microsoft-com:office:smarttags" w:name="place"/>
  <w:shapeDefaults>
    <o:shapedefaults v:ext="edit" spidmax="221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4036"/>
    <w:rPr>
      <w:rFonts w:ascii="Tahoma" w:hAnsi="Tahoma"/>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Number">
    <w:name w:val="Chapter Number"/>
    <w:rsid w:val="006E4036"/>
    <w:pPr>
      <w:widowControl w:val="0"/>
      <w:spacing w:line="580" w:lineRule="atLeast"/>
    </w:pPr>
    <w:rPr>
      <w:rFonts w:ascii="Tahoma" w:hAnsi="Tahoma"/>
      <w:b/>
      <w:color w:val="000000"/>
      <w:sz w:val="48"/>
    </w:rPr>
  </w:style>
  <w:style w:type="paragraph" w:customStyle="1" w:styleId="ChapterTitle">
    <w:name w:val="Chapter Title"/>
    <w:rsid w:val="006E4036"/>
    <w:pPr>
      <w:widowControl w:val="0"/>
      <w:spacing w:after="1039" w:line="499" w:lineRule="atLeast"/>
    </w:pPr>
    <w:rPr>
      <w:rFonts w:ascii="Tahoma" w:hAnsi="Tahoma"/>
      <w:b/>
      <w:color w:val="000000"/>
      <w:sz w:val="41"/>
    </w:rPr>
  </w:style>
  <w:style w:type="paragraph" w:customStyle="1" w:styleId="SolutionstoQuestionsheader">
    <w:name w:val="&quot;Solutions to Questions header&quot;"/>
    <w:rsid w:val="006E4036"/>
    <w:pPr>
      <w:widowControl w:val="0"/>
      <w:spacing w:before="240" w:after="480" w:line="240" w:lineRule="exact"/>
      <w:jc w:val="both"/>
    </w:pPr>
    <w:rPr>
      <w:rFonts w:ascii="Tahoma" w:hAnsi="Tahoma"/>
      <w:b/>
      <w:color w:val="000000"/>
      <w:sz w:val="24"/>
    </w:rPr>
  </w:style>
  <w:style w:type="paragraph" w:customStyle="1" w:styleId="Questions">
    <w:name w:val="Questions"/>
    <w:rsid w:val="006E4036"/>
    <w:pPr>
      <w:tabs>
        <w:tab w:val="left" w:pos="720"/>
      </w:tabs>
      <w:spacing w:after="240" w:line="240" w:lineRule="exact"/>
    </w:pPr>
    <w:rPr>
      <w:rFonts w:ascii="Tahoma" w:hAnsi="Tahoma"/>
    </w:rPr>
  </w:style>
  <w:style w:type="paragraph" w:customStyle="1" w:styleId="QuestionsLeaders">
    <w:name w:val="QuestionsLeaders"/>
    <w:rsid w:val="006E4036"/>
    <w:pPr>
      <w:tabs>
        <w:tab w:val="left" w:pos="360"/>
        <w:tab w:val="right" w:leader="dot" w:pos="4320"/>
      </w:tabs>
      <w:spacing w:line="240" w:lineRule="exact"/>
      <w:ind w:left="216" w:hanging="216"/>
    </w:pPr>
    <w:rPr>
      <w:rFonts w:ascii="Tahoma" w:hAnsi="Tahoma"/>
    </w:rPr>
  </w:style>
  <w:style w:type="paragraph" w:customStyle="1" w:styleId="QuestionsSub">
    <w:name w:val="QuestionsSub"/>
    <w:basedOn w:val="Normal"/>
    <w:rsid w:val="006E4036"/>
    <w:pPr>
      <w:tabs>
        <w:tab w:val="left" w:pos="240"/>
        <w:tab w:val="left" w:pos="600"/>
        <w:tab w:val="left" w:pos="720"/>
      </w:tabs>
      <w:spacing w:line="240" w:lineRule="exact"/>
    </w:pPr>
    <w:rPr>
      <w:sz w:val="20"/>
      <w:szCs w:val="20"/>
    </w:rPr>
  </w:style>
  <w:style w:type="paragraph" w:customStyle="1" w:styleId="ProblemNumberChar">
    <w:name w:val="Problem Number Char"/>
    <w:link w:val="ProblemNumberCharChar"/>
    <w:rsid w:val="006E4036"/>
    <w:pPr>
      <w:widowControl w:val="0"/>
      <w:spacing w:after="240" w:line="320" w:lineRule="atLeast"/>
    </w:pPr>
    <w:rPr>
      <w:rFonts w:ascii="Tahoma" w:hAnsi="Tahoma"/>
      <w:color w:val="000000"/>
      <w:sz w:val="28"/>
    </w:rPr>
  </w:style>
  <w:style w:type="paragraph" w:customStyle="1" w:styleId="QuestionsR">
    <w:name w:val="QuestionsR"/>
    <w:rsid w:val="006E4036"/>
    <w:pPr>
      <w:jc w:val="right"/>
    </w:pPr>
    <w:rPr>
      <w:rFonts w:ascii="Tahoma" w:hAnsi="Tahoma"/>
    </w:rPr>
  </w:style>
  <w:style w:type="paragraph" w:customStyle="1" w:styleId="TextCentered">
    <w:name w:val="Text Centered"/>
    <w:basedOn w:val="Normal"/>
    <w:rsid w:val="006E4036"/>
    <w:pPr>
      <w:spacing w:line="320" w:lineRule="exact"/>
      <w:jc w:val="center"/>
    </w:pPr>
    <w:rPr>
      <w:szCs w:val="20"/>
    </w:rPr>
  </w:style>
  <w:style w:type="paragraph" w:customStyle="1" w:styleId="TextLeft">
    <w:name w:val="Text Left"/>
    <w:basedOn w:val="Normal"/>
    <w:rsid w:val="006E4036"/>
    <w:pPr>
      <w:spacing w:line="320" w:lineRule="exact"/>
    </w:pPr>
    <w:rPr>
      <w:szCs w:val="20"/>
    </w:rPr>
  </w:style>
  <w:style w:type="paragraph" w:customStyle="1" w:styleId="TextRight">
    <w:name w:val="Text Right"/>
    <w:rsid w:val="006E4036"/>
    <w:pPr>
      <w:spacing w:line="320" w:lineRule="exact"/>
      <w:ind w:right="72"/>
      <w:jc w:val="right"/>
    </w:pPr>
    <w:rPr>
      <w:rFonts w:ascii="Tahoma" w:hAnsi="Tahoma"/>
      <w:sz w:val="28"/>
    </w:rPr>
  </w:style>
  <w:style w:type="paragraph" w:customStyle="1" w:styleId="NumberedPartChar">
    <w:name w:val="Numbered Part Char"/>
    <w:link w:val="NumberedPartCharChar"/>
    <w:rsid w:val="006E4036"/>
    <w:pPr>
      <w:widowControl w:val="0"/>
      <w:tabs>
        <w:tab w:val="decimal" w:pos="120"/>
        <w:tab w:val="left" w:pos="360"/>
        <w:tab w:val="left" w:pos="696"/>
        <w:tab w:val="left" w:pos="936"/>
      </w:tabs>
      <w:spacing w:line="320" w:lineRule="exact"/>
      <w:ind w:left="360" w:hanging="360"/>
    </w:pPr>
    <w:rPr>
      <w:rFonts w:ascii="Tahoma" w:hAnsi="Tahoma"/>
      <w:color w:val="000000"/>
      <w:sz w:val="28"/>
    </w:rPr>
  </w:style>
  <w:style w:type="paragraph" w:customStyle="1" w:styleId="TextLeader">
    <w:name w:val="Text Leader"/>
    <w:basedOn w:val="TextLeft"/>
    <w:rsid w:val="006E4036"/>
    <w:pPr>
      <w:tabs>
        <w:tab w:val="left" w:pos="216"/>
        <w:tab w:val="left" w:pos="432"/>
        <w:tab w:val="right" w:leader="dot" w:pos="7200"/>
      </w:tabs>
      <w:ind w:left="216" w:right="172" w:hanging="216"/>
    </w:pPr>
    <w:rPr>
      <w:rFonts w:cs="Tahoma"/>
    </w:rPr>
  </w:style>
  <w:style w:type="paragraph" w:customStyle="1" w:styleId="TextLeftIndented">
    <w:name w:val="Text Left Indented"/>
    <w:basedOn w:val="TextLeft"/>
    <w:rsid w:val="006E4036"/>
    <w:pPr>
      <w:ind w:left="360"/>
    </w:pPr>
  </w:style>
  <w:style w:type="paragraph" w:customStyle="1" w:styleId="ColumnHead">
    <w:name w:val="Column Head"/>
    <w:basedOn w:val="TextCentered"/>
    <w:rsid w:val="006E4036"/>
    <w:pPr>
      <w:spacing w:line="240" w:lineRule="auto"/>
      <w:ind w:left="72" w:right="72"/>
    </w:pPr>
    <w:rPr>
      <w:bCs/>
      <w:i/>
      <w:iCs/>
    </w:rPr>
  </w:style>
  <w:style w:type="paragraph" w:customStyle="1" w:styleId="6pointlinespace">
    <w:name w:val="6 point line space"/>
    <w:basedOn w:val="Normal"/>
    <w:rsid w:val="006E4036"/>
    <w:pPr>
      <w:spacing w:line="120" w:lineRule="exact"/>
    </w:pPr>
    <w:rPr>
      <w:sz w:val="12"/>
    </w:rPr>
  </w:style>
  <w:style w:type="paragraph" w:customStyle="1" w:styleId="NumberedPartSub">
    <w:name w:val="Numbered Part Sub"/>
    <w:basedOn w:val="NumberedPartChar"/>
    <w:rsid w:val="006E4036"/>
    <w:pPr>
      <w:ind w:left="691" w:hanging="691"/>
    </w:pPr>
  </w:style>
  <w:style w:type="paragraph" w:customStyle="1" w:styleId="Equation">
    <w:name w:val="Equation"/>
    <w:basedOn w:val="TextLeftIndented"/>
    <w:rsid w:val="006E4036"/>
    <w:pPr>
      <w:spacing w:before="120" w:after="120" w:line="240" w:lineRule="auto"/>
    </w:pPr>
    <w:rPr>
      <w:rFonts w:cs="Tahoma"/>
    </w:rPr>
  </w:style>
  <w:style w:type="character" w:customStyle="1" w:styleId="MTEquationSection">
    <w:name w:val="MTEquationSection"/>
    <w:basedOn w:val="DefaultParagraphFont"/>
    <w:rsid w:val="006E4036"/>
    <w:rPr>
      <w:vanish/>
      <w:color w:val="FF0000"/>
    </w:rPr>
  </w:style>
  <w:style w:type="paragraph" w:customStyle="1" w:styleId="rhL">
    <w:name w:val="rhL"/>
    <w:rsid w:val="006E4036"/>
    <w:pPr>
      <w:widowControl w:val="0"/>
      <w:tabs>
        <w:tab w:val="right" w:pos="9360"/>
        <w:tab w:val="right" w:pos="12960"/>
      </w:tabs>
      <w:spacing w:line="240" w:lineRule="exact"/>
      <w:jc w:val="both"/>
    </w:pPr>
    <w:rPr>
      <w:rFonts w:ascii="Tahoma" w:hAnsi="Tahoma"/>
      <w:color w:val="000000"/>
    </w:rPr>
  </w:style>
  <w:style w:type="paragraph" w:customStyle="1" w:styleId="NumberedList">
    <w:name w:val="Numbered List"/>
    <w:rsid w:val="006E4036"/>
    <w:pPr>
      <w:tabs>
        <w:tab w:val="decimal" w:pos="300"/>
        <w:tab w:val="left" w:pos="540"/>
      </w:tabs>
      <w:spacing w:after="120"/>
    </w:pPr>
    <w:rPr>
      <w:rFonts w:ascii="Tahoma" w:hAnsi="Tahoma"/>
      <w:sz w:val="28"/>
    </w:rPr>
  </w:style>
  <w:style w:type="paragraph" w:customStyle="1" w:styleId="EquationCentered">
    <w:name w:val="Equation Centered"/>
    <w:basedOn w:val="Equation"/>
    <w:rsid w:val="006E4036"/>
    <w:pPr>
      <w:jc w:val="center"/>
    </w:pPr>
  </w:style>
  <w:style w:type="paragraph" w:customStyle="1" w:styleId="NLindEq">
    <w:name w:val="NLindEq"/>
    <w:basedOn w:val="Normal"/>
    <w:rsid w:val="006E4036"/>
    <w:pPr>
      <w:widowControl w:val="0"/>
      <w:tabs>
        <w:tab w:val="decimal" w:pos="120"/>
        <w:tab w:val="left" w:pos="360"/>
        <w:tab w:val="left" w:pos="696"/>
        <w:tab w:val="left" w:pos="936"/>
      </w:tabs>
      <w:spacing w:before="280"/>
      <w:ind w:left="696" w:hanging="696"/>
    </w:pPr>
    <w:rPr>
      <w:color w:val="000000"/>
      <w:szCs w:val="20"/>
    </w:rPr>
  </w:style>
  <w:style w:type="paragraph" w:styleId="Header">
    <w:name w:val="header"/>
    <w:basedOn w:val="Normal"/>
    <w:rsid w:val="006E4036"/>
    <w:pPr>
      <w:tabs>
        <w:tab w:val="center" w:pos="4320"/>
        <w:tab w:val="right" w:pos="8640"/>
      </w:tabs>
    </w:pPr>
  </w:style>
  <w:style w:type="paragraph" w:styleId="Footer">
    <w:name w:val="footer"/>
    <w:basedOn w:val="Normal"/>
    <w:rsid w:val="006E4036"/>
    <w:pPr>
      <w:tabs>
        <w:tab w:val="center" w:pos="4320"/>
        <w:tab w:val="right" w:pos="8640"/>
      </w:tabs>
    </w:pPr>
  </w:style>
  <w:style w:type="character" w:styleId="PageNumber">
    <w:name w:val="page number"/>
    <w:basedOn w:val="DefaultParagraphFont"/>
    <w:rsid w:val="006E4036"/>
  </w:style>
  <w:style w:type="paragraph" w:customStyle="1" w:styleId="Exercisenumber">
    <w:name w:val="Exercise number"/>
    <w:basedOn w:val="Normal"/>
    <w:rsid w:val="0095762E"/>
    <w:pPr>
      <w:spacing w:after="160"/>
    </w:pPr>
    <w:rPr>
      <w:b/>
    </w:rPr>
  </w:style>
  <w:style w:type="paragraph" w:styleId="BalloonText">
    <w:name w:val="Balloon Text"/>
    <w:basedOn w:val="Normal"/>
    <w:semiHidden/>
    <w:rsid w:val="00FE0209"/>
    <w:rPr>
      <w:rFonts w:cs="Tahoma"/>
      <w:sz w:val="16"/>
      <w:szCs w:val="16"/>
    </w:rPr>
  </w:style>
  <w:style w:type="paragraph" w:styleId="List">
    <w:name w:val="List"/>
    <w:basedOn w:val="Normal"/>
    <w:rsid w:val="00E717A5"/>
    <w:pPr>
      <w:ind w:left="360" w:hanging="360"/>
    </w:pPr>
    <w:rPr>
      <w:rFonts w:ascii="Times New Roman" w:hAnsi="Times New Roman"/>
      <w:sz w:val="24"/>
    </w:rPr>
  </w:style>
  <w:style w:type="character" w:customStyle="1" w:styleId="ProblemNumberCharChar">
    <w:name w:val="Problem Number Char Char"/>
    <w:basedOn w:val="DefaultParagraphFont"/>
    <w:link w:val="ProblemNumberChar"/>
    <w:rsid w:val="00E717A5"/>
    <w:rPr>
      <w:rFonts w:ascii="Tahoma" w:hAnsi="Tahoma"/>
      <w:color w:val="000000"/>
      <w:sz w:val="28"/>
      <w:lang w:val="en-US" w:eastAsia="en-US" w:bidi="ar-SA"/>
    </w:rPr>
  </w:style>
  <w:style w:type="character" w:customStyle="1" w:styleId="NumberedPartCharChar">
    <w:name w:val="Numbered Part Char Char"/>
    <w:basedOn w:val="DefaultParagraphFont"/>
    <w:link w:val="NumberedPartChar"/>
    <w:rsid w:val="00E717A5"/>
    <w:rPr>
      <w:rFonts w:ascii="Tahoma" w:hAnsi="Tahoma"/>
      <w:color w:val="000000"/>
      <w:sz w:val="28"/>
      <w:lang w:val="en-US" w:eastAsia="en-US" w:bidi="ar-SA"/>
    </w:rPr>
  </w:style>
  <w:style w:type="character" w:styleId="Hyperlink">
    <w:name w:val="Hyperlink"/>
    <w:basedOn w:val="DefaultParagraphFont"/>
    <w:rsid w:val="00E717A5"/>
    <w:rPr>
      <w:color w:val="0000FF"/>
      <w:u w:val="single"/>
    </w:rPr>
  </w:style>
  <w:style w:type="table" w:styleId="TableGrid">
    <w:name w:val="Table Grid"/>
    <w:basedOn w:val="TableNormal"/>
    <w:rsid w:val="00E717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roblemNumber">
    <w:name w:val="Problem Number"/>
    <w:rsid w:val="001F05BC"/>
    <w:pPr>
      <w:widowControl w:val="0"/>
      <w:spacing w:after="240" w:line="320" w:lineRule="atLeast"/>
    </w:pPr>
    <w:rPr>
      <w:rFonts w:ascii="Tahoma" w:hAnsi="Tahoma"/>
      <w:color w:val="000000"/>
      <w:sz w:val="28"/>
    </w:rPr>
  </w:style>
  <w:style w:type="paragraph" w:customStyle="1" w:styleId="NumberedPart">
    <w:name w:val="Numbered Part"/>
    <w:rsid w:val="001F05BC"/>
    <w:pPr>
      <w:widowControl w:val="0"/>
      <w:tabs>
        <w:tab w:val="decimal" w:pos="120"/>
        <w:tab w:val="left" w:pos="360"/>
        <w:tab w:val="left" w:pos="696"/>
        <w:tab w:val="left" w:pos="936"/>
      </w:tabs>
      <w:spacing w:line="320" w:lineRule="exact"/>
      <w:ind w:left="360" w:hanging="360"/>
    </w:pPr>
    <w:rPr>
      <w:rFonts w:ascii="Tahoma" w:hAnsi="Tahoma"/>
      <w:color w:val="000000"/>
      <w:sz w:val="28"/>
    </w:rPr>
  </w:style>
  <w:style w:type="paragraph" w:styleId="CommentText">
    <w:name w:val="annotation text"/>
    <w:basedOn w:val="Normal"/>
    <w:semiHidden/>
    <w:rsid w:val="00A15059"/>
    <w:rPr>
      <w:sz w:val="20"/>
      <w:szCs w:val="20"/>
    </w:rPr>
  </w:style>
  <w:style w:type="character" w:styleId="CommentReference">
    <w:name w:val="annotation reference"/>
    <w:basedOn w:val="DefaultParagraphFont"/>
    <w:semiHidden/>
    <w:rsid w:val="008F420A"/>
    <w:rPr>
      <w:sz w:val="16"/>
      <w:szCs w:val="16"/>
    </w:rPr>
  </w:style>
  <w:style w:type="paragraph" w:styleId="CommentSubject">
    <w:name w:val="annotation subject"/>
    <w:basedOn w:val="CommentText"/>
    <w:next w:val="CommentText"/>
    <w:semiHidden/>
    <w:rsid w:val="008F420A"/>
    <w:rPr>
      <w:b/>
      <w:bCs/>
    </w:rPr>
  </w:style>
  <w:style w:type="paragraph" w:styleId="EndnoteText">
    <w:name w:val="endnote text"/>
    <w:basedOn w:val="Normal"/>
    <w:link w:val="EndnoteTextChar"/>
    <w:uiPriority w:val="99"/>
    <w:semiHidden/>
    <w:unhideWhenUsed/>
    <w:rsid w:val="00F001C2"/>
    <w:rPr>
      <w:sz w:val="20"/>
      <w:szCs w:val="20"/>
    </w:rPr>
  </w:style>
  <w:style w:type="character" w:customStyle="1" w:styleId="EndnoteTextChar">
    <w:name w:val="Endnote Text Char"/>
    <w:basedOn w:val="DefaultParagraphFont"/>
    <w:link w:val="EndnoteText"/>
    <w:uiPriority w:val="99"/>
    <w:semiHidden/>
    <w:rsid w:val="00F001C2"/>
    <w:rPr>
      <w:rFonts w:ascii="Tahoma" w:hAnsi="Tahoma"/>
    </w:rPr>
  </w:style>
  <w:style w:type="character" w:styleId="EndnoteReference">
    <w:name w:val="endnote reference"/>
    <w:basedOn w:val="DefaultParagraphFont"/>
    <w:uiPriority w:val="99"/>
    <w:semiHidden/>
    <w:unhideWhenUsed/>
    <w:rsid w:val="00F001C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3055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7.wmf"/><Relationship Id="rId117" Type="http://schemas.openxmlformats.org/officeDocument/2006/relationships/oleObject" Target="embeddings/oleObject52.bin"/><Relationship Id="rId21" Type="http://schemas.openxmlformats.org/officeDocument/2006/relationships/oleObject" Target="embeddings/oleObject5.bin"/><Relationship Id="rId42" Type="http://schemas.openxmlformats.org/officeDocument/2006/relationships/image" Target="media/image15.wmf"/><Relationship Id="rId47" Type="http://schemas.openxmlformats.org/officeDocument/2006/relationships/oleObject" Target="embeddings/oleObject17.bin"/><Relationship Id="rId63" Type="http://schemas.openxmlformats.org/officeDocument/2006/relationships/oleObject" Target="embeddings/oleObject25.bin"/><Relationship Id="rId68" Type="http://schemas.openxmlformats.org/officeDocument/2006/relationships/image" Target="media/image28.wmf"/><Relationship Id="rId84" Type="http://schemas.openxmlformats.org/officeDocument/2006/relationships/image" Target="media/image36.wmf"/><Relationship Id="rId89" Type="http://schemas.openxmlformats.org/officeDocument/2006/relationships/footer" Target="footer6.xml"/><Relationship Id="rId112" Type="http://schemas.openxmlformats.org/officeDocument/2006/relationships/oleObject" Target="embeddings/oleObject49.bin"/><Relationship Id="rId133" Type="http://schemas.openxmlformats.org/officeDocument/2006/relationships/oleObject" Target="embeddings/oleObject61.bin"/><Relationship Id="rId138" Type="http://schemas.openxmlformats.org/officeDocument/2006/relationships/image" Target="media/image60.wmf"/><Relationship Id="rId154" Type="http://schemas.openxmlformats.org/officeDocument/2006/relationships/theme" Target="theme/theme1.xml"/><Relationship Id="rId16" Type="http://schemas.openxmlformats.org/officeDocument/2006/relationships/image" Target="media/image3.wmf"/><Relationship Id="rId107" Type="http://schemas.openxmlformats.org/officeDocument/2006/relationships/image" Target="media/image46.wmf"/><Relationship Id="rId11" Type="http://schemas.openxmlformats.org/officeDocument/2006/relationships/header" Target="header2.xml"/><Relationship Id="rId32" Type="http://schemas.openxmlformats.org/officeDocument/2006/relationships/image" Target="media/image10.wmf"/><Relationship Id="rId37" Type="http://schemas.openxmlformats.org/officeDocument/2006/relationships/oleObject" Target="embeddings/oleObject12.bin"/><Relationship Id="rId53" Type="http://schemas.openxmlformats.org/officeDocument/2006/relationships/oleObject" Target="embeddings/oleObject20.bin"/><Relationship Id="rId58" Type="http://schemas.openxmlformats.org/officeDocument/2006/relationships/image" Target="media/image23.wmf"/><Relationship Id="rId74" Type="http://schemas.openxmlformats.org/officeDocument/2006/relationships/image" Target="media/image31.wmf"/><Relationship Id="rId79" Type="http://schemas.openxmlformats.org/officeDocument/2006/relationships/oleObject" Target="embeddings/oleObject33.bin"/><Relationship Id="rId102" Type="http://schemas.openxmlformats.org/officeDocument/2006/relationships/oleObject" Target="embeddings/oleObject44.bin"/><Relationship Id="rId123" Type="http://schemas.openxmlformats.org/officeDocument/2006/relationships/oleObject" Target="embeddings/oleObject55.bin"/><Relationship Id="rId128" Type="http://schemas.openxmlformats.org/officeDocument/2006/relationships/oleObject" Target="embeddings/oleObject58.bin"/><Relationship Id="rId144" Type="http://schemas.openxmlformats.org/officeDocument/2006/relationships/oleObject" Target="embeddings/oleObject67.bin"/><Relationship Id="rId149" Type="http://schemas.openxmlformats.org/officeDocument/2006/relationships/image" Target="media/image65.wmf"/><Relationship Id="rId5" Type="http://schemas.openxmlformats.org/officeDocument/2006/relationships/webSettings" Target="webSettings.xml"/><Relationship Id="rId90" Type="http://schemas.openxmlformats.org/officeDocument/2006/relationships/image" Target="media/image38.wmf"/><Relationship Id="rId95" Type="http://schemas.openxmlformats.org/officeDocument/2006/relationships/oleObject" Target="embeddings/oleObject40.bin"/><Relationship Id="rId22" Type="http://schemas.openxmlformats.org/officeDocument/2006/relationships/footer" Target="footer3.xml"/><Relationship Id="rId27" Type="http://schemas.openxmlformats.org/officeDocument/2006/relationships/oleObject" Target="embeddings/oleObject7.bin"/><Relationship Id="rId43" Type="http://schemas.openxmlformats.org/officeDocument/2006/relationships/oleObject" Target="embeddings/oleObject15.bin"/><Relationship Id="rId48" Type="http://schemas.openxmlformats.org/officeDocument/2006/relationships/image" Target="media/image18.wmf"/><Relationship Id="rId64" Type="http://schemas.openxmlformats.org/officeDocument/2006/relationships/image" Target="media/image26.wmf"/><Relationship Id="rId69" Type="http://schemas.openxmlformats.org/officeDocument/2006/relationships/oleObject" Target="embeddings/oleObject28.bin"/><Relationship Id="rId113" Type="http://schemas.openxmlformats.org/officeDocument/2006/relationships/image" Target="media/image49.wmf"/><Relationship Id="rId118" Type="http://schemas.openxmlformats.org/officeDocument/2006/relationships/image" Target="media/image51.wmf"/><Relationship Id="rId134" Type="http://schemas.openxmlformats.org/officeDocument/2006/relationships/image" Target="media/image58.wmf"/><Relationship Id="rId139" Type="http://schemas.openxmlformats.org/officeDocument/2006/relationships/oleObject" Target="embeddings/oleObject64.bin"/><Relationship Id="rId80" Type="http://schemas.openxmlformats.org/officeDocument/2006/relationships/image" Target="media/image34.wmf"/><Relationship Id="rId85" Type="http://schemas.openxmlformats.org/officeDocument/2006/relationships/oleObject" Target="embeddings/oleObject36.bin"/><Relationship Id="rId150" Type="http://schemas.openxmlformats.org/officeDocument/2006/relationships/oleObject" Target="embeddings/oleObject70.bin"/><Relationship Id="rId12" Type="http://schemas.openxmlformats.org/officeDocument/2006/relationships/image" Target="media/image1.wmf"/><Relationship Id="rId17" Type="http://schemas.openxmlformats.org/officeDocument/2006/relationships/oleObject" Target="embeddings/oleObject3.bin"/><Relationship Id="rId25" Type="http://schemas.openxmlformats.org/officeDocument/2006/relationships/oleObject" Target="embeddings/oleObject6.bin"/><Relationship Id="rId33" Type="http://schemas.openxmlformats.org/officeDocument/2006/relationships/oleObject" Target="embeddings/oleObject10.bin"/><Relationship Id="rId38" Type="http://schemas.openxmlformats.org/officeDocument/2006/relationships/image" Target="media/image13.wmf"/><Relationship Id="rId46" Type="http://schemas.openxmlformats.org/officeDocument/2006/relationships/image" Target="media/image17.wmf"/><Relationship Id="rId59" Type="http://schemas.openxmlformats.org/officeDocument/2006/relationships/oleObject" Target="embeddings/oleObject23.bin"/><Relationship Id="rId67" Type="http://schemas.openxmlformats.org/officeDocument/2006/relationships/oleObject" Target="embeddings/oleObject27.bin"/><Relationship Id="rId103" Type="http://schemas.openxmlformats.org/officeDocument/2006/relationships/image" Target="media/image44.wmf"/><Relationship Id="rId108" Type="http://schemas.openxmlformats.org/officeDocument/2006/relationships/oleObject" Target="embeddings/oleObject47.bin"/><Relationship Id="rId116" Type="http://schemas.openxmlformats.org/officeDocument/2006/relationships/oleObject" Target="embeddings/oleObject51.bin"/><Relationship Id="rId124" Type="http://schemas.openxmlformats.org/officeDocument/2006/relationships/image" Target="media/image54.wmf"/><Relationship Id="rId129" Type="http://schemas.openxmlformats.org/officeDocument/2006/relationships/image" Target="media/image56.wmf"/><Relationship Id="rId137" Type="http://schemas.openxmlformats.org/officeDocument/2006/relationships/oleObject" Target="embeddings/oleObject63.bin"/><Relationship Id="rId20" Type="http://schemas.openxmlformats.org/officeDocument/2006/relationships/image" Target="media/image5.wmf"/><Relationship Id="rId41" Type="http://schemas.openxmlformats.org/officeDocument/2006/relationships/oleObject" Target="embeddings/oleObject14.bin"/><Relationship Id="rId54" Type="http://schemas.openxmlformats.org/officeDocument/2006/relationships/image" Target="media/image21.wmf"/><Relationship Id="rId62" Type="http://schemas.openxmlformats.org/officeDocument/2006/relationships/image" Target="media/image25.wmf"/><Relationship Id="rId70" Type="http://schemas.openxmlformats.org/officeDocument/2006/relationships/image" Target="media/image29.wmf"/><Relationship Id="rId75" Type="http://schemas.openxmlformats.org/officeDocument/2006/relationships/oleObject" Target="embeddings/oleObject31.bin"/><Relationship Id="rId83" Type="http://schemas.openxmlformats.org/officeDocument/2006/relationships/oleObject" Target="embeddings/oleObject35.bin"/><Relationship Id="rId88" Type="http://schemas.openxmlformats.org/officeDocument/2006/relationships/footer" Target="footer5.xml"/><Relationship Id="rId91" Type="http://schemas.openxmlformats.org/officeDocument/2006/relationships/oleObject" Target="embeddings/oleObject38.bin"/><Relationship Id="rId96" Type="http://schemas.openxmlformats.org/officeDocument/2006/relationships/image" Target="media/image41.wmf"/><Relationship Id="rId111" Type="http://schemas.openxmlformats.org/officeDocument/2006/relationships/image" Target="media/image48.wmf"/><Relationship Id="rId132" Type="http://schemas.openxmlformats.org/officeDocument/2006/relationships/oleObject" Target="embeddings/oleObject60.bin"/><Relationship Id="rId140" Type="http://schemas.openxmlformats.org/officeDocument/2006/relationships/oleObject" Target="embeddings/oleObject65.bin"/><Relationship Id="rId145" Type="http://schemas.openxmlformats.org/officeDocument/2006/relationships/image" Target="media/image63.wmf"/><Relationship Id="rId153"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oleObject" Target="embeddings/oleObject2.bin"/><Relationship Id="rId23" Type="http://schemas.openxmlformats.org/officeDocument/2006/relationships/footer" Target="footer4.xml"/><Relationship Id="rId28" Type="http://schemas.openxmlformats.org/officeDocument/2006/relationships/image" Target="media/image8.wmf"/><Relationship Id="rId36" Type="http://schemas.openxmlformats.org/officeDocument/2006/relationships/image" Target="media/image12.wmf"/><Relationship Id="rId49" Type="http://schemas.openxmlformats.org/officeDocument/2006/relationships/oleObject" Target="embeddings/oleObject18.bin"/><Relationship Id="rId57" Type="http://schemas.openxmlformats.org/officeDocument/2006/relationships/oleObject" Target="embeddings/oleObject22.bin"/><Relationship Id="rId106" Type="http://schemas.openxmlformats.org/officeDocument/2006/relationships/oleObject" Target="embeddings/oleObject46.bin"/><Relationship Id="rId114" Type="http://schemas.openxmlformats.org/officeDocument/2006/relationships/oleObject" Target="embeddings/oleObject50.bin"/><Relationship Id="rId119" Type="http://schemas.openxmlformats.org/officeDocument/2006/relationships/oleObject" Target="embeddings/oleObject53.bin"/><Relationship Id="rId127" Type="http://schemas.openxmlformats.org/officeDocument/2006/relationships/image" Target="media/image55.wmf"/><Relationship Id="rId10" Type="http://schemas.openxmlformats.org/officeDocument/2006/relationships/footer" Target="footer2.xml"/><Relationship Id="rId31" Type="http://schemas.openxmlformats.org/officeDocument/2006/relationships/oleObject" Target="embeddings/oleObject9.bin"/><Relationship Id="rId44" Type="http://schemas.openxmlformats.org/officeDocument/2006/relationships/image" Target="media/image16.wmf"/><Relationship Id="rId52" Type="http://schemas.openxmlformats.org/officeDocument/2006/relationships/image" Target="media/image20.wmf"/><Relationship Id="rId60" Type="http://schemas.openxmlformats.org/officeDocument/2006/relationships/image" Target="media/image24.wmf"/><Relationship Id="rId65" Type="http://schemas.openxmlformats.org/officeDocument/2006/relationships/oleObject" Target="embeddings/oleObject26.bin"/><Relationship Id="rId73" Type="http://schemas.openxmlformats.org/officeDocument/2006/relationships/oleObject" Target="embeddings/oleObject30.bin"/><Relationship Id="rId78" Type="http://schemas.openxmlformats.org/officeDocument/2006/relationships/image" Target="media/image33.wmf"/><Relationship Id="rId81" Type="http://schemas.openxmlformats.org/officeDocument/2006/relationships/oleObject" Target="embeddings/oleObject34.bin"/><Relationship Id="rId86" Type="http://schemas.openxmlformats.org/officeDocument/2006/relationships/image" Target="media/image37.wmf"/><Relationship Id="rId94" Type="http://schemas.openxmlformats.org/officeDocument/2006/relationships/image" Target="media/image40.wmf"/><Relationship Id="rId99" Type="http://schemas.openxmlformats.org/officeDocument/2006/relationships/oleObject" Target="embeddings/oleObject42.bin"/><Relationship Id="rId101" Type="http://schemas.openxmlformats.org/officeDocument/2006/relationships/image" Target="media/image43.wmf"/><Relationship Id="rId122" Type="http://schemas.openxmlformats.org/officeDocument/2006/relationships/image" Target="media/image53.wmf"/><Relationship Id="rId130" Type="http://schemas.openxmlformats.org/officeDocument/2006/relationships/oleObject" Target="embeddings/oleObject59.bin"/><Relationship Id="rId135" Type="http://schemas.openxmlformats.org/officeDocument/2006/relationships/oleObject" Target="embeddings/oleObject62.bin"/><Relationship Id="rId143" Type="http://schemas.openxmlformats.org/officeDocument/2006/relationships/image" Target="media/image62.wmf"/><Relationship Id="rId148" Type="http://schemas.openxmlformats.org/officeDocument/2006/relationships/oleObject" Target="embeddings/oleObject69.bin"/><Relationship Id="rId151"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oleObject" Target="embeddings/oleObject1.bin"/><Relationship Id="rId18" Type="http://schemas.openxmlformats.org/officeDocument/2006/relationships/image" Target="media/image4.wmf"/><Relationship Id="rId39" Type="http://schemas.openxmlformats.org/officeDocument/2006/relationships/oleObject" Target="embeddings/oleObject13.bin"/><Relationship Id="rId109" Type="http://schemas.openxmlformats.org/officeDocument/2006/relationships/image" Target="media/image47.wmf"/><Relationship Id="rId34" Type="http://schemas.openxmlformats.org/officeDocument/2006/relationships/image" Target="media/image11.wmf"/><Relationship Id="rId50" Type="http://schemas.openxmlformats.org/officeDocument/2006/relationships/image" Target="media/image19.wmf"/><Relationship Id="rId55" Type="http://schemas.openxmlformats.org/officeDocument/2006/relationships/oleObject" Target="embeddings/oleObject21.bin"/><Relationship Id="rId76" Type="http://schemas.openxmlformats.org/officeDocument/2006/relationships/image" Target="media/image32.wmf"/><Relationship Id="rId97" Type="http://schemas.openxmlformats.org/officeDocument/2006/relationships/oleObject" Target="embeddings/oleObject41.bin"/><Relationship Id="rId104" Type="http://schemas.openxmlformats.org/officeDocument/2006/relationships/oleObject" Target="embeddings/oleObject45.bin"/><Relationship Id="rId120" Type="http://schemas.openxmlformats.org/officeDocument/2006/relationships/image" Target="media/image52.wmf"/><Relationship Id="rId125" Type="http://schemas.openxmlformats.org/officeDocument/2006/relationships/oleObject" Target="embeddings/oleObject56.bin"/><Relationship Id="rId141" Type="http://schemas.openxmlformats.org/officeDocument/2006/relationships/image" Target="media/image61.wmf"/><Relationship Id="rId146" Type="http://schemas.openxmlformats.org/officeDocument/2006/relationships/oleObject" Target="embeddings/oleObject68.bin"/><Relationship Id="rId7" Type="http://schemas.openxmlformats.org/officeDocument/2006/relationships/endnotes" Target="endnotes.xml"/><Relationship Id="rId71" Type="http://schemas.openxmlformats.org/officeDocument/2006/relationships/oleObject" Target="embeddings/oleObject29.bin"/><Relationship Id="rId92" Type="http://schemas.openxmlformats.org/officeDocument/2006/relationships/image" Target="media/image39.wmf"/><Relationship Id="rId2" Type="http://schemas.openxmlformats.org/officeDocument/2006/relationships/styles" Target="styles.xml"/><Relationship Id="rId29" Type="http://schemas.openxmlformats.org/officeDocument/2006/relationships/oleObject" Target="embeddings/oleObject8.bin"/><Relationship Id="rId24" Type="http://schemas.openxmlformats.org/officeDocument/2006/relationships/image" Target="media/image6.wmf"/><Relationship Id="rId40" Type="http://schemas.openxmlformats.org/officeDocument/2006/relationships/image" Target="media/image14.wmf"/><Relationship Id="rId45" Type="http://schemas.openxmlformats.org/officeDocument/2006/relationships/oleObject" Target="embeddings/oleObject16.bin"/><Relationship Id="rId66" Type="http://schemas.openxmlformats.org/officeDocument/2006/relationships/image" Target="media/image27.wmf"/><Relationship Id="rId87" Type="http://schemas.openxmlformats.org/officeDocument/2006/relationships/oleObject" Target="embeddings/oleObject37.bin"/><Relationship Id="rId110" Type="http://schemas.openxmlformats.org/officeDocument/2006/relationships/oleObject" Target="embeddings/oleObject48.bin"/><Relationship Id="rId115" Type="http://schemas.openxmlformats.org/officeDocument/2006/relationships/image" Target="media/image50.wmf"/><Relationship Id="rId131" Type="http://schemas.openxmlformats.org/officeDocument/2006/relationships/image" Target="media/image57.wmf"/><Relationship Id="rId136" Type="http://schemas.openxmlformats.org/officeDocument/2006/relationships/image" Target="media/image59.wmf"/><Relationship Id="rId61" Type="http://schemas.openxmlformats.org/officeDocument/2006/relationships/oleObject" Target="embeddings/oleObject24.bin"/><Relationship Id="rId82" Type="http://schemas.openxmlformats.org/officeDocument/2006/relationships/image" Target="media/image35.wmf"/><Relationship Id="rId152" Type="http://schemas.openxmlformats.org/officeDocument/2006/relationships/footer" Target="footer8.xml"/><Relationship Id="rId19" Type="http://schemas.openxmlformats.org/officeDocument/2006/relationships/oleObject" Target="embeddings/oleObject4.bin"/><Relationship Id="rId14" Type="http://schemas.openxmlformats.org/officeDocument/2006/relationships/image" Target="media/image2.wmf"/><Relationship Id="rId30" Type="http://schemas.openxmlformats.org/officeDocument/2006/relationships/image" Target="media/image9.wmf"/><Relationship Id="rId35" Type="http://schemas.openxmlformats.org/officeDocument/2006/relationships/oleObject" Target="embeddings/oleObject11.bin"/><Relationship Id="rId56" Type="http://schemas.openxmlformats.org/officeDocument/2006/relationships/image" Target="media/image22.wmf"/><Relationship Id="rId77" Type="http://schemas.openxmlformats.org/officeDocument/2006/relationships/oleObject" Target="embeddings/oleObject32.bin"/><Relationship Id="rId100" Type="http://schemas.openxmlformats.org/officeDocument/2006/relationships/oleObject" Target="embeddings/oleObject43.bin"/><Relationship Id="rId105" Type="http://schemas.openxmlformats.org/officeDocument/2006/relationships/image" Target="media/image45.wmf"/><Relationship Id="rId126" Type="http://schemas.openxmlformats.org/officeDocument/2006/relationships/oleObject" Target="embeddings/oleObject57.bin"/><Relationship Id="rId147" Type="http://schemas.openxmlformats.org/officeDocument/2006/relationships/image" Target="media/image64.wmf"/><Relationship Id="rId8" Type="http://schemas.openxmlformats.org/officeDocument/2006/relationships/header" Target="header1.xml"/><Relationship Id="rId51" Type="http://schemas.openxmlformats.org/officeDocument/2006/relationships/oleObject" Target="embeddings/oleObject19.bin"/><Relationship Id="rId72" Type="http://schemas.openxmlformats.org/officeDocument/2006/relationships/image" Target="media/image30.wmf"/><Relationship Id="rId93" Type="http://schemas.openxmlformats.org/officeDocument/2006/relationships/oleObject" Target="embeddings/oleObject39.bin"/><Relationship Id="rId98" Type="http://schemas.openxmlformats.org/officeDocument/2006/relationships/image" Target="media/image42.wmf"/><Relationship Id="rId121" Type="http://schemas.openxmlformats.org/officeDocument/2006/relationships/oleObject" Target="embeddings/oleObject54.bin"/><Relationship Id="rId142" Type="http://schemas.openxmlformats.org/officeDocument/2006/relationships/oleObject" Target="embeddings/oleObject66.bin"/><Relationship Id="rId3"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10e%20GN%20Templates\10e%20GN%20Solutions%20Manual%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10e GN Solutions Manual template</Template>
  <TotalTime>7</TotalTime>
  <Pages>72</Pages>
  <Words>10862</Words>
  <Characters>61917</Characters>
  <Application>Microsoft Office Word</Application>
  <DocSecurity>0</DocSecurity>
  <Lines>515</Lines>
  <Paragraphs>145</Paragraphs>
  <ScaleCrop>false</ScaleCrop>
  <HeadingPairs>
    <vt:vector size="2" baseType="variant">
      <vt:variant>
        <vt:lpstr>Title</vt:lpstr>
      </vt:variant>
      <vt:variant>
        <vt:i4>1</vt:i4>
      </vt:variant>
    </vt:vector>
  </HeadingPairs>
  <TitlesOfParts>
    <vt:vector size="1" baseType="lpstr">
      <vt:lpstr>Chapter 12</vt:lpstr>
    </vt:vector>
  </TitlesOfParts>
  <Company/>
  <LinksUpToDate>false</LinksUpToDate>
  <CharactersWithSpaces>72634</CharactersWithSpaces>
  <SharedDoc>false</SharedDoc>
  <HLinks>
    <vt:vector size="6" baseType="variant">
      <vt:variant>
        <vt:i4>6225937</vt:i4>
      </vt:variant>
      <vt:variant>
        <vt:i4>84</vt:i4>
      </vt:variant>
      <vt:variant>
        <vt:i4>0</vt:i4>
      </vt:variant>
      <vt:variant>
        <vt:i4>5</vt:i4>
      </vt:variant>
      <vt:variant>
        <vt:lpwstr>http://www.fedex.com/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12</dc:title>
  <dc:creator>Eric Noreen</dc:creator>
  <cp:lastModifiedBy>Balaji Venkatrao</cp:lastModifiedBy>
  <cp:revision>6</cp:revision>
  <cp:lastPrinted>2008-12-21T05:06:00Z</cp:lastPrinted>
  <dcterms:created xsi:type="dcterms:W3CDTF">2013-08-26T16:23:00Z</dcterms:created>
  <dcterms:modified xsi:type="dcterms:W3CDTF">2013-10-09T07:32:00Z</dcterms:modified>
</cp:coreProperties>
</file>