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3D9" w:rsidRPr="00A623D2" w:rsidRDefault="001D4C4C" w:rsidP="00A623D2">
      <w:pPr>
        <w:pStyle w:val="Date"/>
        <w:spacing w:before="0" w:after="0"/>
        <w:rPr>
          <w:sz w:val="22"/>
          <w:szCs w:val="22"/>
        </w:rPr>
      </w:pPr>
      <w:r w:rsidRPr="00A623D2">
        <w:rPr>
          <w:noProof/>
          <w:sz w:val="22"/>
          <w:szCs w:val="22"/>
          <w:lang w:eastAsia="en-US"/>
        </w:rPr>
        <mc:AlternateContent>
          <mc:Choice Requires="wps">
            <w:drawing>
              <wp:anchor distT="0" distB="0" distL="114300" distR="114300" simplePos="0" relativeHeight="251659264" behindDoc="0" locked="0" layoutInCell="1" allowOverlap="0">
                <wp:simplePos x="0" y="0"/>
                <wp:positionH relativeFrom="margin">
                  <wp:align>center</wp:align>
                </wp:positionH>
                <mc:AlternateContent>
                  <mc:Choice Requires="wp14">
                    <wp:positionV relativeFrom="page">
                      <wp14:pctPosVOffset>5000</wp14:pctPosVOffset>
                    </wp:positionV>
                  </mc:Choice>
                  <mc:Fallback>
                    <wp:positionV relativeFrom="page">
                      <wp:posOffset>502920</wp:posOffset>
                    </wp:positionV>
                  </mc:Fallback>
                </mc:AlternateContent>
                <wp:extent cx="6305550" cy="1271016"/>
                <wp:effectExtent l="0" t="0" r="0" b="0"/>
                <wp:wrapTopAndBottom/>
                <wp:docPr id="2" name="Text Box 2"/>
                <wp:cNvGraphicFramePr/>
                <a:graphic xmlns:a="http://schemas.openxmlformats.org/drawingml/2006/main">
                  <a:graphicData uri="http://schemas.microsoft.com/office/word/2010/wordprocessingShape">
                    <wps:wsp>
                      <wps:cNvSpPr txBox="1"/>
                      <wps:spPr>
                        <a:xfrm>
                          <a:off x="0" y="0"/>
                          <a:ext cx="6305550" cy="12710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Pr>
                            <w:tblGrid>
                              <w:gridCol w:w="7451"/>
                              <w:gridCol w:w="2484"/>
                            </w:tblGrid>
                            <w:tr w:rsidR="00D973D9">
                              <w:tc>
                                <w:tcPr>
                                  <w:tcW w:w="3750" w:type="pct"/>
                                </w:tcPr>
                                <w:p w:rsidR="00D973D9" w:rsidRDefault="004C60E1">
                                  <w:pPr>
                                    <w:pStyle w:val="Header"/>
                                  </w:pPr>
                                  <w:r>
                                    <w:t>Remerson and Black Accounting</w:t>
                                  </w:r>
                                </w:p>
                                <w:p w:rsidR="00D973D9" w:rsidRDefault="004C60E1">
                                  <w:pPr>
                                    <w:pStyle w:val="Header"/>
                                  </w:pPr>
                                  <w:r>
                                    <w:t>4545 North Joyce Avenue, Soderham, TX 83091</w:t>
                                  </w:r>
                                </w:p>
                                <w:p w:rsidR="00D973D9" w:rsidRDefault="001D4C4C">
                                  <w:pPr>
                                    <w:pStyle w:val="Header"/>
                                  </w:pPr>
                                  <w:r>
                                    <w:t xml:space="preserve">Tel </w:t>
                                  </w:r>
                                  <w:r w:rsidR="004C60E1">
                                    <w:t>555-0188</w:t>
                                  </w:r>
                                  <w:r>
                                    <w:t xml:space="preserve"> Fax </w:t>
                                  </w:r>
                                  <w:r w:rsidR="004C60E1">
                                    <w:t>555-0190</w:t>
                                  </w:r>
                                </w:p>
                                <w:p w:rsidR="00D973D9" w:rsidRDefault="004C60E1">
                                  <w:pPr>
                                    <w:pStyle w:val="Header"/>
                                  </w:pPr>
                                  <w:r>
                                    <w:t>R&amp;b@remersonandblack.com</w:t>
                                  </w:r>
                                </w:p>
                                <w:p w:rsidR="00D973D9" w:rsidRDefault="004C60E1" w:rsidP="004C60E1">
                                  <w:pPr>
                                    <w:pStyle w:val="Header"/>
                                  </w:pPr>
                                  <w:r>
                                    <w:t>www.remersonandblack.com</w:t>
                                  </w:r>
                                </w:p>
                              </w:tc>
                              <w:tc>
                                <w:tcPr>
                                  <w:tcW w:w="1250" w:type="pct"/>
                                </w:tcPr>
                                <w:p w:rsidR="00D973D9" w:rsidRDefault="001D4C4C">
                                  <w:pPr>
                                    <w:pStyle w:val="Header"/>
                                    <w:jc w:val="right"/>
                                  </w:pPr>
                                  <w:r>
                                    <w:rPr>
                                      <w:noProof/>
                                      <w:lang w:eastAsia="en-US"/>
                                    </w:rPr>
                                    <w:drawing>
                                      <wp:inline distT="0" distB="0" distL="0" distR="0" wp14:anchorId="3D91DF20" wp14:editId="20299523">
                                        <wp:extent cx="1089384"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089384" cy="731520"/>
                                                </a:xfrm>
                                                <a:prstGeom prst="rect">
                                                  <a:avLst/>
                                                </a:prstGeom>
                                                <a:noFill/>
                                                <a:ln>
                                                  <a:noFill/>
                                                </a:ln>
                                              </pic:spPr>
                                            </pic:pic>
                                          </a:graphicData>
                                        </a:graphic>
                                      </wp:inline>
                                    </w:drawing>
                                  </w:r>
                                </w:p>
                              </w:tc>
                            </w:tr>
                          </w:tbl>
                          <w:p w:rsidR="00D973D9" w:rsidRDefault="00D973D9"/>
                          <w:p w:rsidR="00A623D2" w:rsidRDefault="00A623D2"/>
                          <w:p w:rsidR="00A623D2" w:rsidRDefault="00A623D2"/>
                          <w:p w:rsidR="00A623D2" w:rsidRDefault="00A623D2"/>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100000</wp14:pctWidth>
                </wp14:sizeRelH>
                <wp14:sizeRelV relativeFrom="margin">
                  <wp14:pctHeight>15000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96.5pt;height:100.1pt;z-index:251659264;visibility:visible;mso-wrap-style:square;mso-width-percent:1000;mso-height-percent:150;mso-top-percent:50;mso-wrap-distance-left:9pt;mso-wrap-distance-top:0;mso-wrap-distance-right:9pt;mso-wrap-distance-bottom:0;mso-position-horizontal:center;mso-position-horizontal-relative:margin;mso-position-vertical-relative:page;mso-width-percent:1000;mso-height-percent:150;mso-top-percent:5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" o:allowoverlap="f" filled="f" stroked="f" strokeweight=".5pt">
                <v:textbox style="mso-fit-shape-to-text:t" inset="0,0,0,0">
                  <w:txbxContent>
                    <w:tbl>
                      <w:tblPr>
                        <w:tblW w:w="5000" w:type="pct"/>
                        <w:tblCellMar>
                          <w:left w:w="0" w:type="dxa"/>
                          <w:right w:w="0" w:type="dxa"/>
                        </w:tblCellMar>
                        <w:tblLook w:val="04A0" w:firstRow="1" w:lastRow="0" w:firstColumn="1" w:lastColumn="0" w:noHBand="0" w:noVBand="1"/>
                      </w:tblPr>
                      <w:tblGrid>
                        <w:gridCol w:w="7451"/>
                        <w:gridCol w:w="2484"/>
                      </w:tblGrid>
                      <w:tr w:rsidR="00D973D9">
                        <w:tc>
                          <w:tcPr>
                            <w:tcW w:w="3750" w:type="pct"/>
                          </w:tcPr>
                          <w:p w:rsidR="00D973D9" w:rsidRDefault="004C60E1">
                            <w:pPr>
                              <w:pStyle w:val="Header"/>
                            </w:pPr>
                            <w:r>
                              <w:t>Remerson and Black Accounting</w:t>
                            </w:r>
                          </w:p>
                          <w:p w:rsidR="00D973D9" w:rsidRDefault="004C60E1">
                            <w:pPr>
                              <w:pStyle w:val="Header"/>
                            </w:pPr>
                            <w:r>
                              <w:t>4545 North Joyce Avenue, Soderham, TX 83091</w:t>
                            </w:r>
                          </w:p>
                          <w:p w:rsidR="00D973D9" w:rsidRDefault="001D4C4C">
                            <w:pPr>
                              <w:pStyle w:val="Header"/>
                            </w:pPr>
                            <w:r>
                              <w:t xml:space="preserve">Tel </w:t>
                            </w:r>
                            <w:r w:rsidR="004C60E1">
                              <w:t>555-0188</w:t>
                            </w:r>
                            <w:r>
                              <w:t xml:space="preserve"> Fax </w:t>
                            </w:r>
                            <w:r w:rsidR="004C60E1">
                              <w:t>555-0190</w:t>
                            </w:r>
                          </w:p>
                          <w:p w:rsidR="00D973D9" w:rsidRDefault="004C60E1">
                            <w:pPr>
                              <w:pStyle w:val="Header"/>
                            </w:pPr>
                            <w:r>
                              <w:t>R&amp;b@remersonandblack.com</w:t>
                            </w:r>
                          </w:p>
                          <w:p w:rsidR="00D973D9" w:rsidRDefault="004C60E1" w:rsidP="004C60E1">
                            <w:pPr>
                              <w:pStyle w:val="Header"/>
                            </w:pPr>
                            <w:r>
                              <w:t>www.remersonandblack.com</w:t>
                            </w:r>
                          </w:p>
                        </w:tc>
                        <w:tc>
                          <w:tcPr>
                            <w:tcW w:w="1250" w:type="pct"/>
                          </w:tcPr>
                          <w:p w:rsidR="00D973D9" w:rsidRDefault="001D4C4C">
                            <w:pPr>
                              <w:pStyle w:val="Header"/>
                              <w:jc w:val="right"/>
                            </w:pPr>
                            <w:r>
                              <w:rPr>
                                <w:noProof/>
                                <w:lang w:eastAsia="en-US"/>
                              </w:rPr>
                              <w:drawing>
                                <wp:inline distT="0" distB="0" distL="0" distR="0" wp14:anchorId="3D91DF20" wp14:editId="20299523">
                                  <wp:extent cx="1089384" cy="731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1089384" cy="731520"/>
                                          </a:xfrm>
                                          <a:prstGeom prst="rect">
                                            <a:avLst/>
                                          </a:prstGeom>
                                          <a:noFill/>
                                          <a:ln>
                                            <a:noFill/>
                                          </a:ln>
                                        </pic:spPr>
                                      </pic:pic>
                                    </a:graphicData>
                                  </a:graphic>
                                </wp:inline>
                              </w:drawing>
                            </w:r>
                          </w:p>
                        </w:tc>
                      </w:tr>
                    </w:tbl>
                    <w:p w:rsidR="00D973D9" w:rsidRDefault="00D973D9"/>
                    <w:p w:rsidR="00A623D2" w:rsidRDefault="00A623D2"/>
                    <w:p w:rsidR="00A623D2" w:rsidRDefault="00A623D2"/>
                    <w:p w:rsidR="00A623D2" w:rsidRDefault="00A623D2"/>
                  </w:txbxContent>
                </v:textbox>
                <w10:wrap type="topAndBottom" anchorx="margin" anchory="page"/>
              </v:shape>
            </w:pict>
          </mc:Fallback>
        </mc:AlternateContent>
      </w:r>
      <w:sdt>
        <w:sdtPr>
          <w:rPr>
            <w:sz w:val="22"/>
            <w:szCs w:val="22"/>
          </w:rPr>
          <w:id w:val="1090121960"/>
          <w:placeholder>
            <w:docPart w:val="7A35C3032FDA43B596A7B46A40515BF8"/>
          </w:placeholder>
          <w:date w:fullDate="2014-05-08T00:00:00Z">
            <w:dateFormat w:val="MMMM d, yyyy"/>
            <w:lid w:val="en-US"/>
            <w:storeMappedDataAs w:val="dateTime"/>
            <w:calendar w:val="gregorian"/>
          </w:date>
        </w:sdtPr>
        <w:sdtEndPr/>
        <w:sdtContent>
          <w:r w:rsidR="00810CFD" w:rsidRPr="00A623D2">
            <w:rPr>
              <w:sz w:val="22"/>
              <w:szCs w:val="22"/>
            </w:rPr>
            <w:t>May 8, 2014</w:t>
          </w:r>
        </w:sdtContent>
      </w:sdt>
    </w:p>
    <w:p w:rsidR="00A623D2" w:rsidRPr="00A623D2" w:rsidRDefault="00A623D2" w:rsidP="00A623D2">
      <w:pPr>
        <w:pStyle w:val="Recipient"/>
        <w:spacing w:before="0" w:after="0"/>
        <w:rPr>
          <w:sz w:val="22"/>
          <w:szCs w:val="22"/>
        </w:rPr>
      </w:pPr>
    </w:p>
    <w:p w:rsidR="00A623D2" w:rsidRPr="00A623D2" w:rsidRDefault="00A623D2" w:rsidP="00A623D2">
      <w:pPr>
        <w:pStyle w:val="Recipient"/>
        <w:spacing w:before="0" w:after="0"/>
        <w:rPr>
          <w:sz w:val="22"/>
          <w:szCs w:val="22"/>
        </w:rPr>
      </w:pPr>
    </w:p>
    <w:p w:rsidR="00D973D9" w:rsidRPr="00A623D2" w:rsidRDefault="00810CFD" w:rsidP="00A623D2">
      <w:pPr>
        <w:pStyle w:val="Recipient"/>
        <w:spacing w:before="0" w:after="0"/>
        <w:rPr>
          <w:sz w:val="22"/>
          <w:szCs w:val="22"/>
        </w:rPr>
      </w:pPr>
      <w:r w:rsidRPr="00A623D2">
        <w:rPr>
          <w:sz w:val="22"/>
          <w:szCs w:val="22"/>
        </w:rPr>
        <w:t>Cindy Walton</w:t>
      </w:r>
    </w:p>
    <w:p w:rsidR="00D973D9" w:rsidRPr="00A623D2" w:rsidRDefault="00810CFD" w:rsidP="00A623D2">
      <w:pPr>
        <w:spacing w:before="0" w:after="0"/>
        <w:rPr>
          <w:sz w:val="22"/>
          <w:szCs w:val="22"/>
        </w:rPr>
      </w:pPr>
      <w:r w:rsidRPr="00A623D2">
        <w:rPr>
          <w:sz w:val="22"/>
          <w:szCs w:val="22"/>
        </w:rPr>
        <w:t>148 Spencer Road</w:t>
      </w:r>
      <w:r w:rsidRPr="00A623D2">
        <w:rPr>
          <w:sz w:val="22"/>
          <w:szCs w:val="22"/>
        </w:rPr>
        <w:br/>
        <w:t>Galveston, TX  35362</w:t>
      </w:r>
    </w:p>
    <w:p w:rsidR="00A623D2" w:rsidRPr="00A623D2" w:rsidRDefault="00A623D2" w:rsidP="00A623D2">
      <w:pPr>
        <w:pStyle w:val="Salutation"/>
        <w:spacing w:before="0" w:after="0"/>
        <w:rPr>
          <w:sz w:val="22"/>
          <w:szCs w:val="22"/>
        </w:rPr>
      </w:pPr>
    </w:p>
    <w:p w:rsidR="00A623D2" w:rsidRPr="00A623D2" w:rsidRDefault="00A623D2" w:rsidP="00A623D2">
      <w:pPr>
        <w:pStyle w:val="Salutation"/>
        <w:spacing w:before="0" w:after="0"/>
        <w:rPr>
          <w:sz w:val="22"/>
          <w:szCs w:val="22"/>
        </w:rPr>
      </w:pPr>
    </w:p>
    <w:p w:rsidR="00D973D9" w:rsidRPr="00A623D2" w:rsidRDefault="001D4C4C" w:rsidP="00A623D2">
      <w:pPr>
        <w:pStyle w:val="Salutation"/>
        <w:spacing w:before="0" w:after="0"/>
        <w:rPr>
          <w:sz w:val="22"/>
          <w:szCs w:val="22"/>
        </w:rPr>
      </w:pPr>
      <w:r w:rsidRPr="00A623D2">
        <w:rPr>
          <w:sz w:val="22"/>
          <w:szCs w:val="22"/>
        </w:rPr>
        <w:t xml:space="preserve">Dear </w:t>
      </w:r>
      <w:r w:rsidR="00810CFD" w:rsidRPr="00A623D2">
        <w:rPr>
          <w:sz w:val="22"/>
          <w:szCs w:val="22"/>
        </w:rPr>
        <w:t>Cindy</w:t>
      </w:r>
      <w:r w:rsidRPr="00A623D2">
        <w:rPr>
          <w:sz w:val="22"/>
          <w:szCs w:val="22"/>
        </w:rPr>
        <w:t>,</w:t>
      </w:r>
    </w:p>
    <w:p w:rsidR="00A623D2" w:rsidRPr="00A623D2" w:rsidRDefault="00A623D2" w:rsidP="00A623D2">
      <w:pPr>
        <w:spacing w:before="0"/>
        <w:rPr>
          <w:sz w:val="22"/>
          <w:szCs w:val="22"/>
        </w:rPr>
      </w:pPr>
    </w:p>
    <w:p w:rsidR="00D973D9" w:rsidRDefault="00810CFD" w:rsidP="00A623D2">
      <w:pPr>
        <w:spacing w:before="0" w:after="0"/>
        <w:rPr>
          <w:sz w:val="22"/>
          <w:szCs w:val="22"/>
        </w:rPr>
      </w:pPr>
      <w:r w:rsidRPr="00A623D2">
        <w:rPr>
          <w:sz w:val="22"/>
          <w:szCs w:val="22"/>
        </w:rPr>
        <w:t>Here are the contact numbers you were looking for.  I hope to see you at the regional meetings next year.</w:t>
      </w:r>
    </w:p>
    <w:p w:rsidR="00892CED" w:rsidRPr="00A623D2" w:rsidRDefault="00892CED" w:rsidP="00A623D2">
      <w:pPr>
        <w:spacing w:before="0" w:after="0"/>
        <w:rPr>
          <w:sz w:val="22"/>
          <w:szCs w:val="22"/>
        </w:rPr>
      </w:pPr>
    </w:p>
    <w:p w:rsidR="00810CFD" w:rsidRPr="00A623D2" w:rsidRDefault="00832FA7" w:rsidP="00A623D2">
      <w:pPr>
        <w:tabs>
          <w:tab w:val="left" w:pos="900"/>
          <w:tab w:val="center" w:pos="3600"/>
          <w:tab w:val="right" w:leader="dot" w:pos="8640"/>
        </w:tabs>
        <w:spacing w:before="0" w:after="0"/>
        <w:rPr>
          <w:sz w:val="22"/>
          <w:szCs w:val="22"/>
        </w:rPr>
      </w:pPr>
      <w:r w:rsidRPr="00A623D2">
        <w:rPr>
          <w:sz w:val="22"/>
          <w:szCs w:val="22"/>
        </w:rPr>
        <w:tab/>
      </w:r>
      <w:r w:rsidR="00810CFD" w:rsidRPr="00A623D2">
        <w:rPr>
          <w:sz w:val="22"/>
          <w:szCs w:val="22"/>
        </w:rPr>
        <w:t>Dave Villian</w:t>
      </w:r>
      <w:r w:rsidR="00810CFD" w:rsidRPr="00A623D2">
        <w:rPr>
          <w:sz w:val="22"/>
          <w:szCs w:val="22"/>
        </w:rPr>
        <w:tab/>
        <w:t>Houston</w:t>
      </w:r>
      <w:r w:rsidR="00810CFD" w:rsidRPr="00A623D2">
        <w:rPr>
          <w:sz w:val="22"/>
          <w:szCs w:val="22"/>
        </w:rPr>
        <w:tab/>
        <w:t>414-6536</w:t>
      </w:r>
    </w:p>
    <w:p w:rsidR="003145B8" w:rsidRPr="00A623D2" w:rsidRDefault="00832FA7" w:rsidP="00A623D2">
      <w:pPr>
        <w:tabs>
          <w:tab w:val="left" w:pos="900"/>
          <w:tab w:val="center" w:pos="3600"/>
          <w:tab w:val="right" w:leader="dot" w:pos="8640"/>
        </w:tabs>
        <w:spacing w:before="0" w:after="0"/>
        <w:rPr>
          <w:sz w:val="22"/>
          <w:szCs w:val="22"/>
        </w:rPr>
      </w:pPr>
      <w:r w:rsidRPr="00A623D2">
        <w:rPr>
          <w:sz w:val="22"/>
          <w:szCs w:val="22"/>
        </w:rPr>
        <w:tab/>
      </w:r>
      <w:r w:rsidR="003145B8" w:rsidRPr="00A623D2">
        <w:rPr>
          <w:sz w:val="22"/>
          <w:szCs w:val="22"/>
        </w:rPr>
        <w:t>Kareb Fletcher</w:t>
      </w:r>
      <w:r w:rsidR="003145B8" w:rsidRPr="00A623D2">
        <w:rPr>
          <w:sz w:val="22"/>
          <w:szCs w:val="22"/>
        </w:rPr>
        <w:tab/>
        <w:t>Plainview</w:t>
      </w:r>
      <w:r w:rsidR="003145B8" w:rsidRPr="00A623D2">
        <w:rPr>
          <w:sz w:val="22"/>
          <w:szCs w:val="22"/>
        </w:rPr>
        <w:tab/>
        <w:t>878-0206</w:t>
      </w:r>
    </w:p>
    <w:p w:rsidR="003145B8" w:rsidRPr="00A623D2" w:rsidRDefault="00832FA7" w:rsidP="00A623D2">
      <w:pPr>
        <w:tabs>
          <w:tab w:val="left" w:pos="900"/>
          <w:tab w:val="center" w:pos="3600"/>
          <w:tab w:val="right" w:leader="dot" w:pos="8640"/>
        </w:tabs>
        <w:spacing w:before="0" w:after="0"/>
        <w:rPr>
          <w:sz w:val="22"/>
          <w:szCs w:val="22"/>
        </w:rPr>
      </w:pPr>
      <w:r w:rsidRPr="00A623D2">
        <w:rPr>
          <w:sz w:val="22"/>
          <w:szCs w:val="22"/>
        </w:rPr>
        <w:tab/>
      </w:r>
      <w:r w:rsidR="003145B8" w:rsidRPr="00A623D2">
        <w:rPr>
          <w:sz w:val="22"/>
          <w:szCs w:val="22"/>
        </w:rPr>
        <w:t>Aggie Borennieesser</w:t>
      </w:r>
      <w:r w:rsidR="003145B8" w:rsidRPr="00A623D2">
        <w:rPr>
          <w:sz w:val="22"/>
          <w:szCs w:val="22"/>
        </w:rPr>
        <w:tab/>
        <w:t>Tyler</w:t>
      </w:r>
      <w:r w:rsidR="003145B8" w:rsidRPr="00A623D2">
        <w:rPr>
          <w:sz w:val="22"/>
          <w:szCs w:val="22"/>
        </w:rPr>
        <w:tab/>
        <w:t>535-7366</w:t>
      </w:r>
    </w:p>
    <w:p w:rsidR="00832FA7" w:rsidRPr="00A623D2" w:rsidRDefault="00832FA7" w:rsidP="00A623D2">
      <w:pPr>
        <w:tabs>
          <w:tab w:val="left" w:pos="900"/>
          <w:tab w:val="center" w:pos="3600"/>
          <w:tab w:val="right" w:leader="dot" w:pos="8640"/>
        </w:tabs>
        <w:spacing w:before="0" w:after="0"/>
        <w:rPr>
          <w:sz w:val="22"/>
          <w:szCs w:val="22"/>
        </w:rPr>
      </w:pPr>
      <w:r w:rsidRPr="00A623D2">
        <w:rPr>
          <w:sz w:val="22"/>
          <w:szCs w:val="22"/>
        </w:rPr>
        <w:tab/>
        <w:t>Timothy Plamondon</w:t>
      </w:r>
      <w:r w:rsidRPr="00A623D2">
        <w:rPr>
          <w:sz w:val="22"/>
          <w:szCs w:val="22"/>
        </w:rPr>
        <w:tab/>
        <w:t>Abilene</w:t>
      </w:r>
      <w:r w:rsidRPr="00A623D2">
        <w:rPr>
          <w:sz w:val="22"/>
          <w:szCs w:val="22"/>
        </w:rPr>
        <w:tab/>
        <w:t>818-4742</w:t>
      </w:r>
    </w:p>
    <w:p w:rsidR="0023295E" w:rsidRDefault="0023295E" w:rsidP="00A623D2">
      <w:pPr>
        <w:spacing w:before="0" w:after="0"/>
        <w:rPr>
          <w:sz w:val="22"/>
          <w:szCs w:val="22"/>
        </w:rPr>
      </w:pPr>
    </w:p>
    <w:p w:rsidR="003C4C5A" w:rsidRDefault="003C4C5A" w:rsidP="003C4C5A">
      <w:pPr>
        <w:spacing w:before="0" w:after="0"/>
        <w:rPr>
          <w:sz w:val="22"/>
          <w:szCs w:val="22"/>
        </w:rPr>
      </w:pPr>
      <w:r>
        <w:rPr>
          <w:sz w:val="22"/>
          <w:szCs w:val="22"/>
        </w:rPr>
        <w:t>I would also like to take this time to provide some information regarding the near-future plans for our company and the potential for partnership with the company of Williams and Webber.  While these things are still in the planning stage, I feel it is important to show transparency within the company and to attempt to alleviate any concerns and correct any rumo</w:t>
      </w:r>
      <w:bookmarkStart w:id="0" w:name="_GoBack"/>
      <w:bookmarkEnd w:id="0"/>
      <w:r>
        <w:rPr>
          <w:sz w:val="22"/>
          <w:szCs w:val="22"/>
        </w:rPr>
        <w:t>rs about R&amp;B’s imminent plans.  Please see the attached page.</w:t>
      </w:r>
    </w:p>
    <w:p w:rsidR="00BA664A" w:rsidRPr="00A623D2" w:rsidRDefault="00BA664A" w:rsidP="00A623D2">
      <w:pPr>
        <w:spacing w:before="0" w:after="0"/>
        <w:rPr>
          <w:sz w:val="22"/>
          <w:szCs w:val="22"/>
        </w:rPr>
      </w:pPr>
    </w:p>
    <w:p w:rsidR="0023295E" w:rsidRPr="00A623D2" w:rsidRDefault="0023295E" w:rsidP="00A623D2">
      <w:pPr>
        <w:spacing w:before="0" w:after="0"/>
        <w:rPr>
          <w:sz w:val="22"/>
          <w:szCs w:val="22"/>
        </w:rPr>
      </w:pPr>
      <w:r w:rsidRPr="00A623D2">
        <w:rPr>
          <w:sz w:val="22"/>
          <w:szCs w:val="22"/>
        </w:rPr>
        <w:br w:type="page"/>
      </w:r>
    </w:p>
    <w:p w:rsidR="004E1BA2" w:rsidRDefault="004E1BA2" w:rsidP="00145B64">
      <w:pPr>
        <w:pStyle w:val="Closing"/>
        <w:spacing w:before="0" w:after="0"/>
        <w:rPr>
          <w:sz w:val="22"/>
          <w:szCs w:val="22"/>
        </w:rPr>
      </w:pPr>
    </w:p>
    <w:p w:rsidR="00D30E10" w:rsidRPr="00A623D2" w:rsidRDefault="00D30E10" w:rsidP="00D30E10">
      <w:pPr>
        <w:pStyle w:val="Closing"/>
        <w:spacing w:before="0" w:after="0"/>
        <w:rPr>
          <w:sz w:val="22"/>
          <w:szCs w:val="22"/>
        </w:rPr>
      </w:pPr>
      <w:r w:rsidRPr="00A623D2">
        <w:rPr>
          <w:sz w:val="22"/>
          <w:szCs w:val="22"/>
        </w:rPr>
        <w:t>As you can see that although the second quarter is not complete, the sales are consistently strong in all areas of the region</w:t>
      </w:r>
      <w:r>
        <w:rPr>
          <w:sz w:val="22"/>
          <w:szCs w:val="22"/>
        </w:rPr>
        <w:t xml:space="preserve"> and will continue to be</w:t>
      </w:r>
      <w:r w:rsidRPr="00A623D2">
        <w:rPr>
          <w:sz w:val="22"/>
          <w:szCs w:val="22"/>
        </w:rPr>
        <w:t>.  WillWeb has also stated that, with the right arrangement, it might be willing to consider re-branding its offices to eventually become R&amp;B Accounting.  It was suggested that at first, the WillWeb offices would be referred to as “a partner with R&amp;B Accounting.”  That would then become “a subsidiary of R&amp;B Accounting” for a long enough period to ease any concerns of the major clients.  Finally, the name would be changed to R&amp;B Accounting.</w:t>
      </w:r>
    </w:p>
    <w:p w:rsidR="00A623D2" w:rsidRPr="00A623D2" w:rsidRDefault="00A623D2" w:rsidP="00A623D2">
      <w:pPr>
        <w:pStyle w:val="Closing"/>
        <w:spacing w:before="0" w:after="0"/>
        <w:rPr>
          <w:sz w:val="22"/>
          <w:szCs w:val="22"/>
        </w:rPr>
      </w:pPr>
    </w:p>
    <w:p w:rsidR="00A623D2" w:rsidRPr="00A623D2" w:rsidRDefault="00A623D2" w:rsidP="00A623D2">
      <w:pPr>
        <w:pStyle w:val="Closing"/>
        <w:spacing w:before="0" w:after="0"/>
        <w:rPr>
          <w:sz w:val="22"/>
          <w:szCs w:val="22"/>
        </w:rPr>
      </w:pPr>
      <w:r w:rsidRPr="00A623D2">
        <w:rPr>
          <w:sz w:val="22"/>
          <w:szCs w:val="22"/>
        </w:rPr>
        <w:t>When the two automotive giants Daimler-Benz and Chrysler came together (as Daimler-Benz bought Chrysler in 1998) it seemed like a perfect match.  Daimler-Benz was renowned for its quality, and Chrysler had just completed record sales.  The “marriage” of German quality and North American expertise in the van and SUV market would help both companies to grow.</w:t>
      </w:r>
    </w:p>
    <w:p w:rsidR="00A623D2" w:rsidRPr="00A623D2" w:rsidRDefault="00A623D2" w:rsidP="00A623D2">
      <w:pPr>
        <w:pStyle w:val="Closing"/>
        <w:spacing w:before="0" w:after="0"/>
        <w:rPr>
          <w:sz w:val="22"/>
          <w:szCs w:val="22"/>
        </w:rPr>
      </w:pPr>
    </w:p>
    <w:p w:rsidR="00A623D2" w:rsidRPr="00A623D2" w:rsidRDefault="00A623D2" w:rsidP="00A623D2">
      <w:pPr>
        <w:pStyle w:val="Closing"/>
        <w:spacing w:before="0" w:after="0"/>
        <w:rPr>
          <w:sz w:val="22"/>
          <w:szCs w:val="22"/>
        </w:rPr>
      </w:pPr>
      <w:r w:rsidRPr="00A623D2">
        <w:rPr>
          <w:sz w:val="22"/>
          <w:szCs w:val="22"/>
        </w:rPr>
        <w:t>When that did not happen, many blamed it on “cultural misalignment.”  Not the cultural differences of the two countries, but the cultural differences of the two companies.  Even though one company purchased the other, there was an attempt to keep the two operating, for the most part, as separate entities.  Beneath it all, however, was a basic mistrust on both sides.  They had been competitors for so long, and now they were “family.”  Within three years, Chrysler was losing money at a dangerous rate and DaimlerChrysler Company was suffering cataclysmic losses trying to prop it up.</w:t>
      </w:r>
    </w:p>
    <w:p w:rsidR="00A623D2" w:rsidRPr="00A623D2" w:rsidRDefault="00A623D2" w:rsidP="00A623D2">
      <w:pPr>
        <w:pStyle w:val="Closing"/>
        <w:spacing w:before="0" w:after="0"/>
        <w:rPr>
          <w:sz w:val="22"/>
          <w:szCs w:val="22"/>
        </w:rPr>
      </w:pPr>
    </w:p>
    <w:p w:rsidR="00A623D2" w:rsidRPr="00A623D2" w:rsidRDefault="00A623D2" w:rsidP="00A623D2">
      <w:pPr>
        <w:pStyle w:val="Closing"/>
        <w:spacing w:before="0" w:after="0"/>
        <w:rPr>
          <w:sz w:val="22"/>
          <w:szCs w:val="22"/>
        </w:rPr>
      </w:pPr>
      <w:r w:rsidRPr="00A623D2">
        <w:rPr>
          <w:sz w:val="22"/>
          <w:szCs w:val="22"/>
        </w:rPr>
        <w:t>In review of this disaster, it was often pointed out that during any type of partnership (merger, acquisition, or strategic alliance), there are five main areas that need to be addressed.</w:t>
      </w:r>
    </w:p>
    <w:p w:rsidR="00A623D2" w:rsidRPr="00A623D2" w:rsidRDefault="00A623D2" w:rsidP="00A623D2">
      <w:pPr>
        <w:pStyle w:val="Closing"/>
        <w:spacing w:before="0" w:after="0"/>
        <w:rPr>
          <w:sz w:val="22"/>
          <w:szCs w:val="22"/>
        </w:rPr>
      </w:pPr>
      <w:r w:rsidRPr="00A623D2">
        <w:rPr>
          <w:sz w:val="22"/>
          <w:szCs w:val="22"/>
        </w:rPr>
        <w:t>• Leadership</w:t>
      </w:r>
    </w:p>
    <w:p w:rsidR="00A623D2" w:rsidRPr="00A623D2" w:rsidRDefault="00A623D2" w:rsidP="00A623D2">
      <w:pPr>
        <w:pStyle w:val="Closing"/>
        <w:spacing w:before="0" w:after="0"/>
        <w:rPr>
          <w:sz w:val="22"/>
          <w:szCs w:val="22"/>
        </w:rPr>
      </w:pPr>
      <w:r w:rsidRPr="00A623D2">
        <w:rPr>
          <w:sz w:val="22"/>
          <w:szCs w:val="22"/>
        </w:rPr>
        <w:t>• Governance</w:t>
      </w:r>
    </w:p>
    <w:p w:rsidR="00A623D2" w:rsidRPr="00A623D2" w:rsidRDefault="00A623D2" w:rsidP="00A623D2">
      <w:pPr>
        <w:pStyle w:val="Closing"/>
        <w:spacing w:before="0" w:after="0"/>
        <w:rPr>
          <w:sz w:val="22"/>
          <w:szCs w:val="22"/>
        </w:rPr>
      </w:pPr>
      <w:r w:rsidRPr="00A623D2">
        <w:rPr>
          <w:sz w:val="22"/>
          <w:szCs w:val="22"/>
        </w:rPr>
        <w:t>• Communication</w:t>
      </w:r>
    </w:p>
    <w:p w:rsidR="00A623D2" w:rsidRPr="00A623D2" w:rsidRDefault="00A623D2" w:rsidP="00A623D2">
      <w:pPr>
        <w:pStyle w:val="Closing"/>
        <w:spacing w:before="0" w:after="0"/>
        <w:rPr>
          <w:sz w:val="22"/>
          <w:szCs w:val="22"/>
        </w:rPr>
      </w:pPr>
      <w:r w:rsidRPr="00A623D2">
        <w:rPr>
          <w:sz w:val="22"/>
          <w:szCs w:val="22"/>
        </w:rPr>
        <w:t>• Business processes</w:t>
      </w:r>
    </w:p>
    <w:p w:rsidR="00A623D2" w:rsidRPr="00A623D2" w:rsidRDefault="00A623D2" w:rsidP="00A623D2">
      <w:pPr>
        <w:pStyle w:val="Closing"/>
        <w:spacing w:before="0" w:after="0"/>
        <w:rPr>
          <w:sz w:val="22"/>
          <w:szCs w:val="22"/>
        </w:rPr>
      </w:pPr>
      <w:r w:rsidRPr="00A623D2">
        <w:rPr>
          <w:sz w:val="22"/>
          <w:szCs w:val="22"/>
        </w:rPr>
        <w:t>• Performance reward systems</w:t>
      </w:r>
    </w:p>
    <w:p w:rsidR="00A623D2" w:rsidRPr="00A623D2" w:rsidRDefault="00A623D2" w:rsidP="00A623D2">
      <w:pPr>
        <w:pStyle w:val="Closing"/>
        <w:spacing w:before="0" w:after="0"/>
        <w:rPr>
          <w:sz w:val="22"/>
          <w:szCs w:val="22"/>
        </w:rPr>
      </w:pPr>
    </w:p>
    <w:p w:rsidR="0023295E" w:rsidRPr="00A623D2" w:rsidRDefault="00A623D2" w:rsidP="00A623D2">
      <w:pPr>
        <w:pStyle w:val="Closing"/>
        <w:spacing w:before="0" w:after="0"/>
        <w:rPr>
          <w:sz w:val="22"/>
          <w:szCs w:val="22"/>
        </w:rPr>
      </w:pPr>
      <w:r w:rsidRPr="00A623D2">
        <w:rPr>
          <w:sz w:val="22"/>
          <w:szCs w:val="22"/>
        </w:rPr>
        <w:t>Both R&amp;B Accounting and Williams and Webber need to be committed to these five key areas.</w:t>
      </w:r>
    </w:p>
    <w:p w:rsidR="0023295E" w:rsidRPr="00A623D2" w:rsidRDefault="0023295E" w:rsidP="00A623D2">
      <w:pPr>
        <w:pStyle w:val="Closing"/>
        <w:spacing w:before="0" w:after="0"/>
        <w:rPr>
          <w:sz w:val="22"/>
          <w:szCs w:val="22"/>
        </w:rPr>
      </w:pPr>
    </w:p>
    <w:p w:rsidR="00D973D9" w:rsidRDefault="001D4C4C" w:rsidP="00A623D2">
      <w:pPr>
        <w:pStyle w:val="Closing"/>
        <w:spacing w:before="0" w:after="0"/>
        <w:rPr>
          <w:sz w:val="22"/>
          <w:szCs w:val="22"/>
        </w:rPr>
      </w:pPr>
      <w:r w:rsidRPr="00A623D2">
        <w:rPr>
          <w:sz w:val="22"/>
          <w:szCs w:val="22"/>
        </w:rPr>
        <w:t>Warm regards,</w:t>
      </w:r>
    </w:p>
    <w:p w:rsidR="00145B64" w:rsidRPr="00A623D2" w:rsidRDefault="00145B64" w:rsidP="00A623D2">
      <w:pPr>
        <w:pStyle w:val="Closing"/>
        <w:spacing w:before="0" w:after="0"/>
        <w:rPr>
          <w:sz w:val="22"/>
          <w:szCs w:val="22"/>
        </w:rPr>
      </w:pPr>
    </w:p>
    <w:sdt>
      <w:sdtPr>
        <w:rPr>
          <w:sz w:val="22"/>
          <w:szCs w:val="22"/>
        </w:rPr>
        <w:alias w:val="Your Name"/>
        <w:tag w:val=""/>
        <w:id w:val="1197042864"/>
        <w:placeholder>
          <w:docPart w:val="DF34C09BA21E4AF6A5DA5DAEECAE8D7A"/>
        </w:placeholder>
        <w:dataBinding w:prefixMappings="xmlns:ns0='http://purl.org/dc/elements/1.1/' xmlns:ns1='http://schemas.openxmlformats.org/package/2006/metadata/core-properties' " w:xpath="/ns1:coreProperties[1]/ns0:creator[1]" w:storeItemID="{6C3C8BC8-F283-45AE-878A-BAB7291924A1}"/>
        <w:text/>
      </w:sdtPr>
      <w:sdtEndPr/>
      <w:sdtContent>
        <w:p w:rsidR="00D973D9" w:rsidRPr="00A623D2" w:rsidRDefault="002718E2" w:rsidP="00A623D2">
          <w:pPr>
            <w:pStyle w:val="Signature"/>
            <w:spacing w:before="0" w:after="0"/>
            <w:rPr>
              <w:sz w:val="22"/>
              <w:szCs w:val="22"/>
            </w:rPr>
          </w:pPr>
          <w:r w:rsidRPr="00A623D2">
            <w:rPr>
              <w:sz w:val="22"/>
              <w:szCs w:val="22"/>
            </w:rPr>
            <w:t>Michelle Foster</w:t>
          </w:r>
        </w:p>
      </w:sdtContent>
    </w:sdt>
    <w:p w:rsidR="002718E2" w:rsidRPr="00A623D2" w:rsidRDefault="002718E2" w:rsidP="00A623D2">
      <w:pPr>
        <w:pStyle w:val="Title"/>
        <w:spacing w:before="0" w:after="0"/>
        <w:rPr>
          <w:sz w:val="22"/>
          <w:szCs w:val="22"/>
        </w:rPr>
      </w:pPr>
      <w:r w:rsidRPr="00A623D2">
        <w:rPr>
          <w:sz w:val="22"/>
          <w:szCs w:val="22"/>
        </w:rPr>
        <w:t>Northern Division Manager</w:t>
      </w:r>
    </w:p>
    <w:sectPr w:rsidR="002718E2" w:rsidRPr="00A623D2">
      <w:headerReference w:type="even" r:id="rId10"/>
      <w:headerReference w:type="default" r:id="rId11"/>
      <w:footerReference w:type="even" r:id="rId12"/>
      <w:footerReference w:type="default" r:id="rId13"/>
      <w:headerReference w:type="first" r:id="rId14"/>
      <w:footerReference w:type="first" r:id="rId15"/>
      <w:pgSz w:w="12240" w:h="15840" w:code="1"/>
      <w:pgMar w:top="2736" w:right="1080" w:bottom="1080" w:left="1080" w:header="86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5F" w:rsidRDefault="00C9465F">
      <w:pPr>
        <w:spacing w:before="0" w:after="0" w:line="240" w:lineRule="auto"/>
      </w:pPr>
      <w:r>
        <w:separator/>
      </w:r>
    </w:p>
  </w:endnote>
  <w:endnote w:type="continuationSeparator" w:id="0">
    <w:p w:rsidR="00C9465F" w:rsidRDefault="00C9465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CC" w:rsidRDefault="00AF7BCC">
    <w:pPr>
      <w:pStyle w:val="Footer"/>
    </w:pPr>
  </w:p>
  <w:p w:rsidR="00F25F55" w:rsidRDefault="00F25F55"/>
  <w:p w:rsidR="00F25F55" w:rsidRDefault="00F25F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D9" w:rsidRDefault="001D4C4C">
    <w:pPr>
      <w:pStyle w:val="Footer"/>
    </w:pPr>
    <w:r>
      <w:t xml:space="preserve">Page </w:t>
    </w:r>
    <w:r>
      <w:fldChar w:fldCharType="begin"/>
    </w:r>
    <w:r>
      <w:instrText xml:space="preserve"> PAGE </w:instrText>
    </w:r>
    <w:r>
      <w:fldChar w:fldCharType="separate"/>
    </w:r>
    <w:r w:rsidR="003B422B">
      <w:rPr>
        <w:noProof/>
      </w:rPr>
      <w:t>2</w:t>
    </w:r>
    <w:r>
      <w:fldChar w:fldCharType="end"/>
    </w:r>
  </w:p>
  <w:p w:rsidR="00F25F55" w:rsidRDefault="00F25F55"/>
  <w:p w:rsidR="00F25F55" w:rsidRDefault="00F25F5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BCC" w:rsidRDefault="00AF7B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5F" w:rsidRDefault="00C9465F">
      <w:pPr>
        <w:spacing w:before="0" w:after="0" w:line="240" w:lineRule="auto"/>
      </w:pPr>
      <w:r>
        <w:separator/>
      </w:r>
    </w:p>
  </w:footnote>
  <w:footnote w:type="continuationSeparator" w:id="0">
    <w:p w:rsidR="00C9465F" w:rsidRDefault="00C9465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F6" w:rsidRDefault="003B422B">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753438" o:spid="_x0000_s2054" type="#_x0000_t75" style="position:absolute;margin-left:0;margin-top:0;width:161.45pt;height:339.45pt;z-index:-251657216;mso-position-horizontal:center;mso-position-horizontal-relative:margin;mso-position-vertical:center;mso-position-vertical-relative:margin" o:allowincell="f">
          <v:imagedata r:id="rId1" o:title="Remerson and Black" gain="19661f" blacklevel="22938f"/>
          <w10:wrap anchorx="margin" anchory="margin"/>
        </v:shape>
      </w:pict>
    </w:r>
  </w:p>
  <w:p w:rsidR="00F25F55" w:rsidRDefault="00F25F55"/>
  <w:p w:rsidR="00F25F55" w:rsidRDefault="00F25F5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F6" w:rsidRDefault="003B422B">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753439" o:spid="_x0000_s2055" type="#_x0000_t75" style="position:absolute;margin-left:0;margin-top:0;width:161.45pt;height:339.45pt;z-index:-251656192;mso-position-horizontal:center;mso-position-horizontal-relative:margin;mso-position-vertical:center;mso-position-vertical-relative:margin" o:allowincell="f">
          <v:imagedata r:id="rId1" o:title="Remerson and Black" gain="19661f" blacklevel="22938f"/>
          <w10:wrap anchorx="margin" anchory="margin"/>
        </v:shape>
      </w:pict>
    </w:r>
  </w:p>
  <w:p w:rsidR="00F25F55" w:rsidRDefault="00F25F55"/>
  <w:p w:rsidR="00F25F55" w:rsidRDefault="00F25F5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F6" w:rsidRDefault="003B422B">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753437" o:spid="_x0000_s2053" type="#_x0000_t75" style="position:absolute;margin-left:0;margin-top:0;width:161.45pt;height:339.45pt;z-index:-251658240;mso-position-horizontal:center;mso-position-horizontal-relative:margin;mso-position-vertical:center;mso-position-vertical-relative:margin" o:allowincell="f">
          <v:imagedata r:id="rId1" o:title="Remerson and Black"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E71"/>
    <w:rsid w:val="00011E71"/>
    <w:rsid w:val="000A790C"/>
    <w:rsid w:val="00145B64"/>
    <w:rsid w:val="001D4C4C"/>
    <w:rsid w:val="001D7E6A"/>
    <w:rsid w:val="0023295E"/>
    <w:rsid w:val="002718E2"/>
    <w:rsid w:val="00306925"/>
    <w:rsid w:val="003145B8"/>
    <w:rsid w:val="003B422B"/>
    <w:rsid w:val="003C4C5A"/>
    <w:rsid w:val="00441AD4"/>
    <w:rsid w:val="004C60E1"/>
    <w:rsid w:val="004E1BA2"/>
    <w:rsid w:val="00523A77"/>
    <w:rsid w:val="007D5BEE"/>
    <w:rsid w:val="00810CFD"/>
    <w:rsid w:val="00832FA7"/>
    <w:rsid w:val="00892CED"/>
    <w:rsid w:val="00897151"/>
    <w:rsid w:val="008A14C4"/>
    <w:rsid w:val="009C1E38"/>
    <w:rsid w:val="00A365E3"/>
    <w:rsid w:val="00A623D2"/>
    <w:rsid w:val="00A66CA6"/>
    <w:rsid w:val="00AB0E44"/>
    <w:rsid w:val="00AF25F1"/>
    <w:rsid w:val="00AF7BCC"/>
    <w:rsid w:val="00BA664A"/>
    <w:rsid w:val="00C9465F"/>
    <w:rsid w:val="00CE5FF6"/>
    <w:rsid w:val="00D30E10"/>
    <w:rsid w:val="00D55939"/>
    <w:rsid w:val="00D973D9"/>
    <w:rsid w:val="00EA31A5"/>
    <w:rsid w:val="00EF6CD3"/>
    <w:rsid w:val="00F25F55"/>
    <w:rsid w:val="00F7020F"/>
    <w:rsid w:val="00F7327F"/>
    <w:rsid w:val="00F84AF5"/>
    <w:rsid w:val="00FB5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3B422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22B"/>
    <w:rPr>
      <w:rFonts w:ascii="Tahoma" w:hAnsi="Tahoma" w:cs="Tahoma"/>
      <w:kern w:val="2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8" w:qFormat="1"/>
    <w:lsdException w:name="heading 5" w:uiPriority="18" w:qFormat="1"/>
    <w:lsdException w:name="heading 6" w:uiPriority="18" w:qFormat="1"/>
    <w:lsdException w:name="heading 7" w:uiPriority="18" w:qFormat="1"/>
    <w:lsdException w:name="heading 8" w:uiPriority="18" w:qFormat="1"/>
    <w:lsdException w:name="heading 9" w:uiPriority="1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2" w:qFormat="1"/>
    <w:lsdException w:name="footer" w:qFormat="1"/>
    <w:lsdException w:name="caption" w:uiPriority="35" w:qFormat="1"/>
    <w:lsdException w:name="Title" w:semiHidden="0" w:uiPriority="10" w:unhideWhenUsed="0" w:qFormat="1"/>
    <w:lsdException w:name="Closing" w:uiPriority="0" w:qFormat="1"/>
    <w:lsdException w:name="Signature" w:qFormat="1"/>
    <w:lsdException w:name="Default Paragraph Font" w:uiPriority="1"/>
    <w:lsdException w:name="Body Text" w:uiPriority="1" w:qFormat="1"/>
    <w:lsdException w:name="Subtitle" w:uiPriority="11" w:qFormat="1"/>
    <w:lsdException w:name="Salutation" w:qFormat="1"/>
    <w:lsdException w:name="Date" w:qFormat="1"/>
    <w:lsdException w:name="Strong" w:uiPriority="1" w:unhideWhenUsed="0" w:qFormat="1"/>
    <w:lsdException w:name="Emphasis"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Pr>
      <w:kern w:val="20"/>
    </w:rPr>
  </w:style>
  <w:style w:type="paragraph" w:styleId="Heading1">
    <w:name w:val="heading 1"/>
    <w:basedOn w:val="Normal"/>
    <w:next w:val="Normal"/>
    <w:link w:val="Heading1Char"/>
    <w:uiPriority w:val="9"/>
    <w:unhideWhenUsed/>
    <w:qFormat/>
    <w:pPr>
      <w:pageBreakBefore/>
      <w:spacing w:before="0" w:after="360" w:line="240" w:lineRule="auto"/>
      <w:ind w:left="-360" w:right="-360"/>
      <w:outlineLvl w:val="0"/>
    </w:pPr>
    <w:rPr>
      <w:rFonts w:asciiTheme="majorHAnsi" w:eastAsiaTheme="majorEastAsia" w:hAnsiTheme="majorHAnsi" w:cstheme="majorBidi"/>
      <w:sz w:val="36"/>
    </w:rPr>
  </w:style>
  <w:style w:type="paragraph" w:styleId="Heading2">
    <w:name w:val="heading 2"/>
    <w:basedOn w:val="Normal"/>
    <w:next w:val="Normal"/>
    <w:link w:val="Heading2Char"/>
    <w:uiPriority w:val="9"/>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qFormat/>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character" w:styleId="PlaceholderText">
    <w:name w:val="Placeholder Text"/>
    <w:basedOn w:val="DefaultParagraphFont"/>
    <w:uiPriority w:val="99"/>
    <w:semiHidden/>
    <w:rPr>
      <w:color w:val="808080"/>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Pr>
      <w:rFonts w:asciiTheme="majorHAnsi" w:eastAsiaTheme="majorEastAsia" w:hAnsiTheme="majorHAnsi" w:cstheme="majorBidi"/>
      <w:kern w:val="20"/>
      <w:sz w:val="36"/>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577188" w:themeColor="accent1" w:themeShade="BF"/>
      <w:kern w:val="20"/>
      <w:sz w:val="24"/>
      <w14:ligatures w14:val="standardContextua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kern w:val="20"/>
    </w:rPr>
  </w:style>
  <w:style w:type="table" w:customStyle="1" w:styleId="LetterheadTable">
    <w:name w:val="Letterhead Table"/>
    <w:basedOn w:val="Table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table" w:customStyle="1" w:styleId="FinancialTable">
    <w:name w:val="Financial Table"/>
    <w:basedOn w:val="Table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paragraph" w:styleId="Date">
    <w:name w:val="Date"/>
    <w:basedOn w:val="Normal"/>
    <w:next w:val="Normal"/>
    <w:link w:val="DateChar"/>
    <w:uiPriority w:val="1"/>
    <w:qFormat/>
    <w:pPr>
      <w:spacing w:before="1200" w:after="360"/>
    </w:pPr>
    <w:rPr>
      <w:rFonts w:asciiTheme="majorHAnsi" w:eastAsiaTheme="majorEastAsia" w:hAnsiTheme="majorHAnsi" w:cstheme="majorBidi"/>
      <w:caps/>
      <w:color w:val="577188" w:themeColor="accent1" w:themeShade="BF"/>
    </w:rPr>
  </w:style>
  <w:style w:type="character" w:customStyle="1" w:styleId="DateChar">
    <w:name w:val="Date Char"/>
    <w:basedOn w:val="DefaultParagraphFont"/>
    <w:link w:val="Date"/>
    <w:uiPriority w:val="1"/>
    <w:rPr>
      <w:rFonts w:asciiTheme="majorHAnsi" w:eastAsiaTheme="majorEastAsia" w:hAnsiTheme="majorHAnsi" w:cstheme="majorBidi"/>
      <w:caps/>
      <w:color w:val="577188" w:themeColor="accent1" w:themeShade="BF"/>
      <w:kern w:val="20"/>
    </w:rPr>
  </w:style>
  <w:style w:type="paragraph" w:customStyle="1" w:styleId="Recipient">
    <w:name w:val="Recipient"/>
    <w:basedOn w:val="Normal"/>
    <w:qFormat/>
    <w:pPr>
      <w:spacing w:after="40"/>
    </w:pPr>
    <w:rPr>
      <w:b/>
      <w:bCs/>
    </w:rPr>
  </w:style>
  <w:style w:type="paragraph" w:styleId="Salutation">
    <w:name w:val="Salutation"/>
    <w:basedOn w:val="Normal"/>
    <w:next w:val="Normal"/>
    <w:link w:val="SalutationChar"/>
    <w:uiPriority w:val="1"/>
    <w:unhideWhenUsed/>
    <w:qFormat/>
    <w:pPr>
      <w:spacing w:before="720"/>
    </w:pPr>
  </w:style>
  <w:style w:type="character" w:customStyle="1" w:styleId="SalutationChar">
    <w:name w:val="Salutation Char"/>
    <w:basedOn w:val="DefaultParagraphFont"/>
    <w:link w:val="Salutation"/>
    <w:uiPriority w:val="1"/>
    <w:rPr>
      <w:kern w:val="20"/>
    </w:rPr>
  </w:style>
  <w:style w:type="paragraph" w:styleId="Closing">
    <w:name w:val="Closing"/>
    <w:basedOn w:val="Normal"/>
    <w:link w:val="ClosingChar"/>
    <w:uiPriority w:val="1"/>
    <w:unhideWhenUsed/>
    <w:qFormat/>
    <w:pPr>
      <w:spacing w:before="480" w:after="960" w:line="240" w:lineRule="auto"/>
    </w:pPr>
  </w:style>
  <w:style w:type="character" w:customStyle="1" w:styleId="ClosingChar">
    <w:name w:val="Closing Char"/>
    <w:basedOn w:val="DefaultParagraphFont"/>
    <w:link w:val="Closing"/>
    <w:uiPriority w:val="1"/>
    <w:rPr>
      <w:kern w:val="20"/>
    </w:rPr>
  </w:style>
  <w:style w:type="paragraph" w:styleId="Signature">
    <w:name w:val="Signature"/>
    <w:basedOn w:val="Normal"/>
    <w:link w:val="SignatureChar"/>
    <w:uiPriority w:val="1"/>
    <w:unhideWhenUsed/>
    <w:qFormat/>
    <w:rPr>
      <w:b/>
      <w:bCs/>
    </w:rPr>
  </w:style>
  <w:style w:type="character" w:customStyle="1" w:styleId="SignatureChar">
    <w:name w:val="Signature Char"/>
    <w:basedOn w:val="DefaultParagraphFont"/>
    <w:link w:val="Signature"/>
    <w:uiPriority w:val="1"/>
    <w:rPr>
      <w:b/>
      <w:bCs/>
      <w:kern w:val="20"/>
    </w:rPr>
  </w:style>
  <w:style w:type="paragraph" w:styleId="Title">
    <w:name w:val="Title"/>
    <w:basedOn w:val="Normal"/>
    <w:next w:val="Normal"/>
    <w:link w:val="TitleChar"/>
    <w:uiPriority w:val="1"/>
    <w:qFormat/>
    <w:pPr>
      <w:spacing w:after="480"/>
    </w:pPr>
    <w:rPr>
      <w:rFonts w:asciiTheme="majorHAnsi" w:eastAsiaTheme="majorEastAsia" w:hAnsiTheme="majorHAnsi" w:cstheme="majorBidi"/>
      <w:caps/>
      <w:color w:val="577188" w:themeColor="accent1" w:themeShade="BF"/>
    </w:rPr>
  </w:style>
  <w:style w:type="character" w:customStyle="1" w:styleId="TitleChar">
    <w:name w:val="Title Char"/>
    <w:basedOn w:val="DefaultParagraphFont"/>
    <w:link w:val="Title"/>
    <w:uiPriority w:val="1"/>
    <w:rPr>
      <w:rFonts w:asciiTheme="majorHAnsi" w:eastAsiaTheme="majorEastAsia" w:hAnsiTheme="majorHAnsi" w:cstheme="majorBidi"/>
      <w:caps/>
      <w:color w:val="577188" w:themeColor="accent1" w:themeShade="BF"/>
      <w:kern w:val="20"/>
    </w:rPr>
  </w:style>
  <w:style w:type="paragraph" w:styleId="BalloonText">
    <w:name w:val="Balloon Text"/>
    <w:basedOn w:val="Normal"/>
    <w:link w:val="BalloonTextChar"/>
    <w:uiPriority w:val="99"/>
    <w:semiHidden/>
    <w:unhideWhenUsed/>
    <w:rsid w:val="003B422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22B"/>
    <w:rPr>
      <w:rFonts w:ascii="Tahoma" w:hAnsi="Tahoma" w:cs="Tahoma"/>
      <w:kern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117448">
      <w:bodyDiv w:val="1"/>
      <w:marLeft w:val="0"/>
      <w:marRight w:val="0"/>
      <w:marTop w:val="0"/>
      <w:marBottom w:val="0"/>
      <w:divBdr>
        <w:top w:val="none" w:sz="0" w:space="0" w:color="auto"/>
        <w:left w:val="none" w:sz="0" w:space="0" w:color="auto"/>
        <w:bottom w:val="none" w:sz="0" w:space="0" w:color="auto"/>
        <w:right w:val="none" w:sz="0" w:space="0" w:color="auto"/>
      </w:divBdr>
    </w:div>
    <w:div w:id="94778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structor\AppData\Roaming\Microsoft\Templates\Letterhead%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35C3032FDA43B596A7B46A40515BF8"/>
        <w:category>
          <w:name w:val="General"/>
          <w:gallery w:val="placeholder"/>
        </w:category>
        <w:types>
          <w:type w:val="bbPlcHdr"/>
        </w:types>
        <w:behaviors>
          <w:behavior w:val="content"/>
        </w:behaviors>
        <w:guid w:val="{AB8A5418-C23E-4761-A195-CF87D4ED0B90}"/>
      </w:docPartPr>
      <w:docPartBody>
        <w:p w:rsidR="00893D29" w:rsidRDefault="00B7341D">
          <w:pPr>
            <w:pStyle w:val="7A35C3032FDA43B596A7B46A40515BF8"/>
          </w:pPr>
          <w:r>
            <w:t>Click Here to Select A Date</w:t>
          </w:r>
        </w:p>
      </w:docPartBody>
    </w:docPart>
    <w:docPart>
      <w:docPartPr>
        <w:name w:val="DF34C09BA21E4AF6A5DA5DAEECAE8D7A"/>
        <w:category>
          <w:name w:val="General"/>
          <w:gallery w:val="placeholder"/>
        </w:category>
        <w:types>
          <w:type w:val="bbPlcHdr"/>
        </w:types>
        <w:behaviors>
          <w:behavior w:val="content"/>
        </w:behaviors>
        <w:guid w:val="{F4EA71CE-8FC5-4A96-B543-B09EA354A26A}"/>
      </w:docPartPr>
      <w:docPartBody>
        <w:p w:rsidR="00893D29" w:rsidRDefault="00B7341D">
          <w:pPr>
            <w:pStyle w:val="DF34C09BA21E4AF6A5DA5DAEECAE8D7A"/>
          </w:pPr>
          <w:r>
            <w:rPr>
              <w:b/>
              <w:bCs/>
            </w:rP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41D"/>
    <w:rsid w:val="00051FB2"/>
    <w:rsid w:val="000625F5"/>
    <w:rsid w:val="002543D6"/>
    <w:rsid w:val="003E6E63"/>
    <w:rsid w:val="004166B1"/>
    <w:rsid w:val="00593946"/>
    <w:rsid w:val="005B716D"/>
    <w:rsid w:val="008409C8"/>
    <w:rsid w:val="00893D29"/>
    <w:rsid w:val="00B17FD3"/>
    <w:rsid w:val="00B7341D"/>
    <w:rsid w:val="00D32C0E"/>
    <w:rsid w:val="00D51F05"/>
    <w:rsid w:val="00F16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35C3032FDA43B596A7B46A40515BF8">
    <w:name w:val="7A35C3032FDA43B596A7B46A40515BF8"/>
  </w:style>
  <w:style w:type="paragraph" w:customStyle="1" w:styleId="111E8851FC6F40859932F9D0C26E583D">
    <w:name w:val="111E8851FC6F40859932F9D0C26E583D"/>
  </w:style>
  <w:style w:type="paragraph" w:customStyle="1" w:styleId="FB87640B4BDE466DB59832D5A9696A62">
    <w:name w:val="FB87640B4BDE466DB59832D5A9696A62"/>
  </w:style>
  <w:style w:type="paragraph" w:customStyle="1" w:styleId="E29D92DAAF284D0C94093CABCD4C9BCC">
    <w:name w:val="E29D92DAAF284D0C94093CABCD4C9BCC"/>
  </w:style>
  <w:style w:type="paragraph" w:customStyle="1" w:styleId="FE59F44D9B5048CBBFB64CBC171E583C">
    <w:name w:val="FE59F44D9B5048CBBFB64CBC171E583C"/>
  </w:style>
  <w:style w:type="paragraph" w:customStyle="1" w:styleId="DF34C09BA21E4AF6A5DA5DAEECAE8D7A">
    <w:name w:val="DF34C09BA21E4AF6A5DA5DAEECAE8D7A"/>
  </w:style>
  <w:style w:type="paragraph" w:customStyle="1" w:styleId="17B30838DEB941D0876C72B48F89CA7D">
    <w:name w:val="17B30838DEB941D0876C72B48F89CA7D"/>
  </w:style>
  <w:style w:type="paragraph" w:customStyle="1" w:styleId="425B5BC43F0D4C1D8C52ECC74BAE06F0">
    <w:name w:val="425B5BC43F0D4C1D8C52ECC74BAE06F0"/>
  </w:style>
  <w:style w:type="paragraph" w:customStyle="1" w:styleId="7029DF663691473E9AB21ADB0F3D2442">
    <w:name w:val="7029DF663691473E9AB21ADB0F3D2442"/>
  </w:style>
  <w:style w:type="paragraph" w:customStyle="1" w:styleId="97F6BDD19F2D4EA395C2C3ABB7B207BD">
    <w:name w:val="97F6BDD19F2D4EA395C2C3ABB7B207BD"/>
  </w:style>
  <w:style w:type="paragraph" w:customStyle="1" w:styleId="5AEF60C074F14B1EBFB069903BFFF5A9">
    <w:name w:val="5AEF60C074F14B1EBFB069903BFFF5A9"/>
  </w:style>
  <w:style w:type="paragraph" w:customStyle="1" w:styleId="F348D6BC61C04E0F9C91AA9484770071">
    <w:name w:val="F348D6BC61C04E0F9C91AA9484770071"/>
  </w:style>
  <w:style w:type="paragraph" w:customStyle="1" w:styleId="03E0FE32E8FE4A95AF75297B8E1B63BC">
    <w:name w:val="03E0FE32E8FE4A95AF75297B8E1B63B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35C3032FDA43B596A7B46A40515BF8">
    <w:name w:val="7A35C3032FDA43B596A7B46A40515BF8"/>
  </w:style>
  <w:style w:type="paragraph" w:customStyle="1" w:styleId="111E8851FC6F40859932F9D0C26E583D">
    <w:name w:val="111E8851FC6F40859932F9D0C26E583D"/>
  </w:style>
  <w:style w:type="paragraph" w:customStyle="1" w:styleId="FB87640B4BDE466DB59832D5A9696A62">
    <w:name w:val="FB87640B4BDE466DB59832D5A9696A62"/>
  </w:style>
  <w:style w:type="paragraph" w:customStyle="1" w:styleId="E29D92DAAF284D0C94093CABCD4C9BCC">
    <w:name w:val="E29D92DAAF284D0C94093CABCD4C9BCC"/>
  </w:style>
  <w:style w:type="paragraph" w:customStyle="1" w:styleId="FE59F44D9B5048CBBFB64CBC171E583C">
    <w:name w:val="FE59F44D9B5048CBBFB64CBC171E583C"/>
  </w:style>
  <w:style w:type="paragraph" w:customStyle="1" w:styleId="DF34C09BA21E4AF6A5DA5DAEECAE8D7A">
    <w:name w:val="DF34C09BA21E4AF6A5DA5DAEECAE8D7A"/>
  </w:style>
  <w:style w:type="paragraph" w:customStyle="1" w:styleId="17B30838DEB941D0876C72B48F89CA7D">
    <w:name w:val="17B30838DEB941D0876C72B48F89CA7D"/>
  </w:style>
  <w:style w:type="paragraph" w:customStyle="1" w:styleId="425B5BC43F0D4C1D8C52ECC74BAE06F0">
    <w:name w:val="425B5BC43F0D4C1D8C52ECC74BAE06F0"/>
  </w:style>
  <w:style w:type="paragraph" w:customStyle="1" w:styleId="7029DF663691473E9AB21ADB0F3D2442">
    <w:name w:val="7029DF663691473E9AB21ADB0F3D2442"/>
  </w:style>
  <w:style w:type="paragraph" w:customStyle="1" w:styleId="97F6BDD19F2D4EA395C2C3ABB7B207BD">
    <w:name w:val="97F6BDD19F2D4EA395C2C3ABB7B207BD"/>
  </w:style>
  <w:style w:type="paragraph" w:customStyle="1" w:styleId="5AEF60C074F14B1EBFB069903BFFF5A9">
    <w:name w:val="5AEF60C074F14B1EBFB069903BFFF5A9"/>
  </w:style>
  <w:style w:type="paragraph" w:customStyle="1" w:styleId="F348D6BC61C04E0F9C91AA9484770071">
    <w:name w:val="F348D6BC61C04E0F9C91AA9484770071"/>
  </w:style>
  <w:style w:type="paragraph" w:customStyle="1" w:styleId="03E0FE32E8FE4A95AF75297B8E1B63BC">
    <w:name w:val="03E0FE32E8FE4A95AF75297B8E1B63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Business Set Blue">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E437E9E5-EE29-454F-8714-516920628209}">
  <ds:schemaRefs>
    <ds:schemaRef ds:uri="http://schemas.microsoft.com/pics"/>
  </ds:schemaRefs>
</ds:datastoreItem>
</file>

<file path=customXml/itemProps2.xml><?xml version="1.0" encoding="utf-8"?>
<ds:datastoreItem xmlns:ds="http://schemas.openxmlformats.org/officeDocument/2006/customXml" ds:itemID="{E1BC2AC5-D34F-4736-8C3D-EAEC9ABE5C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 (Timeless Design).dotx</Template>
  <TotalTime>13</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Foster</dc:creator>
  <cp:lastModifiedBy>Balaji Venkatrao</cp:lastModifiedBy>
  <cp:revision>14</cp:revision>
  <dcterms:created xsi:type="dcterms:W3CDTF">2012-10-21T17:44:00Z</dcterms:created>
  <dcterms:modified xsi:type="dcterms:W3CDTF">2014-01-09T11:00:00Z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TC028350569991</vt:lpwstr>
  </property>
</Properties>
</file>