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0B" w:rsidRDefault="00241E51" w:rsidP="0010050B">
      <w:pPr>
        <w:rPr>
          <w:sz w:val="24"/>
          <w:szCs w:val="24"/>
        </w:rPr>
      </w:pPr>
      <w:r>
        <w:rPr>
          <w:sz w:val="24"/>
          <w:szCs w:val="24"/>
        </w:rPr>
        <w:t xml:space="preserve">An Infectious Disease in an Adopted Infant </w:t>
      </w:r>
      <w:r w:rsidR="00B713B0" w:rsidRPr="001E0A62">
        <w:rPr>
          <w:sz w:val="24"/>
          <w:szCs w:val="24"/>
        </w:rPr>
        <w:t xml:space="preserve">Case </w:t>
      </w:r>
      <w:r w:rsidR="009E6768" w:rsidRPr="001E0A62">
        <w:rPr>
          <w:sz w:val="24"/>
          <w:szCs w:val="24"/>
        </w:rPr>
        <w:t>Study</w:t>
      </w:r>
    </w:p>
    <w:p w:rsidR="00A57E2D" w:rsidRDefault="00A57E2D" w:rsidP="00A57E2D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A57E2D">
        <w:rPr>
          <w:rFonts w:cs="Palatino-Roman"/>
          <w:sz w:val="24"/>
          <w:szCs w:val="24"/>
        </w:rPr>
        <w:t>I</w:t>
      </w:r>
      <w:r w:rsidRPr="00A57E2D">
        <w:rPr>
          <w:rFonts w:cs="StoneSans"/>
          <w:sz w:val="24"/>
          <w:szCs w:val="24"/>
        </w:rPr>
        <w:t>n February of 2001, a 10-month-old baby in Texas became ill with fever, conjunctivitis,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and a maculopapular rash. The baby’s parents reported that the fever had begun during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their recent flight from China, where they had adopted the child. The hospital where the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child was taken conducted a thorough physical exam, making note of low-grade fever, cough,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runny nose, and conjunctivitis. Raised bumps were apparent on the mucosal lining inside the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cheeks.</w:t>
      </w:r>
    </w:p>
    <w:p w:rsidR="00A57E2D" w:rsidRPr="00A57E2D" w:rsidRDefault="00A57E2D" w:rsidP="00A57E2D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A57E2D" w:rsidRDefault="00A57E2D" w:rsidP="00A57E2D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A57E2D">
        <w:rPr>
          <w:rFonts w:cs="StoneSans"/>
          <w:sz w:val="24"/>
          <w:szCs w:val="24"/>
        </w:rPr>
        <w:t>A presumptive diagnosis was made based on the symptoms; blood was drawn, and the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 xml:space="preserve">diagnosis was confirmed when high levels of a specific </w:t>
      </w:r>
      <w:proofErr w:type="spellStart"/>
      <w:r w:rsidRPr="00A57E2D">
        <w:rPr>
          <w:rFonts w:cs="StoneSans"/>
          <w:sz w:val="24"/>
          <w:szCs w:val="24"/>
        </w:rPr>
        <w:t>IgM</w:t>
      </w:r>
      <w:proofErr w:type="spellEnd"/>
      <w:r w:rsidRPr="00A57E2D">
        <w:rPr>
          <w:rFonts w:cs="StoneSans"/>
          <w:sz w:val="24"/>
          <w:szCs w:val="24"/>
        </w:rPr>
        <w:t xml:space="preserve"> were found. The diagnosis set</w:t>
      </w:r>
      <w:r w:rsidR="00241E51"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off a flurry of activity because the disease is relatively serious and highly contagious. Furthermore,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the baby could have potentially exposed hundreds of people during the incubation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period preceding the flight home from China. First, of course, there were the other children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and staff at the orphanage where the child lived. Also potentially exposed were 63 families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that had traveled together to and from China on this trip and dozens of staff members at the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Chinese hospital where medical exams were performed, as well as staff at the U.S. Consulate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and passengers and crew on the two flights (from China to Los Angeles and from Los Angeles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to Houston).</w:t>
      </w:r>
    </w:p>
    <w:p w:rsidR="00A57E2D" w:rsidRPr="00A57E2D" w:rsidRDefault="00A57E2D" w:rsidP="00A57E2D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A57E2D" w:rsidRDefault="00A57E2D" w:rsidP="00A57E2D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A57E2D">
        <w:rPr>
          <w:rFonts w:cs="StoneSans"/>
          <w:sz w:val="24"/>
          <w:szCs w:val="24"/>
        </w:rPr>
        <w:t>The Centers for Disease Control and Prevention worked together with the Central China</w:t>
      </w:r>
      <w:r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Adoption Agency to identify contacts, isolate additional cases, and supply vaccinations where</w:t>
      </w:r>
      <w:r w:rsidR="00241E51"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needed. Eventually, 14 cases of this disease were found in the United States, most of them</w:t>
      </w:r>
      <w:r w:rsidR="00241E51"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babies from a single orphanage in China, or their U.S. contacts. Officials at the orphanage</w:t>
      </w:r>
      <w:r w:rsidR="00241E51"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acknowledged that recent arrivals at the orphanage had not been adequately immunized</w:t>
      </w:r>
      <w:r w:rsidR="00241E51"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against the disease. A vaccine against this disease has been widely used in the United States</w:t>
      </w:r>
      <w:r w:rsidR="00241E51">
        <w:rPr>
          <w:rFonts w:cs="StoneSans"/>
          <w:sz w:val="24"/>
          <w:szCs w:val="24"/>
        </w:rPr>
        <w:t xml:space="preserve"> </w:t>
      </w:r>
      <w:r w:rsidRPr="00A57E2D">
        <w:rPr>
          <w:rFonts w:cs="StoneSans"/>
          <w:sz w:val="24"/>
          <w:szCs w:val="24"/>
        </w:rPr>
        <w:t>since the 1960s, but less developed countries may have low vaccination rates.</w:t>
      </w:r>
    </w:p>
    <w:p w:rsidR="00A57E2D" w:rsidRPr="00A57E2D" w:rsidRDefault="00A57E2D" w:rsidP="00A57E2D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A57E2D" w:rsidRPr="00A57E2D" w:rsidRDefault="00A57E2D" w:rsidP="00A57E2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A57E2D">
        <w:rPr>
          <w:rFonts w:cs="StoneSans-Italic"/>
          <w:i/>
          <w:iCs/>
          <w:sz w:val="24"/>
          <w:szCs w:val="24"/>
        </w:rPr>
        <w:t>What is the disease described here?</w:t>
      </w:r>
    </w:p>
    <w:p w:rsidR="008A2DD1" w:rsidRPr="00A57E2D" w:rsidRDefault="00A57E2D" w:rsidP="00A57E2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57E2D">
        <w:rPr>
          <w:rFonts w:cs="StoneSans-Italic"/>
          <w:i/>
          <w:iCs/>
          <w:sz w:val="24"/>
          <w:szCs w:val="24"/>
        </w:rPr>
        <w:t>If a vaccine has been widely used in the United States for 40 years, why did American contacts</w:t>
      </w:r>
      <w:r>
        <w:rPr>
          <w:rFonts w:cs="StoneSans-Italic"/>
          <w:i/>
          <w:iCs/>
          <w:sz w:val="24"/>
          <w:szCs w:val="24"/>
        </w:rPr>
        <w:t xml:space="preserve"> </w:t>
      </w:r>
      <w:r w:rsidRPr="00A57E2D">
        <w:rPr>
          <w:rFonts w:cs="StoneSans-Italic"/>
          <w:i/>
          <w:iCs/>
          <w:sz w:val="24"/>
          <w:szCs w:val="24"/>
        </w:rPr>
        <w:t>of the child also become infected?</w:t>
      </w:r>
    </w:p>
    <w:sectPr w:rsidR="008A2DD1" w:rsidRPr="00A57E2D" w:rsidSect="00333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46F6"/>
    <w:multiLevelType w:val="hybridMultilevel"/>
    <w:tmpl w:val="6760488C"/>
    <w:lvl w:ilvl="0" w:tplc="7BBC3E7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91CBA"/>
    <w:multiLevelType w:val="hybridMultilevel"/>
    <w:tmpl w:val="A6127EDA"/>
    <w:lvl w:ilvl="0" w:tplc="0C98A95C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525AD"/>
    <w:multiLevelType w:val="hybridMultilevel"/>
    <w:tmpl w:val="EC04F3B0"/>
    <w:lvl w:ilvl="0" w:tplc="DDC6B75C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D674BE"/>
    <w:multiLevelType w:val="hybridMultilevel"/>
    <w:tmpl w:val="799A940E"/>
    <w:lvl w:ilvl="0" w:tplc="E6E6B75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913E4"/>
    <w:multiLevelType w:val="hybridMultilevel"/>
    <w:tmpl w:val="CB6C945E"/>
    <w:lvl w:ilvl="0" w:tplc="6B0C255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8467B"/>
    <w:multiLevelType w:val="hybridMultilevel"/>
    <w:tmpl w:val="4CDE55AC"/>
    <w:lvl w:ilvl="0" w:tplc="CB74CC1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EB760C"/>
    <w:multiLevelType w:val="hybridMultilevel"/>
    <w:tmpl w:val="BE2C346C"/>
    <w:lvl w:ilvl="0" w:tplc="3FC4CA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8933E4"/>
    <w:multiLevelType w:val="hybridMultilevel"/>
    <w:tmpl w:val="A59E3D2E"/>
    <w:lvl w:ilvl="0" w:tplc="BAB09E4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F93B8B"/>
    <w:multiLevelType w:val="hybridMultilevel"/>
    <w:tmpl w:val="2F9E2AF0"/>
    <w:lvl w:ilvl="0" w:tplc="A548678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111BE"/>
    <w:multiLevelType w:val="hybridMultilevel"/>
    <w:tmpl w:val="A0A09F48"/>
    <w:lvl w:ilvl="0" w:tplc="FAE482F0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color w:val="004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9C4"/>
    <w:rsid w:val="00057FD5"/>
    <w:rsid w:val="000C66A5"/>
    <w:rsid w:val="000E41AB"/>
    <w:rsid w:val="000F09C4"/>
    <w:rsid w:val="0010050B"/>
    <w:rsid w:val="001B1BA5"/>
    <w:rsid w:val="001E0A62"/>
    <w:rsid w:val="00241E51"/>
    <w:rsid w:val="00333B0D"/>
    <w:rsid w:val="003A6792"/>
    <w:rsid w:val="00564BBC"/>
    <w:rsid w:val="00570436"/>
    <w:rsid w:val="005B109B"/>
    <w:rsid w:val="005D20C4"/>
    <w:rsid w:val="005F3768"/>
    <w:rsid w:val="00657B56"/>
    <w:rsid w:val="007133A0"/>
    <w:rsid w:val="0074516B"/>
    <w:rsid w:val="007C0FC4"/>
    <w:rsid w:val="007D45B1"/>
    <w:rsid w:val="008A2DD1"/>
    <w:rsid w:val="009C7FE6"/>
    <w:rsid w:val="009E6768"/>
    <w:rsid w:val="00A1501E"/>
    <w:rsid w:val="00A342C7"/>
    <w:rsid w:val="00A35BD7"/>
    <w:rsid w:val="00A57E2D"/>
    <w:rsid w:val="00AA4245"/>
    <w:rsid w:val="00AE6559"/>
    <w:rsid w:val="00B713B0"/>
    <w:rsid w:val="00C027B5"/>
    <w:rsid w:val="00C650F6"/>
    <w:rsid w:val="00CA69E3"/>
    <w:rsid w:val="00CD3912"/>
    <w:rsid w:val="00D17E8B"/>
    <w:rsid w:val="00DC17D5"/>
    <w:rsid w:val="00DF4AD2"/>
    <w:rsid w:val="00E06362"/>
    <w:rsid w:val="00E65B76"/>
    <w:rsid w:val="00E91A6C"/>
    <w:rsid w:val="00F17168"/>
    <w:rsid w:val="00F42B45"/>
    <w:rsid w:val="00FC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2013-12-10T15:37:00Z</dcterms:created>
  <dcterms:modified xsi:type="dcterms:W3CDTF">2013-12-10T15:37:00Z</dcterms:modified>
</cp:coreProperties>
</file>