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D" w:rsidRDefault="00881B8D"/>
    <w:p w:rsidR="006803C1" w:rsidRPr="006803C1" w:rsidRDefault="00521E6A">
      <w:pPr>
        <w:rPr>
          <w:sz w:val="24"/>
          <w:szCs w:val="24"/>
        </w:rPr>
      </w:pPr>
      <w:r>
        <w:rPr>
          <w:sz w:val="24"/>
          <w:szCs w:val="24"/>
        </w:rPr>
        <w:t>The 5 I’s are Used in a Food Poisoning Outbreak Case Study</w:t>
      </w:r>
    </w:p>
    <w:p w:rsidR="006803C1" w:rsidRDefault="006803C1" w:rsidP="006803C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521E6A">
        <w:rPr>
          <w:rFonts w:cs="AvenirLTStd-Heavy"/>
          <w:bCs/>
          <w:sz w:val="24"/>
          <w:szCs w:val="24"/>
        </w:rPr>
        <w:t>One August morning in 2008</w:t>
      </w:r>
      <w:r w:rsidRPr="006803C1">
        <w:rPr>
          <w:rFonts w:cs="AvenirLTStd-Heavy"/>
          <w:b/>
          <w:bCs/>
          <w:color w:val="DA4D26"/>
          <w:sz w:val="24"/>
          <w:szCs w:val="24"/>
        </w:rPr>
        <w:t xml:space="preserve">, </w:t>
      </w:r>
      <w:r w:rsidRPr="006803C1">
        <w:rPr>
          <w:rFonts w:cs="AvenirLTStd-Book"/>
          <w:color w:val="000000"/>
          <w:sz w:val="24"/>
          <w:szCs w:val="24"/>
        </w:rPr>
        <w:t>a large proportion of the inmates at a Wisconsin county jail awoke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complaining of nausea, vomiting, and diarrhea. The local health department suspected an outbreak of foodborne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illness, and along with the Wisconsin Division of Public Health, initiated an investigation.</w:t>
      </w:r>
      <w:r>
        <w:rPr>
          <w:rFonts w:cs="AvenirLTStd-Book"/>
          <w:color w:val="000000"/>
          <w:sz w:val="24"/>
          <w:szCs w:val="24"/>
        </w:rPr>
        <w:t xml:space="preserve"> </w:t>
      </w:r>
    </w:p>
    <w:p w:rsidR="006803C1" w:rsidRDefault="006803C1" w:rsidP="006803C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6803C1" w:rsidRDefault="006803C1" w:rsidP="006803C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6803C1">
        <w:rPr>
          <w:rFonts w:cs="AvenirLTStd-Book"/>
          <w:color w:val="000000"/>
          <w:sz w:val="24"/>
          <w:szCs w:val="24"/>
        </w:rPr>
        <w:t>Because of the strict routine and controlled environment of prison life, it was relatively easy to find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out what the inmates had eaten in the past 24 hours and how their food had been</w:t>
      </w:r>
      <w:r w:rsidR="00521E6A">
        <w:rPr>
          <w:rFonts w:cs="AvenirLTStd-Book"/>
          <w:color w:val="000000"/>
          <w:sz w:val="24"/>
          <w:szCs w:val="24"/>
        </w:rPr>
        <w:t xml:space="preserve"> prepared. </w:t>
      </w:r>
      <w:r w:rsidRPr="006803C1">
        <w:rPr>
          <w:rFonts w:cs="AvenirLTStd-Book"/>
          <w:color w:val="000000"/>
          <w:sz w:val="24"/>
          <w:szCs w:val="24"/>
        </w:rPr>
        <w:t xml:space="preserve"> A written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questionnaire distributed to the inmates revealed 194 probable cases of food intoxication. Four respondents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commented on the unusual taste of the casserole they had eaten the night before, which contained macaroni,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ground beef, ground turkey, frozen vegetables, and gravy. Stool samples were obtained from six symptomatic</w:t>
      </w:r>
      <w:r>
        <w:rPr>
          <w:rFonts w:cs="AvenirLTStd-Book"/>
          <w:color w:val="000000"/>
          <w:sz w:val="24"/>
          <w:szCs w:val="24"/>
        </w:rPr>
        <w:t xml:space="preserve"> </w:t>
      </w:r>
      <w:r w:rsidRPr="006803C1">
        <w:rPr>
          <w:rFonts w:cs="AvenirLTStd-Book"/>
          <w:color w:val="000000"/>
          <w:sz w:val="24"/>
          <w:szCs w:val="24"/>
        </w:rPr>
        <w:t>inmates and cultured for the presence of pathogenic bacteria.</w:t>
      </w:r>
    </w:p>
    <w:p w:rsidR="006803C1" w:rsidRDefault="006803C1" w:rsidP="006803C1">
      <w:p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</w:p>
    <w:p w:rsidR="006803C1" w:rsidRPr="006803C1" w:rsidRDefault="006803C1" w:rsidP="006803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6803C1">
        <w:rPr>
          <w:rFonts w:cs="AvenirLTStd-Book"/>
          <w:color w:val="000000"/>
          <w:sz w:val="24"/>
          <w:szCs w:val="24"/>
        </w:rPr>
        <w:t>What five basic techniques are used to identify a microorganism in the laboratory?</w:t>
      </w:r>
    </w:p>
    <w:p w:rsidR="006803C1" w:rsidRPr="006803C1" w:rsidRDefault="006803C1" w:rsidP="006803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venirLTStd-Book"/>
          <w:color w:val="000000"/>
          <w:sz w:val="24"/>
          <w:szCs w:val="24"/>
        </w:rPr>
      </w:pPr>
      <w:r w:rsidRPr="006803C1">
        <w:rPr>
          <w:rFonts w:cs="AvenirLTStd-Book"/>
          <w:color w:val="000000"/>
          <w:sz w:val="24"/>
          <w:szCs w:val="24"/>
        </w:rPr>
        <w:t>What types of media might a lab technician use to differentiate bacteria from one another?</w:t>
      </w:r>
      <w:bookmarkStart w:id="0" w:name="_GoBack"/>
      <w:bookmarkEnd w:id="0"/>
    </w:p>
    <w:sectPr w:rsidR="006803C1" w:rsidRPr="006803C1" w:rsidSect="00C34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LTStd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94DD4"/>
    <w:multiLevelType w:val="hybridMultilevel"/>
    <w:tmpl w:val="5E7AD088"/>
    <w:lvl w:ilvl="0" w:tplc="4D58B9C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venirLTStd-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3C1"/>
    <w:rsid w:val="00521E6A"/>
    <w:rsid w:val="006803C1"/>
    <w:rsid w:val="00881B8D"/>
    <w:rsid w:val="00C3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Mohr, JoAnn</dc:creator>
  <cp:lastModifiedBy>kharding</cp:lastModifiedBy>
  <cp:revision>2</cp:revision>
  <dcterms:created xsi:type="dcterms:W3CDTF">2013-12-09T20:59:00Z</dcterms:created>
  <dcterms:modified xsi:type="dcterms:W3CDTF">2013-12-09T20:59:00Z</dcterms:modified>
</cp:coreProperties>
</file>