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76C" w:rsidRPr="00CB324D" w:rsidRDefault="00CB324D" w:rsidP="00C5376C">
      <w:pPr>
        <w:autoSpaceDE w:val="0"/>
        <w:autoSpaceDN w:val="0"/>
        <w:adjustRightInd w:val="0"/>
        <w:spacing w:after="0" w:line="240" w:lineRule="auto"/>
        <w:rPr>
          <w:rFonts w:cs="AvenirLTStd-HeavyOblique"/>
          <w:bCs/>
          <w:iCs/>
          <w:sz w:val="24"/>
          <w:szCs w:val="24"/>
        </w:rPr>
      </w:pPr>
      <w:r>
        <w:rPr>
          <w:rFonts w:cs="AvenirLTStd-HeavyOblique"/>
          <w:bCs/>
          <w:iCs/>
          <w:sz w:val="24"/>
          <w:szCs w:val="24"/>
        </w:rPr>
        <w:t>The Development of Antibiotic Resistance in a Bacterial Species Case Study</w:t>
      </w:r>
    </w:p>
    <w:p w:rsidR="00CB324D" w:rsidRPr="00C5376C" w:rsidRDefault="00CB324D" w:rsidP="00C5376C">
      <w:pPr>
        <w:autoSpaceDE w:val="0"/>
        <w:autoSpaceDN w:val="0"/>
        <w:adjustRightInd w:val="0"/>
        <w:spacing w:after="0" w:line="240" w:lineRule="auto"/>
        <w:rPr>
          <w:rFonts w:cs="AvenirLTStd-HeavyOblique"/>
          <w:b/>
          <w:bCs/>
          <w:i/>
          <w:iCs/>
          <w:color w:val="DA4D26"/>
          <w:sz w:val="24"/>
          <w:szCs w:val="24"/>
        </w:rPr>
      </w:pPr>
    </w:p>
    <w:p w:rsidR="00C5376C" w:rsidRPr="00C5376C" w:rsidRDefault="00C5376C" w:rsidP="00C5376C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CB324D">
        <w:rPr>
          <w:rFonts w:cs="AvenirLTStd-HeavyOblique"/>
          <w:bCs/>
          <w:i/>
          <w:iCs/>
          <w:sz w:val="24"/>
          <w:szCs w:val="24"/>
        </w:rPr>
        <w:t xml:space="preserve">Acinetobacter baumannii </w:t>
      </w:r>
      <w:r w:rsidRPr="00CB324D">
        <w:rPr>
          <w:rFonts w:cs="AvenirLTStd-Heavy"/>
          <w:bCs/>
          <w:sz w:val="24"/>
          <w:szCs w:val="24"/>
        </w:rPr>
        <w:t>is a</w:t>
      </w:r>
      <w:r w:rsidRPr="00C5376C">
        <w:rPr>
          <w:rFonts w:cs="AvenirLTStd-Heavy"/>
          <w:b/>
          <w:bCs/>
          <w:color w:val="DA4D26"/>
          <w:sz w:val="24"/>
          <w:szCs w:val="24"/>
        </w:rPr>
        <w:t xml:space="preserve"> </w:t>
      </w:r>
      <w:r w:rsidRPr="00C5376C">
        <w:rPr>
          <w:rFonts w:cs="AvenirLTStd-Book"/>
          <w:color w:val="000000"/>
          <w:sz w:val="24"/>
          <w:szCs w:val="24"/>
        </w:rPr>
        <w:t>gram-negative bacterium commonly found in soil and water. This</w:t>
      </w:r>
    </w:p>
    <w:p w:rsidR="00C5376C" w:rsidRPr="00C5376C" w:rsidRDefault="00C5376C" w:rsidP="00C5376C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C5376C">
        <w:rPr>
          <w:rFonts w:cs="AvenirLTStd-Book"/>
          <w:color w:val="000000"/>
          <w:sz w:val="24"/>
          <w:szCs w:val="24"/>
        </w:rPr>
        <w:t>bacterium is also frequently associated with nosocomial infections, diseases patients acquire while they are in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C5376C">
        <w:rPr>
          <w:rFonts w:cs="AvenirLTStd-Book"/>
          <w:color w:val="000000"/>
          <w:sz w:val="24"/>
          <w:szCs w:val="24"/>
        </w:rPr>
        <w:t xml:space="preserve">a hospital. </w:t>
      </w:r>
      <w:r w:rsidRPr="00C5376C">
        <w:rPr>
          <w:rFonts w:cs="AvenirLTStd-BookOblique"/>
          <w:i/>
          <w:iCs/>
          <w:color w:val="000000"/>
          <w:sz w:val="24"/>
          <w:szCs w:val="24"/>
        </w:rPr>
        <w:t xml:space="preserve">A. baumannii </w:t>
      </w:r>
      <w:r w:rsidRPr="00C5376C">
        <w:rPr>
          <w:rFonts w:cs="AvenirLTStd-Book"/>
          <w:color w:val="000000"/>
          <w:sz w:val="24"/>
          <w:szCs w:val="24"/>
        </w:rPr>
        <w:t>tends to thrive in hospital settings because the bacterium is resistant to environmental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C5376C">
        <w:rPr>
          <w:rFonts w:cs="AvenirLTStd-Book"/>
          <w:color w:val="000000"/>
          <w:sz w:val="24"/>
          <w:szCs w:val="24"/>
        </w:rPr>
        <w:t>influences and can survive for months on such objects as faucets, toilets, bedclothes, doorknobs, sinks, and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C5376C">
        <w:rPr>
          <w:rFonts w:cs="AvenirLTStd-Book"/>
          <w:color w:val="000000"/>
          <w:sz w:val="24"/>
          <w:szCs w:val="24"/>
        </w:rPr>
        <w:t>medical equipment. The spread of this bacterium is a concern for all medical facilities, but especially military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C5376C">
        <w:rPr>
          <w:rFonts w:cs="AvenirLTStd-Book"/>
          <w:color w:val="000000"/>
          <w:sz w:val="24"/>
          <w:szCs w:val="24"/>
        </w:rPr>
        <w:t xml:space="preserve">ones, which have seen increasing numbers of bloodstream infections caused by </w:t>
      </w:r>
      <w:r w:rsidRPr="00C5376C">
        <w:rPr>
          <w:rFonts w:cs="AvenirLTStd-BookOblique"/>
          <w:i/>
          <w:iCs/>
          <w:color w:val="000000"/>
          <w:sz w:val="24"/>
          <w:szCs w:val="24"/>
        </w:rPr>
        <w:t>A. baumannii</w:t>
      </w:r>
      <w:r w:rsidRPr="00C5376C">
        <w:rPr>
          <w:rFonts w:cs="AvenirLTStd-Book"/>
          <w:color w:val="000000"/>
          <w:sz w:val="24"/>
          <w:szCs w:val="24"/>
        </w:rPr>
        <w:t>, probably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C5376C">
        <w:rPr>
          <w:rFonts w:cs="AvenirLTStd-Book"/>
          <w:color w:val="000000"/>
          <w:sz w:val="24"/>
          <w:szCs w:val="24"/>
        </w:rPr>
        <w:t>because combat conditions make controlling and treating them more difficult.</w:t>
      </w:r>
    </w:p>
    <w:p w:rsidR="00C5376C" w:rsidRDefault="00C5376C" w:rsidP="00C5376C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C5376C" w:rsidRDefault="00C5376C" w:rsidP="00C5376C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C5376C">
        <w:rPr>
          <w:rFonts w:cs="AvenirLTStd-Book"/>
          <w:color w:val="000000"/>
          <w:sz w:val="24"/>
          <w:szCs w:val="24"/>
        </w:rPr>
        <w:t xml:space="preserve">Additionally, </w:t>
      </w:r>
      <w:r w:rsidRPr="00C5376C">
        <w:rPr>
          <w:rFonts w:cs="AvenirLTStd-BookOblique"/>
          <w:i/>
          <w:iCs/>
          <w:color w:val="000000"/>
          <w:sz w:val="24"/>
          <w:szCs w:val="24"/>
        </w:rPr>
        <w:t xml:space="preserve">A. baumannii </w:t>
      </w:r>
      <w:r w:rsidRPr="00C5376C">
        <w:rPr>
          <w:rFonts w:cs="AvenirLTStd-Book"/>
          <w:color w:val="000000"/>
          <w:sz w:val="24"/>
          <w:szCs w:val="24"/>
        </w:rPr>
        <w:t>infections have become problematic because increasing numbers of isolates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C5376C">
        <w:rPr>
          <w:rFonts w:cs="AvenirLTStd-Book"/>
          <w:color w:val="000000"/>
          <w:sz w:val="24"/>
          <w:szCs w:val="24"/>
        </w:rPr>
        <w:t>show multiple drug resistance—that is, the bacteria are unfazed by the antibiotics commonly used to treat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C5376C">
        <w:rPr>
          <w:rFonts w:cs="AvenirLTStd-Book"/>
          <w:color w:val="000000"/>
          <w:sz w:val="24"/>
          <w:szCs w:val="24"/>
        </w:rPr>
        <w:t xml:space="preserve">them. Many of the resistance genes found in </w:t>
      </w:r>
      <w:r w:rsidRPr="00C5376C">
        <w:rPr>
          <w:rFonts w:cs="AvenirLTStd-BookOblique"/>
          <w:i/>
          <w:iCs/>
          <w:color w:val="000000"/>
          <w:sz w:val="24"/>
          <w:szCs w:val="24"/>
        </w:rPr>
        <w:t xml:space="preserve">A. baumannii </w:t>
      </w:r>
      <w:r w:rsidRPr="00C5376C">
        <w:rPr>
          <w:rFonts w:cs="AvenirLTStd-Book"/>
          <w:color w:val="000000"/>
          <w:sz w:val="24"/>
          <w:szCs w:val="24"/>
        </w:rPr>
        <w:t>are similar or identical to those seen in other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C5376C">
        <w:rPr>
          <w:rFonts w:cs="AvenirLTStd-Book"/>
          <w:color w:val="000000"/>
          <w:sz w:val="24"/>
          <w:szCs w:val="24"/>
        </w:rPr>
        <w:t xml:space="preserve">genera of bacteria, such as </w:t>
      </w:r>
      <w:r w:rsidRPr="00C5376C">
        <w:rPr>
          <w:rFonts w:cs="AvenirLTStd-BookOblique"/>
          <w:i/>
          <w:iCs/>
          <w:color w:val="000000"/>
          <w:sz w:val="24"/>
          <w:szCs w:val="24"/>
        </w:rPr>
        <w:t>Pseudomonas</w:t>
      </w:r>
      <w:r w:rsidRPr="00C5376C">
        <w:rPr>
          <w:rFonts w:cs="AvenirLTStd-Book"/>
          <w:color w:val="000000"/>
          <w:sz w:val="24"/>
          <w:szCs w:val="24"/>
        </w:rPr>
        <w:t xml:space="preserve">, </w:t>
      </w:r>
      <w:r w:rsidRPr="00C5376C">
        <w:rPr>
          <w:rFonts w:cs="AvenirLTStd-BookOblique"/>
          <w:i/>
          <w:iCs/>
          <w:color w:val="000000"/>
          <w:sz w:val="24"/>
          <w:szCs w:val="24"/>
        </w:rPr>
        <w:t>Salmonella</w:t>
      </w:r>
      <w:r w:rsidRPr="00C5376C">
        <w:rPr>
          <w:rFonts w:cs="AvenirLTStd-Book"/>
          <w:color w:val="000000"/>
          <w:sz w:val="24"/>
          <w:szCs w:val="24"/>
        </w:rPr>
        <w:t xml:space="preserve">, and </w:t>
      </w:r>
      <w:r w:rsidRPr="00C5376C">
        <w:rPr>
          <w:rFonts w:cs="AvenirLTStd-BookOblique"/>
          <w:i/>
          <w:iCs/>
          <w:color w:val="000000"/>
          <w:sz w:val="24"/>
          <w:szCs w:val="24"/>
        </w:rPr>
        <w:t>Escherichia</w:t>
      </w:r>
      <w:r w:rsidRPr="00C5376C">
        <w:rPr>
          <w:rFonts w:cs="AvenirLTStd-Book"/>
          <w:color w:val="000000"/>
          <w:sz w:val="24"/>
          <w:szCs w:val="24"/>
        </w:rPr>
        <w:t>, which also commonly occur in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C5376C">
        <w:rPr>
          <w:rFonts w:cs="AvenirLTStd-Book"/>
          <w:color w:val="000000"/>
          <w:sz w:val="24"/>
          <w:szCs w:val="24"/>
        </w:rPr>
        <w:t>healthcare facilities.</w:t>
      </w:r>
      <w:r>
        <w:rPr>
          <w:rFonts w:cs="AvenirLTStd-Book"/>
          <w:color w:val="000000"/>
          <w:sz w:val="24"/>
          <w:szCs w:val="24"/>
        </w:rPr>
        <w:t xml:space="preserve"> </w:t>
      </w:r>
    </w:p>
    <w:p w:rsidR="00C5376C" w:rsidRPr="00C5376C" w:rsidRDefault="00C5376C" w:rsidP="00C5376C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C5376C" w:rsidRPr="00C5376C" w:rsidRDefault="00C5376C" w:rsidP="00C5376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C5376C">
        <w:rPr>
          <w:rFonts w:cs="AvenirLTStd-Book"/>
          <w:color w:val="000000"/>
          <w:sz w:val="24"/>
          <w:szCs w:val="24"/>
        </w:rPr>
        <w:t>How might genes, such as those responsible for drug resistance, be transferred between bacterial species?</w:t>
      </w:r>
    </w:p>
    <w:p w:rsidR="00881B8D" w:rsidRPr="00C5376C" w:rsidRDefault="00C5376C" w:rsidP="00C5376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5376C">
        <w:rPr>
          <w:rFonts w:cs="AvenirLTStd-Book"/>
          <w:color w:val="000000"/>
          <w:sz w:val="24"/>
          <w:szCs w:val="24"/>
        </w:rPr>
        <w:t xml:space="preserve">Where could </w:t>
      </w:r>
      <w:r w:rsidRPr="00C5376C">
        <w:rPr>
          <w:rFonts w:cs="AvenirLTStd-BookOblique"/>
          <w:i/>
          <w:iCs/>
          <w:color w:val="000000"/>
          <w:sz w:val="24"/>
          <w:szCs w:val="24"/>
        </w:rPr>
        <w:t xml:space="preserve">A. baumannii </w:t>
      </w:r>
      <w:r w:rsidRPr="00C5376C">
        <w:rPr>
          <w:rFonts w:cs="AvenirLTStd-Book"/>
          <w:color w:val="000000"/>
          <w:sz w:val="24"/>
          <w:szCs w:val="24"/>
        </w:rPr>
        <w:t>likely have acquired the genes for drug resistance?</w:t>
      </w:r>
    </w:p>
    <w:sectPr w:rsidR="00881B8D" w:rsidRPr="00C5376C" w:rsidSect="006800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LTStd-Book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LTStd-Heavy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venirLTStd-Heavy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venirLTStd-Book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147F2"/>
    <w:multiLevelType w:val="hybridMultilevel"/>
    <w:tmpl w:val="BA247EFC"/>
    <w:lvl w:ilvl="0" w:tplc="A8CC493A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AvenirLTStd-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376C"/>
    <w:rsid w:val="0068006E"/>
    <w:rsid w:val="00881B8D"/>
    <w:rsid w:val="00C5376C"/>
    <w:rsid w:val="00CB3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0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7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7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2013-12-09T21:48:00Z</dcterms:created>
  <dcterms:modified xsi:type="dcterms:W3CDTF">2013-12-09T21:48:00Z</dcterms:modified>
</cp:coreProperties>
</file>