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3E7276">
      <w:pPr>
        <w:pStyle w:val="NormalText"/>
        <w:rPr>
          <w:b/>
          <w:bCs/>
        </w:rPr>
      </w:pPr>
      <w:r>
        <w:rPr>
          <w:b/>
          <w:bCs/>
          <w:i/>
          <w:iCs/>
        </w:rPr>
        <w:t xml:space="preserve">Financial Markets and Institutions, 7e </w:t>
      </w:r>
      <w:r>
        <w:rPr>
          <w:b/>
          <w:bCs/>
        </w:rPr>
        <w:t>(Saunders)</w:t>
      </w:r>
    </w:p>
    <w:p w:rsidR="00000000" w:rsidRDefault="003E7276">
      <w:pPr>
        <w:pStyle w:val="NormalText"/>
        <w:rPr>
          <w:b/>
          <w:bCs/>
        </w:rPr>
      </w:pPr>
      <w:r>
        <w:rPr>
          <w:b/>
          <w:bCs/>
        </w:rPr>
        <w:t>Chapter 10   Derivative Securities Markets</w:t>
      </w:r>
    </w:p>
    <w:p w:rsidR="00000000" w:rsidRDefault="003E7276">
      <w:pPr>
        <w:pStyle w:val="NormalText"/>
        <w:rPr>
          <w:b/>
          <w:bCs/>
        </w:rPr>
      </w:pPr>
    </w:p>
    <w:p w:rsidR="00000000" w:rsidRDefault="003E7276">
      <w:pPr>
        <w:pStyle w:val="NormalText"/>
      </w:pPr>
      <w:r>
        <w:t>1) A credit forward is a forward agreement that hedges against an increase in default risk on a loan after the loan has been created by a lender.</w:t>
      </w:r>
    </w:p>
    <w:p w:rsidR="00000000" w:rsidRDefault="003E7276">
      <w:pPr>
        <w:pStyle w:val="NormalText"/>
      </w:pPr>
    </w:p>
    <w:p w:rsidR="00000000" w:rsidRDefault="003E7276">
      <w:pPr>
        <w:pStyle w:val="NormalText"/>
      </w:pPr>
      <w:r>
        <w:t xml:space="preserve">2) </w:t>
      </w:r>
      <w:r>
        <w:t>Forward contracts are marked to market daily.</w:t>
      </w:r>
    </w:p>
    <w:p w:rsidR="00000000" w:rsidRDefault="003E7276">
      <w:pPr>
        <w:pStyle w:val="NormalText"/>
      </w:pPr>
    </w:p>
    <w:p w:rsidR="00000000" w:rsidRDefault="003E7276">
      <w:pPr>
        <w:pStyle w:val="NormalText"/>
      </w:pPr>
      <w:r>
        <w:t>3) Futures or option exchange members who take positions on contracts for only a few moments are called scalpers.</w:t>
      </w:r>
    </w:p>
    <w:p w:rsidR="00000000" w:rsidRDefault="003E7276">
      <w:pPr>
        <w:pStyle w:val="NormalText"/>
      </w:pPr>
    </w:p>
    <w:p w:rsidR="00000000" w:rsidRDefault="003E7276">
      <w:pPr>
        <w:pStyle w:val="NormalText"/>
      </w:pPr>
      <w:r>
        <w:t>4) The purchaser of a T-bond futures contract priced at 101-16 at the time of sale agrees to d</w:t>
      </w:r>
      <w:r>
        <w:t>eliver $100,000 face value Treasury bonds in exchange for receiving $101,500 at contract maturity.</w:t>
      </w:r>
    </w:p>
    <w:p w:rsidR="00000000" w:rsidRDefault="003E7276">
      <w:pPr>
        <w:pStyle w:val="NormalText"/>
      </w:pPr>
    </w:p>
    <w:p w:rsidR="00000000" w:rsidRDefault="003E7276">
      <w:pPr>
        <w:pStyle w:val="NormalText"/>
      </w:pPr>
      <w:r>
        <w:t>5) A negotiated non-standardized agreement between a buyer and seller (with no third-party involvement) to exchange an asset for cash at some future date wi</w:t>
      </w:r>
      <w:r>
        <w:t>th the price set today is called a forward agreement.</w:t>
      </w:r>
    </w:p>
    <w:p w:rsidR="00000000" w:rsidRDefault="003E7276">
      <w:pPr>
        <w:pStyle w:val="NormalText"/>
      </w:pPr>
    </w:p>
    <w:p w:rsidR="00000000" w:rsidRDefault="003E7276">
      <w:pPr>
        <w:pStyle w:val="NormalText"/>
      </w:pPr>
      <w:r>
        <w:t>6) Marking to market of futures contracts is the process of realizing gains and losses each day as the futures contract changes in price.</w:t>
      </w:r>
    </w:p>
    <w:p w:rsidR="00000000" w:rsidRDefault="003E7276">
      <w:pPr>
        <w:pStyle w:val="NormalText"/>
      </w:pPr>
    </w:p>
    <w:p w:rsidR="00000000" w:rsidRDefault="003E7276">
      <w:pPr>
        <w:pStyle w:val="NormalText"/>
      </w:pPr>
      <w:r>
        <w:t>7) European-style options are options that may only be exercis</w:t>
      </w:r>
      <w:r>
        <w:t>ed at maturity.</w:t>
      </w:r>
    </w:p>
    <w:p w:rsidR="00000000" w:rsidRDefault="003E7276">
      <w:pPr>
        <w:pStyle w:val="NormalText"/>
      </w:pPr>
    </w:p>
    <w:p w:rsidR="00000000" w:rsidRDefault="003E7276">
      <w:pPr>
        <w:pStyle w:val="NormalText"/>
      </w:pPr>
      <w:r>
        <w:t>8) In a futures contract, if funds in the margin account fall below the maintenance margin requirement, a margin call is issued.</w:t>
      </w:r>
    </w:p>
    <w:p w:rsidR="00000000" w:rsidRDefault="003E7276">
      <w:pPr>
        <w:pStyle w:val="NormalText"/>
      </w:pPr>
    </w:p>
    <w:p w:rsidR="00000000" w:rsidRDefault="003E7276">
      <w:pPr>
        <w:pStyle w:val="NormalText"/>
      </w:pPr>
      <w:r>
        <w:t>9) You would expect the price quote for a put option to be at least $10 if the put had an exercise price of $</w:t>
      </w:r>
      <w:r>
        <w:t>40 and the underlying stock was selling for $50.</w:t>
      </w:r>
    </w:p>
    <w:p w:rsidR="00000000" w:rsidRDefault="003E7276">
      <w:pPr>
        <w:pStyle w:val="NormalText"/>
      </w:pPr>
    </w:p>
    <w:p w:rsidR="00000000" w:rsidRDefault="003E7276">
      <w:pPr>
        <w:pStyle w:val="NormalText"/>
      </w:pPr>
      <w:r>
        <w:t>10) A clearinghouse backs the buyer's and seller's position in a forward contract.</w:t>
      </w:r>
    </w:p>
    <w:p w:rsidR="00000000" w:rsidRDefault="003E7276">
      <w:pPr>
        <w:pStyle w:val="NormalText"/>
      </w:pPr>
    </w:p>
    <w:p w:rsidR="00000000" w:rsidRDefault="003E7276">
      <w:pPr>
        <w:pStyle w:val="NormalText"/>
      </w:pPr>
      <w:r>
        <w:t>11) American options can only be exercised at maturity.</w:t>
      </w:r>
    </w:p>
    <w:p w:rsidR="00000000" w:rsidRDefault="003E7276">
      <w:pPr>
        <w:pStyle w:val="NormalText"/>
      </w:pPr>
    </w:p>
    <w:p w:rsidR="00000000" w:rsidRDefault="003E7276">
      <w:pPr>
        <w:pStyle w:val="NormalText"/>
      </w:pPr>
      <w:r>
        <w:t>12) If you think that interest rates are likely to rise substanti</w:t>
      </w:r>
      <w:r>
        <w:t>ally over the next several years, you might sell a T-bond futures contract or buy an interest rate cap to take advantage of your expectations.</w:t>
      </w:r>
    </w:p>
    <w:p w:rsidR="00000000" w:rsidRDefault="003E7276">
      <w:pPr>
        <w:pStyle w:val="NormalText"/>
      </w:pPr>
    </w:p>
    <w:p w:rsidR="00000000" w:rsidRDefault="003E7276">
      <w:pPr>
        <w:pStyle w:val="NormalText"/>
      </w:pPr>
      <w:r>
        <w:t>13) Writing a put option results in a potentially limited gain and a potentially unlimited loss.</w:t>
      </w:r>
    </w:p>
    <w:p w:rsidR="00000000" w:rsidRDefault="003E7276">
      <w:pPr>
        <w:pStyle w:val="NormalText"/>
      </w:pPr>
    </w:p>
    <w:p w:rsidR="00000000" w:rsidRDefault="003E7276">
      <w:pPr>
        <w:pStyle w:val="NormalText"/>
      </w:pPr>
      <w:r>
        <w:t xml:space="preserve">14) </w:t>
      </w:r>
      <w:r>
        <w:t>The buyer of a call option on stock benefits if the underlying stock price rises or if the volatility of the stock's price increases.</w:t>
      </w:r>
    </w:p>
    <w:p w:rsidR="00000000" w:rsidRDefault="003E7276">
      <w:pPr>
        <w:pStyle w:val="NormalText"/>
      </w:pPr>
    </w:p>
    <w:p w:rsidR="00000000" w:rsidRDefault="003E7276">
      <w:pPr>
        <w:pStyle w:val="NormalText"/>
        <w:spacing w:after="240"/>
      </w:pPr>
      <w:r>
        <w:t>15) An in the money American call option increases in value as expiration approaches, but an out of the money American ca</w:t>
      </w:r>
      <w:r>
        <w:t>ll option decreases in value as expiration approaches.</w:t>
      </w:r>
    </w:p>
    <w:p w:rsidR="0027062A" w:rsidRDefault="0027062A">
      <w:pPr>
        <w:rPr>
          <w:rFonts w:ascii="Times New Roman" w:hAnsi="Times New Roman" w:cs="Times New Roman"/>
          <w:color w:val="000000"/>
          <w:sz w:val="24"/>
          <w:szCs w:val="24"/>
        </w:rPr>
      </w:pPr>
      <w:r>
        <w:br w:type="page"/>
      </w:r>
    </w:p>
    <w:p w:rsidR="00000000" w:rsidRDefault="003E7276">
      <w:pPr>
        <w:pStyle w:val="NormalText"/>
      </w:pPr>
      <w:r>
        <w:lastRenderedPageBreak/>
        <w:t>16) Of the following, the most recent derivative security innovations are</w:t>
      </w:r>
    </w:p>
    <w:p w:rsidR="00000000" w:rsidRDefault="003E7276">
      <w:pPr>
        <w:pStyle w:val="NormalText"/>
      </w:pPr>
      <w:r>
        <w:t>A) foreign currency futures.</w:t>
      </w:r>
    </w:p>
    <w:p w:rsidR="00000000" w:rsidRDefault="003E7276">
      <w:pPr>
        <w:pStyle w:val="NormalText"/>
      </w:pPr>
      <w:r>
        <w:t>B) interest rate futures.</w:t>
      </w:r>
    </w:p>
    <w:p w:rsidR="00000000" w:rsidRDefault="003E7276">
      <w:pPr>
        <w:pStyle w:val="NormalText"/>
      </w:pPr>
      <w:r>
        <w:t>C) stock index futures.</w:t>
      </w:r>
    </w:p>
    <w:p w:rsidR="00000000" w:rsidRDefault="003E7276">
      <w:pPr>
        <w:pStyle w:val="NormalText"/>
      </w:pPr>
      <w:r>
        <w:t>D) stock options.</w:t>
      </w:r>
    </w:p>
    <w:p w:rsidR="00000000" w:rsidRDefault="003E7276">
      <w:pPr>
        <w:pStyle w:val="NormalText"/>
      </w:pPr>
      <w:r>
        <w:t>E) credit derivatives.</w:t>
      </w:r>
    </w:p>
    <w:p w:rsidR="00000000" w:rsidRDefault="003E7276">
      <w:pPr>
        <w:pStyle w:val="NormalText"/>
      </w:pPr>
    </w:p>
    <w:p w:rsidR="00000000" w:rsidRDefault="003E7276">
      <w:pPr>
        <w:pStyle w:val="NormalText"/>
      </w:pPr>
      <w:r>
        <w:t>17) By</w:t>
      </w:r>
      <w:r>
        <w:t xml:space="preserve"> convention, a swap buyer on an interest rate swap agrees to</w:t>
      </w:r>
    </w:p>
    <w:p w:rsidR="00000000" w:rsidRDefault="003E7276">
      <w:pPr>
        <w:pStyle w:val="NormalText"/>
      </w:pPr>
      <w:r>
        <w:t>A) periodically pay a fixed rate of interest and receive a floating rate of interest.</w:t>
      </w:r>
    </w:p>
    <w:p w:rsidR="00000000" w:rsidRDefault="003E7276">
      <w:pPr>
        <w:pStyle w:val="NormalText"/>
      </w:pPr>
      <w:r>
        <w:t>B) periodically pay a floating rate of interest and receive a fixed rate of interest.</w:t>
      </w:r>
    </w:p>
    <w:p w:rsidR="00000000" w:rsidRDefault="003E7276">
      <w:pPr>
        <w:pStyle w:val="NormalText"/>
      </w:pPr>
      <w:r>
        <w:t xml:space="preserve">C) swap both principal </w:t>
      </w:r>
      <w:r>
        <w:t>and interest at contract maturity.</w:t>
      </w:r>
    </w:p>
    <w:p w:rsidR="00000000" w:rsidRDefault="003E7276">
      <w:pPr>
        <w:pStyle w:val="NormalText"/>
      </w:pPr>
      <w:r>
        <w:t>D) back both sides of the swap agreement.</w:t>
      </w:r>
    </w:p>
    <w:p w:rsidR="00000000" w:rsidRDefault="003E7276">
      <w:pPr>
        <w:pStyle w:val="NormalText"/>
      </w:pPr>
      <w:r>
        <w:t>E) act as the dealer in the swap agreement.</w:t>
      </w:r>
    </w:p>
    <w:p w:rsidR="00000000" w:rsidRDefault="003E7276">
      <w:pPr>
        <w:pStyle w:val="NormalText"/>
      </w:pPr>
    </w:p>
    <w:p w:rsidR="00000000" w:rsidRDefault="003E7276">
      <w:pPr>
        <w:pStyle w:val="NormalText"/>
        <w:tabs>
          <w:tab w:val="left" w:pos="0"/>
        </w:tabs>
      </w:pPr>
      <w:r>
        <w:t>18) An increase in which of the following would increase the price of a call option on common stock, ceteris paribus?</w:t>
      </w:r>
    </w:p>
    <w:p w:rsidR="00000000" w:rsidRDefault="003E7276">
      <w:pPr>
        <w:pStyle w:val="NormalText"/>
        <w:tabs>
          <w:tab w:val="left" w:pos="0"/>
        </w:tabs>
      </w:pPr>
    </w:p>
    <w:p w:rsidR="00000000" w:rsidRDefault="003E7276">
      <w:pPr>
        <w:pStyle w:val="NormalText"/>
        <w:tabs>
          <w:tab w:val="left" w:pos="0"/>
        </w:tabs>
      </w:pPr>
      <w:r>
        <w:t xml:space="preserve">I. Stock price </w:t>
      </w:r>
    </w:p>
    <w:p w:rsidR="00000000" w:rsidRDefault="003E7276">
      <w:pPr>
        <w:pStyle w:val="NormalText"/>
        <w:tabs>
          <w:tab w:val="left" w:pos="0"/>
        </w:tabs>
      </w:pPr>
      <w:r>
        <w:t xml:space="preserve">II. Stock price volatility </w:t>
      </w:r>
    </w:p>
    <w:p w:rsidR="00000000" w:rsidRDefault="003E7276">
      <w:pPr>
        <w:pStyle w:val="NormalText"/>
        <w:tabs>
          <w:tab w:val="left" w:pos="0"/>
        </w:tabs>
      </w:pPr>
      <w:r>
        <w:t xml:space="preserve">III. Interest rates </w:t>
      </w:r>
    </w:p>
    <w:p w:rsidR="00000000" w:rsidRDefault="003E7276">
      <w:pPr>
        <w:pStyle w:val="NormalText"/>
        <w:tabs>
          <w:tab w:val="left" w:pos="0"/>
        </w:tabs>
      </w:pPr>
      <w:r>
        <w:t xml:space="preserve">IV. Exercise price </w:t>
      </w:r>
    </w:p>
    <w:p w:rsidR="00000000" w:rsidRDefault="003E7276">
      <w:pPr>
        <w:pStyle w:val="NormalText"/>
        <w:tabs>
          <w:tab w:val="left" w:pos="0"/>
        </w:tabs>
      </w:pPr>
    </w:p>
    <w:p w:rsidR="00000000" w:rsidRDefault="003E7276">
      <w:pPr>
        <w:pStyle w:val="NormalText"/>
      </w:pPr>
      <w:r>
        <w:t>A) II only</w:t>
      </w:r>
    </w:p>
    <w:p w:rsidR="00000000" w:rsidRDefault="003E7276">
      <w:pPr>
        <w:pStyle w:val="NormalText"/>
      </w:pPr>
      <w:r>
        <w:t>B) II and IV only</w:t>
      </w:r>
    </w:p>
    <w:p w:rsidR="00000000" w:rsidRDefault="003E7276">
      <w:pPr>
        <w:pStyle w:val="NormalText"/>
      </w:pPr>
      <w:r>
        <w:t>C) I, II, and III only</w:t>
      </w:r>
    </w:p>
    <w:p w:rsidR="00000000" w:rsidRDefault="003E7276">
      <w:pPr>
        <w:pStyle w:val="NormalText"/>
      </w:pPr>
      <w:r>
        <w:t>D) I, III, and IV only</w:t>
      </w:r>
    </w:p>
    <w:p w:rsidR="00000000" w:rsidRDefault="003E7276">
      <w:pPr>
        <w:pStyle w:val="NormalText"/>
      </w:pPr>
      <w:r>
        <w:t xml:space="preserve">E) I, II, III, and IV </w:t>
      </w:r>
    </w:p>
    <w:p w:rsidR="00000000" w:rsidRDefault="003E7276">
      <w:pPr>
        <w:pStyle w:val="NormalText"/>
      </w:pPr>
    </w:p>
    <w:p w:rsidR="00000000" w:rsidRDefault="003E7276">
      <w:pPr>
        <w:pStyle w:val="NormalText"/>
      </w:pPr>
      <w:r>
        <w:t>19) Which of the following is true?</w:t>
      </w:r>
    </w:p>
    <w:p w:rsidR="00000000" w:rsidRDefault="003E7276">
      <w:pPr>
        <w:pStyle w:val="NormalText"/>
      </w:pPr>
      <w:r>
        <w:t>A) Forward contracts have no default risk.</w:t>
      </w:r>
    </w:p>
    <w:p w:rsidR="00000000" w:rsidRDefault="003E7276">
      <w:pPr>
        <w:pStyle w:val="NormalText"/>
      </w:pPr>
      <w:r>
        <w:t xml:space="preserve">B) </w:t>
      </w:r>
      <w:r>
        <w:t>Futures contracts require an initial margin requirement be paid.</w:t>
      </w:r>
    </w:p>
    <w:p w:rsidR="00000000" w:rsidRDefault="003E7276">
      <w:pPr>
        <w:pStyle w:val="NormalText"/>
      </w:pPr>
      <w:r>
        <w:t>C) Forward contracts are marked to market daily.</w:t>
      </w:r>
    </w:p>
    <w:p w:rsidR="00000000" w:rsidRDefault="003E7276">
      <w:pPr>
        <w:pStyle w:val="NormalText"/>
      </w:pPr>
      <w:r>
        <w:t>D) Forward contract buyers and sellers do not know who the counterparty is.</w:t>
      </w:r>
    </w:p>
    <w:p w:rsidR="00000000" w:rsidRDefault="003E7276">
      <w:pPr>
        <w:pStyle w:val="NormalText"/>
      </w:pPr>
      <w:r>
        <w:t xml:space="preserve">E) Futures contracts are only traded over the counter. </w:t>
      </w:r>
    </w:p>
    <w:p w:rsidR="00000000" w:rsidRDefault="003E7276">
      <w:pPr>
        <w:pStyle w:val="NormalText"/>
      </w:pPr>
    </w:p>
    <w:p w:rsidR="00000000" w:rsidRDefault="003E7276">
      <w:pPr>
        <w:pStyle w:val="NormalText"/>
      </w:pPr>
      <w:r>
        <w:t>20) A pro</w:t>
      </w:r>
      <w:r>
        <w:t>fessional futures trader who buys and sells futures for his own account throughout the day but typically closes out his positions at the end of the day is called a</w:t>
      </w:r>
    </w:p>
    <w:p w:rsidR="00000000" w:rsidRDefault="003E7276">
      <w:pPr>
        <w:pStyle w:val="NormalText"/>
      </w:pPr>
      <w:r>
        <w:t>A) floor broker.</w:t>
      </w:r>
    </w:p>
    <w:p w:rsidR="00000000" w:rsidRDefault="003E7276">
      <w:pPr>
        <w:pStyle w:val="NormalText"/>
      </w:pPr>
      <w:r>
        <w:t>B) day trader.</w:t>
      </w:r>
    </w:p>
    <w:p w:rsidR="00000000" w:rsidRDefault="003E7276">
      <w:pPr>
        <w:pStyle w:val="NormalText"/>
      </w:pPr>
      <w:r>
        <w:t>C) position trader.</w:t>
      </w:r>
    </w:p>
    <w:p w:rsidR="00000000" w:rsidRDefault="003E7276">
      <w:pPr>
        <w:pStyle w:val="NormalText"/>
      </w:pPr>
      <w:r>
        <w:t>D) specialist.</w:t>
      </w:r>
    </w:p>
    <w:p w:rsidR="00000000" w:rsidRDefault="003E7276">
      <w:pPr>
        <w:pStyle w:val="NormalText"/>
        <w:spacing w:after="240"/>
      </w:pPr>
      <w:r>
        <w:t xml:space="preserve">E) hedger. </w:t>
      </w:r>
    </w:p>
    <w:p w:rsidR="0027062A" w:rsidRDefault="0027062A">
      <w:pPr>
        <w:rPr>
          <w:rFonts w:ascii="Times New Roman" w:hAnsi="Times New Roman" w:cs="Times New Roman"/>
          <w:color w:val="000000"/>
          <w:sz w:val="24"/>
          <w:szCs w:val="24"/>
        </w:rPr>
      </w:pPr>
      <w:r>
        <w:br w:type="page"/>
      </w:r>
    </w:p>
    <w:p w:rsidR="00000000" w:rsidRDefault="003E7276">
      <w:pPr>
        <w:pStyle w:val="NormalText"/>
      </w:pPr>
      <w:r>
        <w:lastRenderedPageBreak/>
        <w:t xml:space="preserve">21) You have </w:t>
      </w:r>
      <w:r>
        <w:t>agreed to deliver the underlying commodity on a futures contract in 90 days. Today the underlying commodity price rises and you get a margin call. You must have</w:t>
      </w:r>
    </w:p>
    <w:p w:rsidR="00000000" w:rsidRDefault="003E7276">
      <w:pPr>
        <w:pStyle w:val="NormalText"/>
      </w:pPr>
      <w:r>
        <w:t>A) a long position in a futures contract.</w:t>
      </w:r>
    </w:p>
    <w:p w:rsidR="00000000" w:rsidRDefault="003E7276">
      <w:pPr>
        <w:pStyle w:val="NormalText"/>
      </w:pPr>
      <w:r>
        <w:t>B) a short position in a futures contract.</w:t>
      </w:r>
    </w:p>
    <w:p w:rsidR="00000000" w:rsidRDefault="003E7276">
      <w:pPr>
        <w:pStyle w:val="NormalText"/>
      </w:pPr>
      <w:r>
        <w:t xml:space="preserve">C) sold a </w:t>
      </w:r>
      <w:r>
        <w:t>forward contract.</w:t>
      </w:r>
    </w:p>
    <w:p w:rsidR="00000000" w:rsidRDefault="003E7276">
      <w:pPr>
        <w:pStyle w:val="NormalText"/>
      </w:pPr>
      <w:r>
        <w:t>D) purchased a forward contract.</w:t>
      </w:r>
    </w:p>
    <w:p w:rsidR="00000000" w:rsidRDefault="003E7276">
      <w:pPr>
        <w:pStyle w:val="NormalText"/>
      </w:pPr>
      <w:r>
        <w:t xml:space="preserve">E) purchased a call option on a futures contract. </w:t>
      </w:r>
    </w:p>
    <w:p w:rsidR="00000000" w:rsidRDefault="003E7276">
      <w:pPr>
        <w:pStyle w:val="NormalText"/>
      </w:pPr>
    </w:p>
    <w:p w:rsidR="00000000" w:rsidRDefault="003E7276">
      <w:pPr>
        <w:pStyle w:val="NormalText"/>
      </w:pPr>
      <w:r>
        <w:t>22) You find the following current quote for the March T-bond contract: $100,000; Pts 32</w:t>
      </w:r>
      <w:r>
        <w:rPr>
          <w:position w:val="6"/>
          <w:sz w:val="20"/>
          <w:szCs w:val="20"/>
        </w:rPr>
        <w:t>nd</w:t>
      </w:r>
      <w:r>
        <w:t>, of 100 percent.</w:t>
      </w:r>
    </w:p>
    <w:p w:rsidR="00000000" w:rsidRDefault="003E7276">
      <w:pPr>
        <w:pStyle w:val="NormalText"/>
      </w:pPr>
    </w:p>
    <w:tbl>
      <w:tblPr>
        <w:tblW w:w="0" w:type="auto"/>
        <w:tblLayout w:type="fixed"/>
        <w:tblCellMar>
          <w:left w:w="0" w:type="dxa"/>
          <w:right w:w="0" w:type="dxa"/>
        </w:tblCellMar>
        <w:tblLook w:val="0000" w:firstRow="0" w:lastRow="0" w:firstColumn="0" w:lastColumn="0" w:noHBand="0" w:noVBand="0"/>
      </w:tblPr>
      <w:tblGrid>
        <w:gridCol w:w="1260"/>
        <w:gridCol w:w="1260"/>
        <w:gridCol w:w="1260"/>
        <w:gridCol w:w="1560"/>
        <w:gridCol w:w="2940"/>
      </w:tblGrid>
      <w:tr w:rsidR="00000000">
        <w:tblPrEx>
          <w:tblCellMar>
            <w:top w:w="0" w:type="dxa"/>
            <w:left w:w="0" w:type="dxa"/>
            <w:bottom w:w="0" w:type="dxa"/>
            <w:right w:w="0" w:type="dxa"/>
          </w:tblCellMar>
        </w:tblPrEx>
        <w:tc>
          <w:tcPr>
            <w:tcW w:w="1260" w:type="dxa"/>
            <w:tcBorders>
              <w:top w:val="nil"/>
              <w:left w:val="nil"/>
              <w:bottom w:val="nil"/>
              <w:right w:val="nil"/>
            </w:tcBorders>
            <w:vAlign w:val="bottom"/>
          </w:tcPr>
          <w:p w:rsidR="00000000" w:rsidRDefault="003E7276">
            <w:pPr>
              <w:pStyle w:val="NormalText"/>
              <w:jc w:val="center"/>
            </w:pPr>
            <w:r>
              <w:t>Open</w:t>
            </w:r>
          </w:p>
        </w:tc>
        <w:tc>
          <w:tcPr>
            <w:tcW w:w="1260" w:type="dxa"/>
            <w:tcBorders>
              <w:top w:val="nil"/>
              <w:left w:val="nil"/>
              <w:bottom w:val="nil"/>
              <w:right w:val="nil"/>
            </w:tcBorders>
            <w:tcMar>
              <w:top w:w="0" w:type="dxa"/>
              <w:left w:w="0" w:type="dxa"/>
              <w:bottom w:w="0" w:type="dxa"/>
              <w:right w:w="0" w:type="dxa"/>
            </w:tcMar>
            <w:vAlign w:val="bottom"/>
          </w:tcPr>
          <w:p w:rsidR="00000000" w:rsidRDefault="003E7276">
            <w:pPr>
              <w:pStyle w:val="NormalText"/>
              <w:jc w:val="center"/>
            </w:pPr>
            <w:r>
              <w:t>High</w:t>
            </w:r>
          </w:p>
        </w:tc>
        <w:tc>
          <w:tcPr>
            <w:tcW w:w="1260" w:type="dxa"/>
            <w:tcBorders>
              <w:top w:val="nil"/>
              <w:left w:val="nil"/>
              <w:bottom w:val="nil"/>
              <w:right w:val="nil"/>
            </w:tcBorders>
            <w:tcMar>
              <w:top w:w="0" w:type="dxa"/>
              <w:left w:w="0" w:type="dxa"/>
              <w:bottom w:w="0" w:type="dxa"/>
              <w:right w:w="0" w:type="dxa"/>
            </w:tcMar>
            <w:vAlign w:val="bottom"/>
          </w:tcPr>
          <w:p w:rsidR="00000000" w:rsidRDefault="003E7276">
            <w:pPr>
              <w:pStyle w:val="NormalText"/>
              <w:jc w:val="center"/>
            </w:pPr>
            <w:r>
              <w:t>Low</w:t>
            </w:r>
          </w:p>
        </w:tc>
        <w:tc>
          <w:tcPr>
            <w:tcW w:w="1560" w:type="dxa"/>
            <w:tcBorders>
              <w:top w:val="nil"/>
              <w:left w:val="nil"/>
              <w:bottom w:val="nil"/>
              <w:right w:val="nil"/>
            </w:tcBorders>
            <w:tcMar>
              <w:top w:w="0" w:type="dxa"/>
              <w:left w:w="0" w:type="dxa"/>
              <w:bottom w:w="0" w:type="dxa"/>
              <w:right w:w="0" w:type="dxa"/>
            </w:tcMar>
            <w:vAlign w:val="bottom"/>
          </w:tcPr>
          <w:p w:rsidR="00000000" w:rsidRDefault="003E7276">
            <w:pPr>
              <w:pStyle w:val="NormalText"/>
              <w:jc w:val="center"/>
            </w:pPr>
            <w:r>
              <w:t>Settle</w:t>
            </w:r>
          </w:p>
        </w:tc>
        <w:tc>
          <w:tcPr>
            <w:tcW w:w="2940" w:type="dxa"/>
            <w:tcBorders>
              <w:top w:val="nil"/>
              <w:left w:val="nil"/>
              <w:bottom w:val="nil"/>
              <w:right w:val="nil"/>
            </w:tcBorders>
            <w:tcMar>
              <w:top w:w="0" w:type="dxa"/>
              <w:left w:w="0" w:type="dxa"/>
              <w:bottom w:w="0" w:type="dxa"/>
              <w:right w:w="0" w:type="dxa"/>
            </w:tcMar>
            <w:vAlign w:val="bottom"/>
          </w:tcPr>
          <w:p w:rsidR="00000000" w:rsidRDefault="003E7276">
            <w:pPr>
              <w:pStyle w:val="NormalText"/>
              <w:jc w:val="center"/>
            </w:pPr>
            <w:r>
              <w:t>Open Interest</w:t>
            </w:r>
          </w:p>
        </w:tc>
      </w:tr>
      <w:tr w:rsidR="00000000">
        <w:tblPrEx>
          <w:tblCellMar>
            <w:top w:w="0" w:type="dxa"/>
            <w:left w:w="0" w:type="dxa"/>
            <w:bottom w:w="0" w:type="dxa"/>
            <w:right w:w="0" w:type="dxa"/>
          </w:tblCellMar>
        </w:tblPrEx>
        <w:tc>
          <w:tcPr>
            <w:tcW w:w="1260" w:type="dxa"/>
            <w:tcBorders>
              <w:top w:val="nil"/>
              <w:left w:val="nil"/>
              <w:bottom w:val="nil"/>
              <w:right w:val="nil"/>
            </w:tcBorders>
            <w:vAlign w:val="center"/>
          </w:tcPr>
          <w:p w:rsidR="00000000" w:rsidRDefault="003E7276">
            <w:pPr>
              <w:pStyle w:val="NormalText"/>
              <w:jc w:val="center"/>
            </w:pPr>
            <w:r>
              <w:t>89-12</w:t>
            </w:r>
          </w:p>
        </w:tc>
        <w:tc>
          <w:tcPr>
            <w:tcW w:w="1260" w:type="dxa"/>
            <w:tcBorders>
              <w:top w:val="nil"/>
              <w:left w:val="nil"/>
              <w:bottom w:val="nil"/>
              <w:right w:val="nil"/>
            </w:tcBorders>
            <w:tcMar>
              <w:top w:w="0" w:type="dxa"/>
              <w:left w:w="0" w:type="dxa"/>
              <w:bottom w:w="0" w:type="dxa"/>
              <w:right w:w="0" w:type="dxa"/>
            </w:tcMar>
            <w:vAlign w:val="center"/>
          </w:tcPr>
          <w:p w:rsidR="00000000" w:rsidRDefault="003E7276">
            <w:pPr>
              <w:pStyle w:val="NormalText"/>
              <w:jc w:val="center"/>
            </w:pPr>
            <w:r>
              <w:t>89-24</w:t>
            </w:r>
          </w:p>
        </w:tc>
        <w:tc>
          <w:tcPr>
            <w:tcW w:w="1260" w:type="dxa"/>
            <w:tcBorders>
              <w:top w:val="nil"/>
              <w:left w:val="nil"/>
              <w:bottom w:val="nil"/>
              <w:right w:val="nil"/>
            </w:tcBorders>
            <w:tcMar>
              <w:top w:w="0" w:type="dxa"/>
              <w:left w:w="0" w:type="dxa"/>
              <w:bottom w:w="0" w:type="dxa"/>
              <w:right w:w="0" w:type="dxa"/>
            </w:tcMar>
            <w:vAlign w:val="center"/>
          </w:tcPr>
          <w:p w:rsidR="00000000" w:rsidRDefault="003E7276">
            <w:pPr>
              <w:pStyle w:val="NormalText"/>
              <w:jc w:val="center"/>
            </w:pPr>
            <w:r>
              <w:t>88-22</w:t>
            </w:r>
          </w:p>
        </w:tc>
        <w:tc>
          <w:tcPr>
            <w:tcW w:w="1560" w:type="dxa"/>
            <w:tcBorders>
              <w:top w:val="nil"/>
              <w:left w:val="nil"/>
              <w:bottom w:val="nil"/>
              <w:right w:val="nil"/>
            </w:tcBorders>
            <w:tcMar>
              <w:top w:w="0" w:type="dxa"/>
              <w:left w:w="0" w:type="dxa"/>
              <w:bottom w:w="0" w:type="dxa"/>
              <w:right w:w="0" w:type="dxa"/>
            </w:tcMar>
            <w:vAlign w:val="center"/>
          </w:tcPr>
          <w:p w:rsidR="00000000" w:rsidRDefault="003E7276">
            <w:pPr>
              <w:pStyle w:val="NormalText"/>
              <w:jc w:val="center"/>
            </w:pPr>
            <w:r>
              <w:t>89-22</w:t>
            </w:r>
          </w:p>
        </w:tc>
        <w:tc>
          <w:tcPr>
            <w:tcW w:w="2940" w:type="dxa"/>
            <w:tcBorders>
              <w:top w:val="nil"/>
              <w:left w:val="nil"/>
              <w:bottom w:val="nil"/>
              <w:right w:val="nil"/>
            </w:tcBorders>
            <w:tcMar>
              <w:top w:w="0" w:type="dxa"/>
              <w:left w:w="0" w:type="dxa"/>
              <w:bottom w:w="0" w:type="dxa"/>
              <w:right w:w="0" w:type="dxa"/>
            </w:tcMar>
            <w:vAlign w:val="center"/>
          </w:tcPr>
          <w:p w:rsidR="00000000" w:rsidRDefault="003E7276">
            <w:pPr>
              <w:pStyle w:val="NormalText"/>
              <w:jc w:val="center"/>
            </w:pPr>
            <w:r>
              <w:t>55,210</w:t>
            </w:r>
          </w:p>
        </w:tc>
      </w:tr>
    </w:tbl>
    <w:p w:rsidR="00000000" w:rsidRDefault="003E7276">
      <w:pPr>
        <w:pStyle w:val="NormalText"/>
      </w:pPr>
    </w:p>
    <w:p w:rsidR="00000000" w:rsidRDefault="003E7276">
      <w:pPr>
        <w:pStyle w:val="NormalText"/>
      </w:pPr>
      <w:r>
        <w:t>You went long in the contract at the open. Which of the following is/are true?</w:t>
      </w:r>
    </w:p>
    <w:p w:rsidR="00000000" w:rsidRDefault="003E7276">
      <w:pPr>
        <w:pStyle w:val="NormalText"/>
      </w:pPr>
      <w:r>
        <w:t xml:space="preserve">  </w:t>
      </w:r>
    </w:p>
    <w:p w:rsidR="00000000" w:rsidRDefault="003E7276">
      <w:pPr>
        <w:pStyle w:val="NormalText"/>
        <w:tabs>
          <w:tab w:val="left" w:pos="0"/>
        </w:tabs>
      </w:pPr>
      <w:r>
        <w:t xml:space="preserve">I. At the end of the day, your margin account would be increased. </w:t>
      </w:r>
    </w:p>
    <w:p w:rsidR="00000000" w:rsidRDefault="003E7276">
      <w:pPr>
        <w:pStyle w:val="NormalText"/>
        <w:tabs>
          <w:tab w:val="left" w:pos="0"/>
        </w:tabs>
      </w:pPr>
      <w:r>
        <w:t xml:space="preserve">II. 55,210 contracts were traded that day. </w:t>
      </w:r>
    </w:p>
    <w:p w:rsidR="00000000" w:rsidRDefault="003E7276">
      <w:pPr>
        <w:pStyle w:val="NormalText"/>
        <w:tabs>
          <w:tab w:val="left" w:pos="0"/>
        </w:tabs>
      </w:pPr>
      <w:r>
        <w:t>III. You agreed to deliver $100,000</w:t>
      </w:r>
      <w:r>
        <w:t xml:space="preserve"> face value T-bonds in March in exchange for $89,120. </w:t>
      </w:r>
    </w:p>
    <w:p w:rsidR="00000000" w:rsidRDefault="003E7276">
      <w:pPr>
        <w:pStyle w:val="NormalText"/>
        <w:tabs>
          <w:tab w:val="left" w:pos="0"/>
        </w:tabs>
      </w:pPr>
      <w:r>
        <w:t xml:space="preserve">IV. You agreed to purchase $100,000 face value T-bonds in March in exchange for $89,375. </w:t>
      </w:r>
    </w:p>
    <w:p w:rsidR="00000000" w:rsidRDefault="003E7276">
      <w:pPr>
        <w:pStyle w:val="NormalText"/>
        <w:tabs>
          <w:tab w:val="left" w:pos="0"/>
        </w:tabs>
      </w:pPr>
    </w:p>
    <w:p w:rsidR="00000000" w:rsidRDefault="003E7276">
      <w:pPr>
        <w:pStyle w:val="NormalText"/>
      </w:pPr>
      <w:r>
        <w:t>A) I, II, and III only</w:t>
      </w:r>
    </w:p>
    <w:p w:rsidR="00000000" w:rsidRDefault="003E7276">
      <w:pPr>
        <w:pStyle w:val="NormalText"/>
      </w:pPr>
      <w:r>
        <w:t>B) I, II, and IV only</w:t>
      </w:r>
    </w:p>
    <w:p w:rsidR="00000000" w:rsidRDefault="003E7276">
      <w:pPr>
        <w:pStyle w:val="NormalText"/>
      </w:pPr>
      <w:r>
        <w:t>C) I and III only</w:t>
      </w:r>
    </w:p>
    <w:p w:rsidR="00000000" w:rsidRDefault="003E7276">
      <w:pPr>
        <w:pStyle w:val="NormalText"/>
      </w:pPr>
      <w:r>
        <w:t>D) I and IV only</w:t>
      </w:r>
    </w:p>
    <w:p w:rsidR="00000000" w:rsidRDefault="003E7276">
      <w:pPr>
        <w:pStyle w:val="NormalText"/>
      </w:pPr>
      <w:r>
        <w:t xml:space="preserve">E) IV only </w:t>
      </w:r>
    </w:p>
    <w:p w:rsidR="00000000" w:rsidRDefault="003E7276">
      <w:pPr>
        <w:pStyle w:val="NormalText"/>
      </w:pPr>
    </w:p>
    <w:p w:rsidR="00000000" w:rsidRDefault="003E7276">
      <w:pPr>
        <w:pStyle w:val="NormalText"/>
      </w:pPr>
      <w:r>
        <w:t xml:space="preserve">23) </w:t>
      </w:r>
      <w:r>
        <w:t>A contract that gives the holder the right to sell a security at a preset price only immediately before contract expiration is a(n)</w:t>
      </w:r>
    </w:p>
    <w:p w:rsidR="00000000" w:rsidRDefault="003E7276">
      <w:pPr>
        <w:pStyle w:val="NormalText"/>
      </w:pPr>
      <w:r>
        <w:t>A) American call option.</w:t>
      </w:r>
    </w:p>
    <w:p w:rsidR="00000000" w:rsidRDefault="003E7276">
      <w:pPr>
        <w:pStyle w:val="NormalText"/>
      </w:pPr>
      <w:r>
        <w:t>B) European call option.</w:t>
      </w:r>
    </w:p>
    <w:p w:rsidR="00000000" w:rsidRDefault="003E7276">
      <w:pPr>
        <w:pStyle w:val="NormalText"/>
      </w:pPr>
      <w:r>
        <w:t>C) American put option.</w:t>
      </w:r>
    </w:p>
    <w:p w:rsidR="00000000" w:rsidRDefault="003E7276">
      <w:pPr>
        <w:pStyle w:val="NormalText"/>
      </w:pPr>
      <w:r>
        <w:t>D) European put option.</w:t>
      </w:r>
    </w:p>
    <w:p w:rsidR="00000000" w:rsidRDefault="003E7276">
      <w:pPr>
        <w:pStyle w:val="NormalText"/>
        <w:spacing w:after="240"/>
      </w:pPr>
      <w:r>
        <w:t xml:space="preserve">E) knockout option. </w:t>
      </w:r>
    </w:p>
    <w:p w:rsidR="0027062A" w:rsidRDefault="0027062A">
      <w:pPr>
        <w:rPr>
          <w:rFonts w:ascii="Times New Roman" w:hAnsi="Times New Roman" w:cs="Times New Roman"/>
          <w:color w:val="000000"/>
          <w:sz w:val="24"/>
          <w:szCs w:val="24"/>
        </w:rPr>
      </w:pPr>
      <w:r>
        <w:br w:type="page"/>
      </w:r>
    </w:p>
    <w:p w:rsidR="00000000" w:rsidRDefault="003E7276">
      <w:pPr>
        <w:pStyle w:val="NormalText"/>
        <w:tabs>
          <w:tab w:val="left" w:pos="0"/>
        </w:tabs>
      </w:pPr>
      <w:r>
        <w:lastRenderedPageBreak/>
        <w:t>24) A</w:t>
      </w:r>
      <w:r>
        <w:t xml:space="preserve"> higher level of which of the following variables would make a put option on common stock more valuable, ceteris paribus?</w:t>
      </w:r>
    </w:p>
    <w:p w:rsidR="00000000" w:rsidRDefault="003E7276">
      <w:pPr>
        <w:pStyle w:val="NormalText"/>
        <w:tabs>
          <w:tab w:val="left" w:pos="0"/>
        </w:tabs>
      </w:pPr>
    </w:p>
    <w:p w:rsidR="00000000" w:rsidRDefault="003E7276">
      <w:pPr>
        <w:pStyle w:val="NormalText"/>
        <w:tabs>
          <w:tab w:val="left" w:pos="0"/>
        </w:tabs>
      </w:pPr>
      <w:r>
        <w:t xml:space="preserve">I. Stock price </w:t>
      </w:r>
    </w:p>
    <w:p w:rsidR="00000000" w:rsidRDefault="003E7276">
      <w:pPr>
        <w:pStyle w:val="NormalText"/>
        <w:tabs>
          <w:tab w:val="left" w:pos="0"/>
        </w:tabs>
      </w:pPr>
      <w:r>
        <w:t xml:space="preserve">II. Stock price volatility </w:t>
      </w:r>
    </w:p>
    <w:p w:rsidR="00000000" w:rsidRDefault="003E7276">
      <w:pPr>
        <w:pStyle w:val="NormalText"/>
        <w:tabs>
          <w:tab w:val="left" w:pos="0"/>
        </w:tabs>
      </w:pPr>
      <w:r>
        <w:t xml:space="preserve">III. Interest rates </w:t>
      </w:r>
    </w:p>
    <w:p w:rsidR="00000000" w:rsidRDefault="003E7276">
      <w:pPr>
        <w:pStyle w:val="NormalText"/>
        <w:tabs>
          <w:tab w:val="left" w:pos="0"/>
        </w:tabs>
      </w:pPr>
      <w:r>
        <w:t xml:space="preserve">IV. Exercise price </w:t>
      </w:r>
    </w:p>
    <w:p w:rsidR="00000000" w:rsidRDefault="003E7276">
      <w:pPr>
        <w:pStyle w:val="NormalText"/>
        <w:tabs>
          <w:tab w:val="left" w:pos="0"/>
        </w:tabs>
      </w:pPr>
    </w:p>
    <w:p w:rsidR="00000000" w:rsidRDefault="003E7276">
      <w:pPr>
        <w:pStyle w:val="NormalText"/>
      </w:pPr>
      <w:r>
        <w:t>A) II only</w:t>
      </w:r>
    </w:p>
    <w:p w:rsidR="00000000" w:rsidRDefault="003E7276">
      <w:pPr>
        <w:pStyle w:val="NormalText"/>
      </w:pPr>
      <w:r>
        <w:t>B) II and IV only</w:t>
      </w:r>
    </w:p>
    <w:p w:rsidR="00000000" w:rsidRDefault="003E7276">
      <w:pPr>
        <w:pStyle w:val="NormalText"/>
      </w:pPr>
      <w:r>
        <w:t xml:space="preserve">C) I, II, and III </w:t>
      </w:r>
      <w:r>
        <w:t>only</w:t>
      </w:r>
    </w:p>
    <w:p w:rsidR="00000000" w:rsidRDefault="003E7276">
      <w:pPr>
        <w:pStyle w:val="NormalText"/>
      </w:pPr>
      <w:r>
        <w:t>D) I, III, and IV only</w:t>
      </w:r>
    </w:p>
    <w:p w:rsidR="00000000" w:rsidRDefault="003E7276">
      <w:pPr>
        <w:pStyle w:val="NormalText"/>
      </w:pPr>
      <w:r>
        <w:t xml:space="preserve">E) I, II, III, and IV </w:t>
      </w:r>
    </w:p>
    <w:p w:rsidR="00000000" w:rsidRDefault="003E7276">
      <w:pPr>
        <w:pStyle w:val="NormalText"/>
      </w:pPr>
    </w:p>
    <w:p w:rsidR="00000000" w:rsidRDefault="003E7276">
      <w:pPr>
        <w:pStyle w:val="NormalText"/>
      </w:pPr>
      <w:r>
        <w:t>25) A speculator may write a put option on stock with an exercise price of $15 and earn a $3 premium only if he thought</w:t>
      </w:r>
    </w:p>
    <w:p w:rsidR="00000000" w:rsidRDefault="003E7276">
      <w:pPr>
        <w:pStyle w:val="NormalText"/>
      </w:pPr>
      <w:r>
        <w:t>A) the stock price would stay above $12.</w:t>
      </w:r>
    </w:p>
    <w:p w:rsidR="00000000" w:rsidRDefault="003E7276">
      <w:pPr>
        <w:pStyle w:val="NormalText"/>
      </w:pPr>
      <w:r>
        <w:t>B) the stock volatility would increase.</w:t>
      </w:r>
    </w:p>
    <w:p w:rsidR="00000000" w:rsidRDefault="003E7276">
      <w:pPr>
        <w:pStyle w:val="NormalText"/>
      </w:pPr>
      <w:r>
        <w:t xml:space="preserve">C) </w:t>
      </w:r>
      <w:r>
        <w:t>the stock price would fall below $18.</w:t>
      </w:r>
    </w:p>
    <w:p w:rsidR="00000000" w:rsidRDefault="003E7276">
      <w:pPr>
        <w:pStyle w:val="NormalText"/>
      </w:pPr>
      <w:r>
        <w:t>D) the stock price would stay above $15.</w:t>
      </w:r>
    </w:p>
    <w:p w:rsidR="00000000" w:rsidRDefault="003E7276">
      <w:pPr>
        <w:pStyle w:val="NormalText"/>
      </w:pPr>
      <w:r>
        <w:t xml:space="preserve">E) the stock price would rise above $18 or fall below $12. </w:t>
      </w:r>
    </w:p>
    <w:p w:rsidR="00000000" w:rsidRDefault="003E7276">
      <w:pPr>
        <w:pStyle w:val="NormalText"/>
      </w:pPr>
    </w:p>
    <w:p w:rsidR="00000000" w:rsidRDefault="003E7276">
      <w:pPr>
        <w:pStyle w:val="NormalText"/>
      </w:pPr>
      <w:r>
        <w:t xml:space="preserve">26) You have taken a stock option position and, if the stock's price drops, you will get a level gain no matter how </w:t>
      </w:r>
      <w:r>
        <w:t>far prices fall, but you could go bankrupt if the stock's price rises. You have________.</w:t>
      </w:r>
    </w:p>
    <w:p w:rsidR="00000000" w:rsidRDefault="003E7276">
      <w:pPr>
        <w:pStyle w:val="NormalText"/>
      </w:pPr>
      <w:r>
        <w:t>A) bought a call option.</w:t>
      </w:r>
    </w:p>
    <w:p w:rsidR="00000000" w:rsidRDefault="003E7276">
      <w:pPr>
        <w:pStyle w:val="NormalText"/>
      </w:pPr>
      <w:r>
        <w:t>B) bought a put option.</w:t>
      </w:r>
    </w:p>
    <w:p w:rsidR="00000000" w:rsidRDefault="003E7276">
      <w:pPr>
        <w:pStyle w:val="NormalText"/>
      </w:pPr>
      <w:r>
        <w:t>C) written a call option.</w:t>
      </w:r>
    </w:p>
    <w:p w:rsidR="00000000" w:rsidRDefault="003E7276">
      <w:pPr>
        <w:pStyle w:val="NormalText"/>
      </w:pPr>
      <w:r>
        <w:t>D) written a put option.</w:t>
      </w:r>
    </w:p>
    <w:p w:rsidR="00000000" w:rsidRDefault="003E7276">
      <w:pPr>
        <w:pStyle w:val="NormalText"/>
      </w:pPr>
      <w:r>
        <w:t xml:space="preserve">E) written a straddle. </w:t>
      </w:r>
    </w:p>
    <w:p w:rsidR="00000000" w:rsidRDefault="003E7276">
      <w:pPr>
        <w:pStyle w:val="NormalText"/>
      </w:pPr>
    </w:p>
    <w:p w:rsidR="00000000" w:rsidRDefault="003E7276">
      <w:pPr>
        <w:pStyle w:val="NormalText"/>
      </w:pPr>
      <w:r>
        <w:t>27) You have taken a stock option position</w:t>
      </w:r>
      <w:r>
        <w:t xml:space="preserve"> and, if the stock's price increases, you could lose a fixed small amount of money, but if the stock's price decreases, your gain increases. You must have ________.</w:t>
      </w:r>
    </w:p>
    <w:p w:rsidR="00000000" w:rsidRDefault="003E7276">
      <w:pPr>
        <w:pStyle w:val="NormalText"/>
      </w:pPr>
      <w:r>
        <w:t>A) bought a call option</w:t>
      </w:r>
    </w:p>
    <w:p w:rsidR="00000000" w:rsidRDefault="003E7276">
      <w:pPr>
        <w:pStyle w:val="NormalText"/>
      </w:pPr>
      <w:r>
        <w:t>B) bought a put option</w:t>
      </w:r>
    </w:p>
    <w:p w:rsidR="00000000" w:rsidRDefault="003E7276">
      <w:pPr>
        <w:pStyle w:val="NormalText"/>
      </w:pPr>
      <w:r>
        <w:t>C) written a call option</w:t>
      </w:r>
    </w:p>
    <w:p w:rsidR="00000000" w:rsidRDefault="003E7276">
      <w:pPr>
        <w:pStyle w:val="NormalText"/>
      </w:pPr>
      <w:r>
        <w:t>D) written a put op</w:t>
      </w:r>
      <w:r>
        <w:t>tion</w:t>
      </w:r>
    </w:p>
    <w:p w:rsidR="00000000" w:rsidRDefault="003E7276">
      <w:pPr>
        <w:pStyle w:val="NormalText"/>
        <w:spacing w:after="240"/>
      </w:pPr>
      <w:r>
        <w:t xml:space="preserve">E) purchased a straddle </w:t>
      </w:r>
    </w:p>
    <w:p w:rsidR="0089081E" w:rsidRDefault="0089081E">
      <w:pPr>
        <w:rPr>
          <w:rFonts w:ascii="Times New Roman" w:hAnsi="Times New Roman" w:cs="Times New Roman"/>
          <w:color w:val="000000"/>
          <w:sz w:val="24"/>
          <w:szCs w:val="24"/>
        </w:rPr>
      </w:pPr>
      <w:r>
        <w:br w:type="page"/>
      </w:r>
    </w:p>
    <w:p w:rsidR="00000000" w:rsidRDefault="003E7276">
      <w:pPr>
        <w:pStyle w:val="NormalText"/>
        <w:tabs>
          <w:tab w:val="left" w:pos="0"/>
        </w:tabs>
      </w:pPr>
      <w:r>
        <w:lastRenderedPageBreak/>
        <w:t>28) In a bear market, which option positions make money?</w:t>
      </w:r>
    </w:p>
    <w:p w:rsidR="00000000" w:rsidRDefault="003E7276">
      <w:pPr>
        <w:pStyle w:val="NormalText"/>
        <w:tabs>
          <w:tab w:val="left" w:pos="0"/>
        </w:tabs>
      </w:pPr>
      <w:r>
        <w:t xml:space="preserve">  </w:t>
      </w:r>
    </w:p>
    <w:p w:rsidR="00000000" w:rsidRDefault="003E7276">
      <w:pPr>
        <w:pStyle w:val="NormalText"/>
        <w:tabs>
          <w:tab w:val="left" w:pos="0"/>
        </w:tabs>
      </w:pPr>
      <w:r>
        <w:t xml:space="preserve">I. Buying a call. </w:t>
      </w:r>
    </w:p>
    <w:p w:rsidR="00000000" w:rsidRDefault="003E7276">
      <w:pPr>
        <w:pStyle w:val="NormalText"/>
        <w:tabs>
          <w:tab w:val="left" w:pos="0"/>
        </w:tabs>
      </w:pPr>
      <w:r>
        <w:t xml:space="preserve">II. Writing a call. </w:t>
      </w:r>
    </w:p>
    <w:p w:rsidR="00000000" w:rsidRDefault="003E7276">
      <w:pPr>
        <w:pStyle w:val="NormalText"/>
        <w:tabs>
          <w:tab w:val="left" w:pos="0"/>
        </w:tabs>
      </w:pPr>
      <w:r>
        <w:t xml:space="preserve">III. Buying a put. </w:t>
      </w:r>
    </w:p>
    <w:p w:rsidR="00000000" w:rsidRDefault="003E7276">
      <w:pPr>
        <w:pStyle w:val="NormalText"/>
        <w:tabs>
          <w:tab w:val="left" w:pos="0"/>
        </w:tabs>
      </w:pPr>
      <w:r>
        <w:t xml:space="preserve">IV. Writing a put. </w:t>
      </w:r>
    </w:p>
    <w:p w:rsidR="00000000" w:rsidRDefault="003E7276">
      <w:pPr>
        <w:pStyle w:val="NormalText"/>
        <w:tabs>
          <w:tab w:val="left" w:pos="0"/>
        </w:tabs>
      </w:pPr>
    </w:p>
    <w:p w:rsidR="00000000" w:rsidRDefault="003E7276">
      <w:pPr>
        <w:pStyle w:val="NormalText"/>
      </w:pPr>
      <w:r>
        <w:t>A) I and II</w:t>
      </w:r>
    </w:p>
    <w:p w:rsidR="00000000" w:rsidRDefault="003E7276">
      <w:pPr>
        <w:pStyle w:val="NormalText"/>
      </w:pPr>
      <w:r>
        <w:t>B) I and III</w:t>
      </w:r>
    </w:p>
    <w:p w:rsidR="00000000" w:rsidRDefault="003E7276">
      <w:pPr>
        <w:pStyle w:val="NormalText"/>
      </w:pPr>
      <w:r>
        <w:t>C) II and IV</w:t>
      </w:r>
    </w:p>
    <w:p w:rsidR="00000000" w:rsidRDefault="003E7276">
      <w:pPr>
        <w:pStyle w:val="NormalText"/>
      </w:pPr>
      <w:r>
        <w:t>D) II and III</w:t>
      </w:r>
    </w:p>
    <w:p w:rsidR="00000000" w:rsidRDefault="003E7276">
      <w:pPr>
        <w:pStyle w:val="NormalText"/>
      </w:pPr>
      <w:r>
        <w:t xml:space="preserve">E) I and IV </w:t>
      </w:r>
    </w:p>
    <w:p w:rsidR="00000000" w:rsidRDefault="003E7276">
      <w:pPr>
        <w:pStyle w:val="NormalText"/>
      </w:pPr>
    </w:p>
    <w:p w:rsidR="00000000" w:rsidRDefault="003E7276">
      <w:pPr>
        <w:pStyle w:val="NormalText"/>
      </w:pPr>
      <w:r>
        <w:t xml:space="preserve">29) </w:t>
      </w:r>
      <w:r>
        <w:t>The higher the exercise price, the ________ the value of a put and the ________ the value of a call.</w:t>
      </w:r>
    </w:p>
    <w:p w:rsidR="00000000" w:rsidRDefault="003E7276">
      <w:pPr>
        <w:pStyle w:val="NormalText"/>
      </w:pPr>
      <w:r>
        <w:t>A) higher; higher</w:t>
      </w:r>
    </w:p>
    <w:p w:rsidR="00000000" w:rsidRDefault="003E7276">
      <w:pPr>
        <w:pStyle w:val="NormalText"/>
      </w:pPr>
      <w:r>
        <w:t>B) lower; lower</w:t>
      </w:r>
    </w:p>
    <w:p w:rsidR="00000000" w:rsidRDefault="003E7276">
      <w:pPr>
        <w:pStyle w:val="NormalText"/>
      </w:pPr>
      <w:r>
        <w:t>C) higher; lower</w:t>
      </w:r>
    </w:p>
    <w:p w:rsidR="00000000" w:rsidRDefault="003E7276">
      <w:pPr>
        <w:pStyle w:val="NormalText"/>
      </w:pPr>
      <w:r>
        <w:t xml:space="preserve">D) lower; higher </w:t>
      </w:r>
    </w:p>
    <w:p w:rsidR="00000000" w:rsidRDefault="003E7276">
      <w:pPr>
        <w:pStyle w:val="NormalText"/>
      </w:pPr>
    </w:p>
    <w:p w:rsidR="00000000" w:rsidRDefault="003E7276">
      <w:pPr>
        <w:pStyle w:val="NormalText"/>
      </w:pPr>
      <w:r>
        <w:t xml:space="preserve">30) Measured by the amount outstanding, the largest type of derivative market in the </w:t>
      </w:r>
      <w:r>
        <w:t>world is the</w:t>
      </w:r>
    </w:p>
    <w:p w:rsidR="00000000" w:rsidRDefault="003E7276">
      <w:pPr>
        <w:pStyle w:val="NormalText"/>
      </w:pPr>
      <w:r>
        <w:t>A) futures market.</w:t>
      </w:r>
    </w:p>
    <w:p w:rsidR="00000000" w:rsidRDefault="003E7276">
      <w:pPr>
        <w:pStyle w:val="NormalText"/>
      </w:pPr>
      <w:r>
        <w:t>B) forward market.</w:t>
      </w:r>
    </w:p>
    <w:p w:rsidR="00000000" w:rsidRDefault="003E7276">
      <w:pPr>
        <w:pStyle w:val="NormalText"/>
      </w:pPr>
      <w:r>
        <w:t>C) swap market.</w:t>
      </w:r>
    </w:p>
    <w:p w:rsidR="00000000" w:rsidRDefault="003E7276">
      <w:pPr>
        <w:pStyle w:val="NormalText"/>
      </w:pPr>
      <w:r>
        <w:t>D) options market.</w:t>
      </w:r>
    </w:p>
    <w:p w:rsidR="00000000" w:rsidRDefault="003E7276">
      <w:pPr>
        <w:pStyle w:val="NormalText"/>
      </w:pPr>
      <w:r>
        <w:t xml:space="preserve">E) credit forward market. </w:t>
      </w:r>
    </w:p>
    <w:p w:rsidR="00000000" w:rsidRDefault="003E7276">
      <w:pPr>
        <w:pStyle w:val="NormalText"/>
      </w:pPr>
    </w:p>
    <w:p w:rsidR="00000000" w:rsidRDefault="003E7276">
      <w:pPr>
        <w:pStyle w:val="NormalText"/>
      </w:pPr>
      <w:r>
        <w:t>31) A stock has a spot price of $55. Its May options are about to expire. One of its puts is worth $5 and one of its calls is worth $10. The e</w:t>
      </w:r>
      <w:r>
        <w:t>xercise price of the put must be ________ and the exercise price of the call must be ________.</w:t>
      </w:r>
    </w:p>
    <w:p w:rsidR="00000000" w:rsidRDefault="003E7276">
      <w:pPr>
        <w:pStyle w:val="NormalText"/>
      </w:pPr>
      <w:r>
        <w:t>A) $50; $45</w:t>
      </w:r>
    </w:p>
    <w:p w:rsidR="00000000" w:rsidRDefault="003E7276">
      <w:pPr>
        <w:pStyle w:val="NormalText"/>
      </w:pPr>
      <w:r>
        <w:t>B) $55; $55</w:t>
      </w:r>
    </w:p>
    <w:p w:rsidR="00000000" w:rsidRDefault="003E7276">
      <w:pPr>
        <w:pStyle w:val="NormalText"/>
      </w:pPr>
      <w:r>
        <w:t>C) $60; $45</w:t>
      </w:r>
    </w:p>
    <w:p w:rsidR="00000000" w:rsidRDefault="003E7276">
      <w:pPr>
        <w:pStyle w:val="NormalText"/>
      </w:pPr>
      <w:r>
        <w:t>D) $60; $50</w:t>
      </w:r>
    </w:p>
    <w:p w:rsidR="00000000" w:rsidRDefault="003E7276">
      <w:pPr>
        <w:pStyle w:val="NormalText"/>
      </w:pPr>
      <w:r>
        <w:t xml:space="preserve">E) One cannot tell from the information given. </w:t>
      </w:r>
    </w:p>
    <w:p w:rsidR="00000000" w:rsidRDefault="003E7276">
      <w:pPr>
        <w:pStyle w:val="NormalText"/>
      </w:pPr>
    </w:p>
    <w:p w:rsidR="00000000" w:rsidRDefault="003E7276">
      <w:pPr>
        <w:pStyle w:val="NormalText"/>
      </w:pPr>
      <w:r>
        <w:t>32) An agreement between two parties to exchange a series of spe</w:t>
      </w:r>
      <w:r>
        <w:t>cified periodic cash flows in the future based on some underlying instrument or price is a(n)</w:t>
      </w:r>
    </w:p>
    <w:p w:rsidR="00000000" w:rsidRDefault="003E7276">
      <w:pPr>
        <w:pStyle w:val="NormalText"/>
      </w:pPr>
      <w:r>
        <w:t>A) forward agreement.</w:t>
      </w:r>
    </w:p>
    <w:p w:rsidR="00000000" w:rsidRDefault="003E7276">
      <w:pPr>
        <w:pStyle w:val="NormalText"/>
      </w:pPr>
      <w:r>
        <w:t>B) futures contract.</w:t>
      </w:r>
    </w:p>
    <w:p w:rsidR="00000000" w:rsidRDefault="003E7276">
      <w:pPr>
        <w:pStyle w:val="NormalText"/>
      </w:pPr>
      <w:r>
        <w:t>C) interest rate collar.</w:t>
      </w:r>
    </w:p>
    <w:p w:rsidR="00000000" w:rsidRDefault="003E7276">
      <w:pPr>
        <w:pStyle w:val="NormalText"/>
      </w:pPr>
      <w:r>
        <w:t>D) option contract.</w:t>
      </w:r>
    </w:p>
    <w:p w:rsidR="00000000" w:rsidRDefault="003E7276">
      <w:pPr>
        <w:pStyle w:val="NormalText"/>
        <w:spacing w:after="240"/>
      </w:pPr>
      <w:r>
        <w:t xml:space="preserve">E) swap contract. </w:t>
      </w:r>
    </w:p>
    <w:p w:rsidR="0089081E" w:rsidRDefault="0089081E">
      <w:pPr>
        <w:rPr>
          <w:rFonts w:ascii="Times New Roman" w:hAnsi="Times New Roman" w:cs="Times New Roman"/>
          <w:color w:val="000000"/>
          <w:sz w:val="24"/>
          <w:szCs w:val="24"/>
        </w:rPr>
      </w:pPr>
      <w:r>
        <w:br w:type="page"/>
      </w:r>
    </w:p>
    <w:p w:rsidR="00000000" w:rsidRDefault="003E7276">
      <w:pPr>
        <w:pStyle w:val="NormalText"/>
      </w:pPr>
      <w:r>
        <w:lastRenderedPageBreak/>
        <w:t xml:space="preserve">33) </w:t>
      </w:r>
      <w:r>
        <w:t>An investor has unrealized gains in 100 shares of Amazin stock for which he does not wish to pay taxes. However, he is now bearish upon the stock for the short term. The stock is at $76 and he buys a put with a strike of $75 for $300. At expiration the sto</w:t>
      </w:r>
      <w:r>
        <w:t>ck is at $68. What is the net gain or loss on the entire stock/option portfolio?</w:t>
      </w:r>
    </w:p>
    <w:p w:rsidR="00000000" w:rsidRDefault="003E7276">
      <w:pPr>
        <w:pStyle w:val="NormalText"/>
      </w:pPr>
      <w:r>
        <w:t>A) $700</w:t>
      </w:r>
    </w:p>
    <w:p w:rsidR="00000000" w:rsidRDefault="003E7276">
      <w:pPr>
        <w:pStyle w:val="NormalText"/>
      </w:pPr>
      <w:r>
        <w:t xml:space="preserve">B) </w:t>
      </w:r>
      <w:r>
        <w:t>−</w:t>
      </w:r>
      <w:r>
        <w:t>$800</w:t>
      </w:r>
    </w:p>
    <w:p w:rsidR="00000000" w:rsidRDefault="003E7276">
      <w:pPr>
        <w:pStyle w:val="NormalText"/>
      </w:pPr>
      <w:r>
        <w:t xml:space="preserve">C) </w:t>
      </w:r>
      <w:r>
        <w:t>−</w:t>
      </w:r>
      <w:r>
        <w:t>$400</w:t>
      </w:r>
    </w:p>
    <w:p w:rsidR="00000000" w:rsidRDefault="003E7276">
      <w:pPr>
        <w:pStyle w:val="NormalText"/>
      </w:pPr>
      <w:r>
        <w:t xml:space="preserve">D) </w:t>
      </w:r>
      <w:r>
        <w:t>−</w:t>
      </w:r>
      <w:r>
        <w:t>$200</w:t>
      </w:r>
    </w:p>
    <w:p w:rsidR="00000000" w:rsidRDefault="003E7276">
      <w:pPr>
        <w:pStyle w:val="NormalText"/>
      </w:pPr>
      <w:r>
        <w:t xml:space="preserve">E) </w:t>
      </w:r>
      <w:r>
        <w:t>−</w:t>
      </w:r>
      <w:r>
        <w:t>$100</w:t>
      </w:r>
    </w:p>
    <w:p w:rsidR="00000000" w:rsidRDefault="003E7276">
      <w:pPr>
        <w:pStyle w:val="NormalText"/>
      </w:pPr>
    </w:p>
    <w:p w:rsidR="00000000" w:rsidRDefault="003E7276">
      <w:pPr>
        <w:pStyle w:val="NormalText"/>
      </w:pPr>
      <w:r>
        <w:t>34) New futures contracts must be approved by</w:t>
      </w:r>
    </w:p>
    <w:p w:rsidR="00000000" w:rsidRDefault="003E7276">
      <w:pPr>
        <w:pStyle w:val="NormalText"/>
      </w:pPr>
      <w:r>
        <w:t>A) the CFTC.</w:t>
      </w:r>
    </w:p>
    <w:p w:rsidR="00000000" w:rsidRDefault="003E7276">
      <w:pPr>
        <w:pStyle w:val="NormalText"/>
      </w:pPr>
      <w:r>
        <w:t>B) the SEC.</w:t>
      </w:r>
    </w:p>
    <w:p w:rsidR="00000000" w:rsidRDefault="003E7276">
      <w:pPr>
        <w:pStyle w:val="NormalText"/>
      </w:pPr>
      <w:r>
        <w:t>C) the Warren Commission.</w:t>
      </w:r>
    </w:p>
    <w:p w:rsidR="00000000" w:rsidRDefault="003E7276">
      <w:pPr>
        <w:pStyle w:val="NormalText"/>
      </w:pPr>
      <w:r>
        <w:t>D) the NYSE.</w:t>
      </w:r>
    </w:p>
    <w:p w:rsidR="00000000" w:rsidRDefault="003E7276">
      <w:pPr>
        <w:pStyle w:val="NormalText"/>
      </w:pPr>
      <w:r>
        <w:t>E) the Federal Reser</w:t>
      </w:r>
      <w:r>
        <w:t xml:space="preserve">ve. </w:t>
      </w:r>
    </w:p>
    <w:p w:rsidR="00000000" w:rsidRDefault="003E7276">
      <w:pPr>
        <w:pStyle w:val="NormalText"/>
      </w:pPr>
    </w:p>
    <w:p w:rsidR="00000000" w:rsidRDefault="003E7276">
      <w:pPr>
        <w:pStyle w:val="NormalText"/>
      </w:pPr>
      <w:r>
        <w:t>35) An investor is committed to purchasing 100 shares of World Port Management stock in six months. She is worried the stock price will rise significantly over the next six months. The stock is at $45 and she buys a six-month call with a strike of $5</w:t>
      </w:r>
      <w:r>
        <w:t>0 for $250. At expiration the stock is at $54. What is the net economic gain or loss on the entire stock/option portfolio?</w:t>
      </w:r>
    </w:p>
    <w:p w:rsidR="00000000" w:rsidRDefault="003E7276">
      <w:pPr>
        <w:pStyle w:val="NormalText"/>
      </w:pPr>
      <w:r>
        <w:t xml:space="preserve">A) </w:t>
      </w:r>
      <w:r>
        <w:t>−</w:t>
      </w:r>
      <w:r>
        <w:t>$500</w:t>
      </w:r>
    </w:p>
    <w:p w:rsidR="00000000" w:rsidRDefault="003E7276">
      <w:pPr>
        <w:pStyle w:val="NormalText"/>
      </w:pPr>
      <w:r>
        <w:t xml:space="preserve">B) </w:t>
      </w:r>
      <w:r>
        <w:t>−</w:t>
      </w:r>
      <w:r>
        <w:t>$750</w:t>
      </w:r>
    </w:p>
    <w:p w:rsidR="00000000" w:rsidRDefault="003E7276">
      <w:pPr>
        <w:pStyle w:val="NormalText"/>
      </w:pPr>
      <w:r>
        <w:t xml:space="preserve">C) </w:t>
      </w:r>
      <w:r>
        <w:t>−</w:t>
      </w:r>
      <w:r>
        <w:t>$900</w:t>
      </w:r>
    </w:p>
    <w:p w:rsidR="00000000" w:rsidRDefault="003E7276">
      <w:pPr>
        <w:pStyle w:val="NormalText"/>
      </w:pPr>
      <w:r>
        <w:t>D) $400</w:t>
      </w:r>
    </w:p>
    <w:p w:rsidR="00000000" w:rsidRDefault="003E7276">
      <w:pPr>
        <w:pStyle w:val="NormalText"/>
      </w:pPr>
      <w:r>
        <w:t>E) $500</w:t>
      </w:r>
    </w:p>
    <w:p w:rsidR="00000000" w:rsidRDefault="003E7276">
      <w:pPr>
        <w:pStyle w:val="NormalText"/>
      </w:pPr>
    </w:p>
    <w:p w:rsidR="00000000" w:rsidRDefault="003E7276">
      <w:pPr>
        <w:pStyle w:val="NormalText"/>
        <w:tabs>
          <w:tab w:val="left" w:pos="0"/>
        </w:tabs>
      </w:pPr>
      <w:r>
        <w:t>36) A bank with short-term floating-rate assets funded by long-term fixed-rate liabilitie</w:t>
      </w:r>
      <w:r>
        <w:t>s could hedge this risk by</w:t>
      </w:r>
    </w:p>
    <w:p w:rsidR="00000000" w:rsidRDefault="003E7276">
      <w:pPr>
        <w:pStyle w:val="NormalText"/>
        <w:tabs>
          <w:tab w:val="left" w:pos="0"/>
        </w:tabs>
      </w:pPr>
      <w:r>
        <w:t xml:space="preserve">  </w:t>
      </w:r>
    </w:p>
    <w:p w:rsidR="00000000" w:rsidRDefault="003E7276">
      <w:pPr>
        <w:pStyle w:val="NormalText"/>
        <w:tabs>
          <w:tab w:val="left" w:pos="0"/>
        </w:tabs>
      </w:pPr>
      <w:r>
        <w:t xml:space="preserve">I. buying a T-bond futures contract. </w:t>
      </w:r>
    </w:p>
    <w:p w:rsidR="00000000" w:rsidRDefault="003E7276">
      <w:pPr>
        <w:pStyle w:val="NormalText"/>
        <w:tabs>
          <w:tab w:val="left" w:pos="0"/>
        </w:tabs>
      </w:pPr>
      <w:r>
        <w:t xml:space="preserve">II. buying options on a T-bond futures contract. </w:t>
      </w:r>
    </w:p>
    <w:p w:rsidR="00000000" w:rsidRDefault="003E7276">
      <w:pPr>
        <w:pStyle w:val="NormalText"/>
        <w:tabs>
          <w:tab w:val="left" w:pos="0"/>
        </w:tabs>
      </w:pPr>
      <w:r>
        <w:t xml:space="preserve">III. entering into a swap agreement to pay a fixed rate and receive a variable rate. </w:t>
      </w:r>
    </w:p>
    <w:p w:rsidR="00000000" w:rsidRDefault="003E7276">
      <w:pPr>
        <w:pStyle w:val="NormalText"/>
        <w:tabs>
          <w:tab w:val="left" w:pos="0"/>
        </w:tabs>
      </w:pPr>
      <w:r>
        <w:t>IV. entering into a swap agreement to pay a variable</w:t>
      </w:r>
      <w:r>
        <w:t xml:space="preserve"> rate and receive a fixed rate. </w:t>
      </w:r>
    </w:p>
    <w:p w:rsidR="00000000" w:rsidRDefault="003E7276">
      <w:pPr>
        <w:pStyle w:val="NormalText"/>
        <w:tabs>
          <w:tab w:val="left" w:pos="0"/>
        </w:tabs>
      </w:pPr>
    </w:p>
    <w:p w:rsidR="00000000" w:rsidRDefault="003E7276">
      <w:pPr>
        <w:pStyle w:val="NormalText"/>
      </w:pPr>
      <w:r>
        <w:t>A) I and III only</w:t>
      </w:r>
    </w:p>
    <w:p w:rsidR="00000000" w:rsidRDefault="003E7276">
      <w:pPr>
        <w:pStyle w:val="NormalText"/>
      </w:pPr>
      <w:r>
        <w:t>B) I, II, and IV only</w:t>
      </w:r>
    </w:p>
    <w:p w:rsidR="00000000" w:rsidRDefault="003E7276">
      <w:pPr>
        <w:pStyle w:val="NormalText"/>
      </w:pPr>
      <w:r>
        <w:t>C) II and IV only</w:t>
      </w:r>
    </w:p>
    <w:p w:rsidR="00000000" w:rsidRDefault="003E7276">
      <w:pPr>
        <w:pStyle w:val="NormalText"/>
      </w:pPr>
      <w:r>
        <w:t>D) III only</w:t>
      </w:r>
    </w:p>
    <w:p w:rsidR="00000000" w:rsidRDefault="003E7276">
      <w:pPr>
        <w:pStyle w:val="NormalText"/>
        <w:spacing w:after="240"/>
      </w:pPr>
      <w:r>
        <w:t xml:space="preserve">E) IV only </w:t>
      </w:r>
    </w:p>
    <w:p w:rsidR="0089081E" w:rsidRDefault="0089081E">
      <w:pPr>
        <w:rPr>
          <w:rFonts w:ascii="Times New Roman" w:hAnsi="Times New Roman" w:cs="Times New Roman"/>
          <w:color w:val="000000"/>
          <w:sz w:val="24"/>
          <w:szCs w:val="24"/>
        </w:rPr>
      </w:pPr>
      <w:r>
        <w:br w:type="page"/>
      </w:r>
    </w:p>
    <w:p w:rsidR="00000000" w:rsidRDefault="003E7276">
      <w:pPr>
        <w:pStyle w:val="NormalText"/>
        <w:tabs>
          <w:tab w:val="left" w:pos="0"/>
        </w:tabs>
      </w:pPr>
      <w:r>
        <w:lastRenderedPageBreak/>
        <w:t xml:space="preserve">37) </w:t>
      </w:r>
      <w:r>
        <w:t>A bank with long-term fixed-rate assets funded with short-term rate-sensitive liabilities could do which of the following to limit their interest rate risk?</w:t>
      </w:r>
    </w:p>
    <w:p w:rsidR="00000000" w:rsidRDefault="003E7276">
      <w:pPr>
        <w:pStyle w:val="NormalText"/>
        <w:tabs>
          <w:tab w:val="left" w:pos="0"/>
        </w:tabs>
      </w:pPr>
      <w:r>
        <w:t xml:space="preserve">  </w:t>
      </w:r>
    </w:p>
    <w:p w:rsidR="00000000" w:rsidRDefault="003E7276">
      <w:pPr>
        <w:pStyle w:val="NormalText"/>
        <w:tabs>
          <w:tab w:val="left" w:pos="0"/>
        </w:tabs>
      </w:pPr>
      <w:r>
        <w:t xml:space="preserve">I. Buy a cap. </w:t>
      </w:r>
    </w:p>
    <w:p w:rsidR="00000000" w:rsidRDefault="003E7276">
      <w:pPr>
        <w:pStyle w:val="NormalText"/>
        <w:tabs>
          <w:tab w:val="left" w:pos="0"/>
        </w:tabs>
      </w:pPr>
      <w:r>
        <w:t xml:space="preserve">II. Buy an interest rate swap. </w:t>
      </w:r>
    </w:p>
    <w:p w:rsidR="00000000" w:rsidRDefault="003E7276">
      <w:pPr>
        <w:pStyle w:val="NormalText"/>
        <w:tabs>
          <w:tab w:val="left" w:pos="0"/>
        </w:tabs>
      </w:pPr>
      <w:r>
        <w:t xml:space="preserve">III. Buy a floor. </w:t>
      </w:r>
    </w:p>
    <w:p w:rsidR="00000000" w:rsidRDefault="003E7276">
      <w:pPr>
        <w:pStyle w:val="NormalText"/>
        <w:tabs>
          <w:tab w:val="left" w:pos="0"/>
        </w:tabs>
      </w:pPr>
      <w:r>
        <w:t>IV. Sell an interest rate swap</w:t>
      </w:r>
      <w:r>
        <w:t xml:space="preserve">. </w:t>
      </w:r>
    </w:p>
    <w:p w:rsidR="00000000" w:rsidRDefault="003E7276">
      <w:pPr>
        <w:pStyle w:val="NormalText"/>
        <w:tabs>
          <w:tab w:val="left" w:pos="0"/>
        </w:tabs>
      </w:pPr>
    </w:p>
    <w:p w:rsidR="00000000" w:rsidRDefault="003E7276">
      <w:pPr>
        <w:pStyle w:val="NormalText"/>
      </w:pPr>
      <w:r>
        <w:t>A) I and II only</w:t>
      </w:r>
    </w:p>
    <w:p w:rsidR="00000000" w:rsidRDefault="003E7276">
      <w:pPr>
        <w:pStyle w:val="NormalText"/>
      </w:pPr>
      <w:r>
        <w:t>B) III only</w:t>
      </w:r>
    </w:p>
    <w:p w:rsidR="00000000" w:rsidRDefault="003E7276">
      <w:pPr>
        <w:pStyle w:val="NormalText"/>
      </w:pPr>
      <w:r>
        <w:t>C) I and IV only</w:t>
      </w:r>
    </w:p>
    <w:p w:rsidR="00000000" w:rsidRDefault="003E7276">
      <w:pPr>
        <w:pStyle w:val="NormalText"/>
      </w:pPr>
      <w:r>
        <w:t>D) II and III only</w:t>
      </w:r>
    </w:p>
    <w:p w:rsidR="00000000" w:rsidRDefault="003E7276">
      <w:pPr>
        <w:pStyle w:val="NormalText"/>
      </w:pPr>
      <w:r>
        <w:t xml:space="preserve">E) III and IV only </w:t>
      </w:r>
    </w:p>
    <w:p w:rsidR="00000000" w:rsidRDefault="003E7276">
      <w:pPr>
        <w:pStyle w:val="NormalText"/>
      </w:pPr>
    </w:p>
    <w:p w:rsidR="00000000" w:rsidRDefault="003E7276">
      <w:pPr>
        <w:pStyle w:val="NormalText"/>
        <w:tabs>
          <w:tab w:val="left" w:pos="0"/>
        </w:tabs>
      </w:pPr>
      <w:r>
        <w:t>38) An interest rate floor is designed to protect an institution from</w:t>
      </w:r>
    </w:p>
    <w:p w:rsidR="00000000" w:rsidRDefault="003E7276">
      <w:pPr>
        <w:pStyle w:val="NormalText"/>
        <w:tabs>
          <w:tab w:val="left" w:pos="0"/>
        </w:tabs>
      </w:pPr>
      <w:r>
        <w:t xml:space="preserve">  </w:t>
      </w:r>
    </w:p>
    <w:p w:rsidR="00000000" w:rsidRDefault="003E7276">
      <w:pPr>
        <w:pStyle w:val="NormalText"/>
        <w:tabs>
          <w:tab w:val="left" w:pos="0"/>
        </w:tabs>
      </w:pPr>
      <w:r>
        <w:t xml:space="preserve">I. falling interest rates. </w:t>
      </w:r>
    </w:p>
    <w:p w:rsidR="00000000" w:rsidRDefault="003E7276">
      <w:pPr>
        <w:pStyle w:val="NormalText"/>
        <w:tabs>
          <w:tab w:val="left" w:pos="0"/>
        </w:tabs>
      </w:pPr>
      <w:r>
        <w:t xml:space="preserve">II. falling bond prices. </w:t>
      </w:r>
    </w:p>
    <w:p w:rsidR="00000000" w:rsidRDefault="003E7276">
      <w:pPr>
        <w:pStyle w:val="NormalText"/>
        <w:tabs>
          <w:tab w:val="left" w:pos="0"/>
        </w:tabs>
      </w:pPr>
      <w:r>
        <w:t xml:space="preserve">III. increased credit risk on loans. </w:t>
      </w:r>
    </w:p>
    <w:p w:rsidR="00000000" w:rsidRDefault="003E7276">
      <w:pPr>
        <w:pStyle w:val="NormalText"/>
        <w:tabs>
          <w:tab w:val="left" w:pos="0"/>
        </w:tabs>
      </w:pPr>
      <w:r>
        <w:t>I</w:t>
      </w:r>
      <w:r>
        <w:t xml:space="preserve">V. swap counterparty credit risk. </w:t>
      </w:r>
    </w:p>
    <w:p w:rsidR="00000000" w:rsidRDefault="003E7276">
      <w:pPr>
        <w:pStyle w:val="NormalText"/>
        <w:tabs>
          <w:tab w:val="left" w:pos="0"/>
        </w:tabs>
      </w:pPr>
    </w:p>
    <w:p w:rsidR="00000000" w:rsidRDefault="003E7276">
      <w:pPr>
        <w:pStyle w:val="NormalText"/>
      </w:pPr>
      <w:r>
        <w:t>A) I and IV</w:t>
      </w:r>
    </w:p>
    <w:p w:rsidR="00000000" w:rsidRDefault="003E7276">
      <w:pPr>
        <w:pStyle w:val="NormalText"/>
      </w:pPr>
      <w:r>
        <w:t>B) II and III</w:t>
      </w:r>
    </w:p>
    <w:p w:rsidR="00000000" w:rsidRDefault="003E7276">
      <w:pPr>
        <w:pStyle w:val="NormalText"/>
      </w:pPr>
      <w:r>
        <w:t>C) I and III</w:t>
      </w:r>
    </w:p>
    <w:p w:rsidR="00000000" w:rsidRDefault="003E7276">
      <w:pPr>
        <w:pStyle w:val="NormalText"/>
      </w:pPr>
      <w:r>
        <w:t>D) II and IV</w:t>
      </w:r>
    </w:p>
    <w:p w:rsidR="00000000" w:rsidRDefault="003E7276">
      <w:pPr>
        <w:pStyle w:val="NormalText"/>
      </w:pPr>
      <w:r>
        <w:t xml:space="preserve">E) I only </w:t>
      </w:r>
    </w:p>
    <w:p w:rsidR="00000000" w:rsidRDefault="003E7276">
      <w:pPr>
        <w:pStyle w:val="NormalText"/>
      </w:pPr>
    </w:p>
    <w:p w:rsidR="00000000" w:rsidRDefault="003E7276">
      <w:pPr>
        <w:pStyle w:val="NormalText"/>
      </w:pPr>
      <w:r>
        <w:t>39) An interest rate collar is</w:t>
      </w:r>
    </w:p>
    <w:p w:rsidR="00000000" w:rsidRDefault="003E7276">
      <w:pPr>
        <w:pStyle w:val="NormalText"/>
      </w:pPr>
      <w:r>
        <w:t>A) writing a floor and writing a cap.</w:t>
      </w:r>
    </w:p>
    <w:p w:rsidR="00000000" w:rsidRDefault="003E7276">
      <w:pPr>
        <w:pStyle w:val="NormalText"/>
      </w:pPr>
      <w:r>
        <w:t>B) buying a cap and writing a floor.</w:t>
      </w:r>
    </w:p>
    <w:p w:rsidR="00000000" w:rsidRDefault="003E7276">
      <w:pPr>
        <w:pStyle w:val="NormalText"/>
      </w:pPr>
      <w:r>
        <w:t>C) an option on a futures contract.</w:t>
      </w:r>
    </w:p>
    <w:p w:rsidR="00000000" w:rsidRDefault="003E7276">
      <w:pPr>
        <w:pStyle w:val="NormalText"/>
      </w:pPr>
      <w:r>
        <w:t xml:space="preserve">D) </w:t>
      </w:r>
      <w:r>
        <w:t>buying a cap and buying a floor.</w:t>
      </w:r>
    </w:p>
    <w:p w:rsidR="00000000" w:rsidRDefault="003E7276">
      <w:pPr>
        <w:pStyle w:val="NormalText"/>
        <w:spacing w:after="240"/>
      </w:pPr>
      <w:r>
        <w:t>E) None of these choices are correct.</w:t>
      </w:r>
    </w:p>
    <w:p w:rsidR="00000000" w:rsidRDefault="003E7276">
      <w:pPr>
        <w:pStyle w:val="NormalText"/>
        <w:tabs>
          <w:tab w:val="left" w:pos="0"/>
        </w:tabs>
      </w:pPr>
      <w:r>
        <w:t>40) My bank has a larger number of adjustable-rate mortgage loans outstanding. To protect our interest rate income on these loans, the bank could</w:t>
      </w:r>
    </w:p>
    <w:p w:rsidR="00000000" w:rsidRDefault="003E7276">
      <w:pPr>
        <w:pStyle w:val="NormalText"/>
        <w:tabs>
          <w:tab w:val="left" w:pos="0"/>
        </w:tabs>
      </w:pPr>
    </w:p>
    <w:p w:rsidR="00000000" w:rsidRDefault="003E7276">
      <w:pPr>
        <w:pStyle w:val="NormalText"/>
        <w:tabs>
          <w:tab w:val="left" w:pos="0"/>
        </w:tabs>
      </w:pPr>
      <w:r>
        <w:t xml:space="preserve">I. enter into a swap to pay fixed and </w:t>
      </w:r>
      <w:r>
        <w:t xml:space="preserve">receive variable. </w:t>
      </w:r>
    </w:p>
    <w:p w:rsidR="00000000" w:rsidRDefault="003E7276">
      <w:pPr>
        <w:pStyle w:val="NormalText"/>
        <w:tabs>
          <w:tab w:val="left" w:pos="0"/>
        </w:tabs>
      </w:pPr>
      <w:r>
        <w:t xml:space="preserve">II. enter into a swap to pay variable and receive fixed. </w:t>
      </w:r>
    </w:p>
    <w:p w:rsidR="00000000" w:rsidRDefault="003E7276">
      <w:pPr>
        <w:pStyle w:val="NormalText"/>
        <w:tabs>
          <w:tab w:val="left" w:pos="0"/>
        </w:tabs>
      </w:pPr>
      <w:r>
        <w:t xml:space="preserve">III. buy an interest rate floor. </w:t>
      </w:r>
    </w:p>
    <w:p w:rsidR="00000000" w:rsidRDefault="003E7276">
      <w:pPr>
        <w:pStyle w:val="NormalText"/>
        <w:tabs>
          <w:tab w:val="left" w:pos="0"/>
        </w:tabs>
      </w:pPr>
      <w:r>
        <w:t xml:space="preserve">IV. buy an interest rate cap. </w:t>
      </w:r>
    </w:p>
    <w:p w:rsidR="00000000" w:rsidRDefault="003E7276">
      <w:pPr>
        <w:pStyle w:val="NormalText"/>
        <w:tabs>
          <w:tab w:val="left" w:pos="0"/>
        </w:tabs>
      </w:pPr>
    </w:p>
    <w:p w:rsidR="00000000" w:rsidRDefault="003E7276">
      <w:pPr>
        <w:pStyle w:val="NormalText"/>
      </w:pPr>
      <w:r>
        <w:t>A) I and III only</w:t>
      </w:r>
    </w:p>
    <w:p w:rsidR="00000000" w:rsidRDefault="003E7276">
      <w:pPr>
        <w:pStyle w:val="NormalText"/>
      </w:pPr>
      <w:r>
        <w:t>B) I and IV only</w:t>
      </w:r>
    </w:p>
    <w:p w:rsidR="00000000" w:rsidRDefault="003E7276">
      <w:pPr>
        <w:pStyle w:val="NormalText"/>
      </w:pPr>
      <w:r>
        <w:t>C) II and III only</w:t>
      </w:r>
    </w:p>
    <w:p w:rsidR="00000000" w:rsidRDefault="003E7276">
      <w:pPr>
        <w:pStyle w:val="NormalText"/>
      </w:pPr>
      <w:r>
        <w:t xml:space="preserve">D) II and IV only </w:t>
      </w:r>
    </w:p>
    <w:p w:rsidR="00000000" w:rsidRDefault="003E7276">
      <w:pPr>
        <w:pStyle w:val="NormalText"/>
      </w:pPr>
    </w:p>
    <w:p w:rsidR="00000000" w:rsidRDefault="003E7276">
      <w:pPr>
        <w:pStyle w:val="NormalText"/>
      </w:pPr>
      <w:r>
        <w:lastRenderedPageBreak/>
        <w:t>41) A contract wherein the buyer agrees</w:t>
      </w:r>
      <w:r>
        <w:t xml:space="preserve"> to pay a specified interest rate on a loan that will be originated at some future time is called a(n)</w:t>
      </w:r>
    </w:p>
    <w:p w:rsidR="00000000" w:rsidRDefault="003E7276">
      <w:pPr>
        <w:pStyle w:val="NormalText"/>
      </w:pPr>
      <w:r>
        <w:t>A) forward rate agreement.</w:t>
      </w:r>
    </w:p>
    <w:p w:rsidR="00000000" w:rsidRDefault="003E7276">
      <w:pPr>
        <w:pStyle w:val="NormalText"/>
      </w:pPr>
      <w:r>
        <w:t>B) futures loan.</w:t>
      </w:r>
    </w:p>
    <w:p w:rsidR="00000000" w:rsidRDefault="003E7276">
      <w:pPr>
        <w:pStyle w:val="NormalText"/>
      </w:pPr>
      <w:r>
        <w:t>C) option on a futures contract.</w:t>
      </w:r>
    </w:p>
    <w:p w:rsidR="00000000" w:rsidRDefault="003E7276">
      <w:pPr>
        <w:pStyle w:val="NormalText"/>
      </w:pPr>
      <w:r>
        <w:t>D) interest rate swap contract.</w:t>
      </w:r>
    </w:p>
    <w:p w:rsidR="00000000" w:rsidRDefault="003E7276">
      <w:pPr>
        <w:pStyle w:val="NormalText"/>
      </w:pPr>
      <w:r>
        <w:t xml:space="preserve">E) currency swap contract. </w:t>
      </w:r>
    </w:p>
    <w:p w:rsidR="00000000" w:rsidRDefault="003E7276">
      <w:pPr>
        <w:pStyle w:val="NormalText"/>
      </w:pPr>
    </w:p>
    <w:p w:rsidR="00000000" w:rsidRDefault="003E7276">
      <w:pPr>
        <w:pStyle w:val="NormalText"/>
      </w:pPr>
      <w:r>
        <w:t xml:space="preserve">42) </w:t>
      </w:r>
      <w:r>
        <w:t>Two competing fully electronic derivatives markets in the United States are</w:t>
      </w:r>
    </w:p>
    <w:p w:rsidR="00000000" w:rsidRDefault="003E7276">
      <w:pPr>
        <w:pStyle w:val="NormalText"/>
      </w:pPr>
      <w:r>
        <w:t>A) CME Globex and Eurex.</w:t>
      </w:r>
    </w:p>
    <w:p w:rsidR="00000000" w:rsidRDefault="003E7276">
      <w:pPr>
        <w:pStyle w:val="NormalText"/>
      </w:pPr>
      <w:r>
        <w:t>B) Philadelphia Exchange and AMEX.</w:t>
      </w:r>
    </w:p>
    <w:p w:rsidR="00000000" w:rsidRDefault="003E7276">
      <w:pPr>
        <w:pStyle w:val="NormalText"/>
      </w:pPr>
      <w:r>
        <w:t>C) NYSE and ABS.</w:t>
      </w:r>
    </w:p>
    <w:p w:rsidR="00000000" w:rsidRDefault="003E7276">
      <w:pPr>
        <w:pStyle w:val="NormalText"/>
      </w:pPr>
      <w:r>
        <w:t>D) CME and Pacific Exchange.</w:t>
      </w:r>
    </w:p>
    <w:p w:rsidR="00000000" w:rsidRDefault="003E7276">
      <w:pPr>
        <w:pStyle w:val="NormalText"/>
      </w:pPr>
      <w:r>
        <w:t xml:space="preserve">E) D-Trade and IMM. </w:t>
      </w:r>
    </w:p>
    <w:p w:rsidR="00000000" w:rsidRDefault="003E7276">
      <w:pPr>
        <w:pStyle w:val="NormalText"/>
      </w:pPr>
    </w:p>
    <w:p w:rsidR="00000000" w:rsidRDefault="003E7276">
      <w:pPr>
        <w:pStyle w:val="NormalText"/>
      </w:pPr>
      <w:r>
        <w:t>43) Your firm enters into a swap agreement with a no</w:t>
      </w:r>
      <w:r>
        <w:t>tional principal of $40 million wherein the firm pays a fixed rate of interest of 5.50 percent and receives a variable rate of interest equal to LIBOR plus 150 basis points. If LIBOR is currently 3.75 percent, the NET amount your firm will receive (+) or p</w:t>
      </w:r>
      <w:r>
        <w:t>ay (</w:t>
      </w:r>
      <w:r>
        <w:t>−</w:t>
      </w:r>
      <w:r>
        <w:t>) on the next transaction date is</w:t>
      </w:r>
    </w:p>
    <w:p w:rsidR="00000000" w:rsidRDefault="003E7276">
      <w:pPr>
        <w:pStyle w:val="NormalText"/>
      </w:pPr>
      <w:r>
        <w:t xml:space="preserve">A) </w:t>
      </w:r>
      <w:r>
        <w:t>−</w:t>
      </w:r>
      <w:r>
        <w:t xml:space="preserve"> $2,200,000.</w:t>
      </w:r>
    </w:p>
    <w:p w:rsidR="00000000" w:rsidRDefault="003E7276">
      <w:pPr>
        <w:pStyle w:val="NormalText"/>
      </w:pPr>
      <w:r>
        <w:t>B) $2,625,000.</w:t>
      </w:r>
    </w:p>
    <w:p w:rsidR="00000000" w:rsidRDefault="003E7276">
      <w:pPr>
        <w:pStyle w:val="NormalText"/>
      </w:pPr>
      <w:r>
        <w:t>C) $125,000.</w:t>
      </w:r>
    </w:p>
    <w:p w:rsidR="00000000" w:rsidRDefault="003E7276">
      <w:pPr>
        <w:pStyle w:val="NormalText"/>
      </w:pPr>
      <w:r>
        <w:t xml:space="preserve">D) </w:t>
      </w:r>
      <w:r>
        <w:t>−</w:t>
      </w:r>
      <w:r>
        <w:t xml:space="preserve"> $100,000.</w:t>
      </w:r>
    </w:p>
    <w:p w:rsidR="00000000" w:rsidRDefault="003E7276">
      <w:pPr>
        <w:pStyle w:val="NormalText"/>
        <w:spacing w:after="240"/>
      </w:pPr>
      <w:r>
        <w:t xml:space="preserve">E) </w:t>
      </w:r>
      <w:r>
        <w:t>−</w:t>
      </w:r>
      <w:r>
        <w:t xml:space="preserve"> $875,000.</w:t>
      </w:r>
    </w:p>
    <w:p w:rsidR="00000000" w:rsidRDefault="003E7276">
      <w:pPr>
        <w:pStyle w:val="NormalText"/>
      </w:pPr>
      <w:r>
        <w:t>44) Refer to the Listed Stock Option Price Quote from February and assume it is now January:</w:t>
      </w:r>
    </w:p>
    <w:p w:rsidR="00000000" w:rsidRDefault="003E7276">
      <w:pPr>
        <w:pStyle w:val="NormalText"/>
      </w:pPr>
    </w:p>
    <w:tbl>
      <w:tblPr>
        <w:tblW w:w="0" w:type="auto"/>
        <w:tblLayout w:type="fixed"/>
        <w:tblCellMar>
          <w:left w:w="0" w:type="dxa"/>
          <w:right w:w="0" w:type="dxa"/>
        </w:tblCellMar>
        <w:tblLook w:val="0000" w:firstRow="0" w:lastRow="0" w:firstColumn="0" w:lastColumn="0" w:noHBand="0" w:noVBand="0"/>
      </w:tblPr>
      <w:tblGrid>
        <w:gridCol w:w="1180"/>
        <w:gridCol w:w="1020"/>
        <w:gridCol w:w="780"/>
        <w:gridCol w:w="1160"/>
        <w:gridCol w:w="20"/>
        <w:gridCol w:w="1160"/>
        <w:gridCol w:w="20"/>
        <w:gridCol w:w="760"/>
        <w:gridCol w:w="1040"/>
        <w:gridCol w:w="1140"/>
        <w:gridCol w:w="20"/>
      </w:tblGrid>
      <w:tr w:rsidR="00B17054" w:rsidRPr="0089081E">
        <w:tblPrEx>
          <w:tblCellMar>
            <w:top w:w="0" w:type="dxa"/>
            <w:left w:w="0" w:type="dxa"/>
            <w:bottom w:w="0" w:type="dxa"/>
            <w:right w:w="0" w:type="dxa"/>
          </w:tblCellMar>
        </w:tblPrEx>
        <w:trPr>
          <w:gridAfter w:val="1"/>
          <w:wAfter w:w="20" w:type="dxa"/>
        </w:trPr>
        <w:tc>
          <w:tcPr>
            <w:tcW w:w="4140" w:type="dxa"/>
            <w:gridSpan w:val="4"/>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IRQ</w:t>
            </w:r>
          </w:p>
        </w:tc>
        <w:tc>
          <w:tcPr>
            <w:tcW w:w="4140" w:type="dxa"/>
            <w:gridSpan w:val="6"/>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right"/>
              <w:rPr>
                <w:sz w:val="22"/>
                <w:szCs w:val="22"/>
              </w:rPr>
            </w:pPr>
            <w:r w:rsidRPr="0089081E">
              <w:rPr>
                <w:sz w:val="22"/>
                <w:szCs w:val="22"/>
              </w:rPr>
              <w:t>Underlying stock price $45.23</w:t>
            </w:r>
          </w:p>
        </w:tc>
      </w:tr>
      <w:tr w:rsidR="00B17054" w:rsidRPr="0089081E">
        <w:tblPrEx>
          <w:tblCellMar>
            <w:top w:w="0" w:type="dxa"/>
            <w:left w:w="0" w:type="dxa"/>
            <w:bottom w:w="0" w:type="dxa"/>
            <w:right w:w="0" w:type="dxa"/>
          </w:tblCellMar>
        </w:tblPrEx>
        <w:trPr>
          <w:gridAfter w:val="1"/>
          <w:wAfter w:w="20" w:type="dxa"/>
        </w:trPr>
        <w:tc>
          <w:tcPr>
            <w:tcW w:w="1180" w:type="dxa"/>
            <w:tcBorders>
              <w:top w:val="nil"/>
              <w:left w:val="nil"/>
              <w:bottom w:val="nil"/>
              <w:right w:val="nil"/>
            </w:tcBorders>
            <w:vAlign w:val="bottom"/>
          </w:tcPr>
          <w:p w:rsidR="00000000" w:rsidRPr="0089081E" w:rsidRDefault="003E7276">
            <w:pPr>
              <w:pStyle w:val="NormalText"/>
              <w:rPr>
                <w:sz w:val="22"/>
                <w:szCs w:val="22"/>
              </w:rPr>
            </w:pPr>
            <w:r w:rsidRPr="0089081E">
              <w:rPr>
                <w:sz w:val="22"/>
                <w:szCs w:val="22"/>
              </w:rPr>
              <w:t>Expiration</w:t>
            </w:r>
          </w:p>
        </w:tc>
        <w:tc>
          <w:tcPr>
            <w:tcW w:w="102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ST</w:t>
            </w:r>
            <w:r w:rsidRPr="0089081E">
              <w:rPr>
                <w:sz w:val="22"/>
                <w:szCs w:val="22"/>
              </w:rPr>
              <w:t>RIKE</w:t>
            </w:r>
          </w:p>
        </w:tc>
        <w:tc>
          <w:tcPr>
            <w:tcW w:w="3120" w:type="dxa"/>
            <w:gridSpan w:val="4"/>
            <w:tcBorders>
              <w:top w:val="nil"/>
              <w:left w:val="nil"/>
              <w:bottom w:val="single" w:sz="21" w:space="0" w:color="000000"/>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Call</w:t>
            </w:r>
          </w:p>
        </w:tc>
        <w:tc>
          <w:tcPr>
            <w:tcW w:w="2960" w:type="dxa"/>
            <w:gridSpan w:val="4"/>
            <w:tcBorders>
              <w:top w:val="nil"/>
              <w:left w:val="nil"/>
              <w:bottom w:val="single" w:sz="21" w:space="0" w:color="000000"/>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Put</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bottom"/>
          </w:tcPr>
          <w:p w:rsidR="00000000" w:rsidRPr="0089081E" w:rsidRDefault="003E7276">
            <w:pPr>
              <w:pStyle w:val="NormalText"/>
              <w:rPr>
                <w:sz w:val="22"/>
                <w:szCs w:val="22"/>
              </w:rPr>
            </w:pPr>
          </w:p>
        </w:tc>
        <w:tc>
          <w:tcPr>
            <w:tcW w:w="102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p>
        </w:tc>
        <w:tc>
          <w:tcPr>
            <w:tcW w:w="78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LAST</w:t>
            </w:r>
          </w:p>
        </w:tc>
        <w:tc>
          <w:tcPr>
            <w:tcW w:w="118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VOLUME</w:t>
            </w:r>
          </w:p>
        </w:tc>
        <w:tc>
          <w:tcPr>
            <w:tcW w:w="118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OPEN</w:t>
            </w:r>
          </w:p>
          <w:p w:rsidR="00000000" w:rsidRPr="0089081E" w:rsidRDefault="003E7276">
            <w:pPr>
              <w:pStyle w:val="NormalText"/>
              <w:jc w:val="center"/>
              <w:rPr>
                <w:sz w:val="22"/>
                <w:szCs w:val="22"/>
              </w:rPr>
            </w:pPr>
            <w:r w:rsidRPr="0089081E">
              <w:rPr>
                <w:sz w:val="22"/>
                <w:szCs w:val="22"/>
              </w:rPr>
              <w:t>INTEREST</w:t>
            </w:r>
          </w:p>
        </w:tc>
        <w:tc>
          <w:tcPr>
            <w:tcW w:w="76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LAST</w:t>
            </w:r>
          </w:p>
        </w:tc>
        <w:tc>
          <w:tcPr>
            <w:tcW w:w="104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VOLUME</w:t>
            </w:r>
          </w:p>
        </w:tc>
        <w:tc>
          <w:tcPr>
            <w:tcW w:w="116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OPEN</w:t>
            </w:r>
          </w:p>
          <w:p w:rsidR="00000000" w:rsidRPr="0089081E" w:rsidRDefault="003E7276">
            <w:pPr>
              <w:pStyle w:val="NormalText"/>
              <w:jc w:val="center"/>
              <w:rPr>
                <w:sz w:val="22"/>
                <w:szCs w:val="22"/>
              </w:rPr>
            </w:pPr>
            <w:r w:rsidRPr="0089081E">
              <w:rPr>
                <w:sz w:val="22"/>
                <w:szCs w:val="22"/>
              </w:rPr>
              <w:t>INTEREST</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Mar</w:t>
            </w:r>
          </w:p>
        </w:tc>
        <w:tc>
          <w:tcPr>
            <w:tcW w:w="102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102</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12,578</w:t>
            </w:r>
          </w:p>
        </w:tc>
        <w:tc>
          <w:tcPr>
            <w:tcW w:w="76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6.55</w:t>
            </w:r>
          </w:p>
        </w:tc>
        <w:tc>
          <w:tcPr>
            <w:tcW w:w="104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80</w:t>
            </w:r>
          </w:p>
        </w:tc>
        <w:tc>
          <w:tcPr>
            <w:tcW w:w="116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11,175</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Jun</w:t>
            </w:r>
          </w:p>
        </w:tc>
        <w:tc>
          <w:tcPr>
            <w:tcW w:w="102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2.25</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35</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1,062</w:t>
            </w:r>
          </w:p>
        </w:tc>
        <w:tc>
          <w:tcPr>
            <w:tcW w:w="76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w:t>
            </w:r>
          </w:p>
        </w:tc>
        <w:tc>
          <w:tcPr>
            <w:tcW w:w="104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48</w:t>
            </w:r>
          </w:p>
        </w:tc>
        <w:tc>
          <w:tcPr>
            <w:tcW w:w="116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909</w:t>
            </w:r>
          </w:p>
        </w:tc>
      </w:tr>
    </w:tbl>
    <w:p w:rsidR="00000000" w:rsidRDefault="003E7276">
      <w:pPr>
        <w:pStyle w:val="NormalText"/>
      </w:pPr>
    </w:p>
    <w:p w:rsidR="00000000" w:rsidRDefault="003E7276">
      <w:pPr>
        <w:pStyle w:val="NormalText"/>
      </w:pPr>
      <w:r>
        <w:t>Based on the option quote, the March call should cost</w:t>
      </w:r>
    </w:p>
    <w:p w:rsidR="00000000" w:rsidRDefault="003E7276">
      <w:pPr>
        <w:pStyle w:val="NormalText"/>
      </w:pPr>
      <w:r>
        <w:t>A) more than $477.</w:t>
      </w:r>
    </w:p>
    <w:p w:rsidR="00000000" w:rsidRDefault="003E7276">
      <w:pPr>
        <w:pStyle w:val="NormalText"/>
      </w:pPr>
      <w:r>
        <w:t>B) more than $102.</w:t>
      </w:r>
    </w:p>
    <w:p w:rsidR="00000000" w:rsidRDefault="003E7276">
      <w:pPr>
        <w:pStyle w:val="NormalText"/>
      </w:pPr>
      <w:r>
        <w:t xml:space="preserve">C) </w:t>
      </w:r>
      <w:r>
        <w:t>less than $665 but more than $477.</w:t>
      </w:r>
    </w:p>
    <w:p w:rsidR="00000000" w:rsidRDefault="003E7276">
      <w:pPr>
        <w:pStyle w:val="NormalText"/>
      </w:pPr>
      <w:r>
        <w:t>D) less than $225.</w:t>
      </w:r>
    </w:p>
    <w:p w:rsidR="00000000" w:rsidRDefault="003E7276">
      <w:pPr>
        <w:pStyle w:val="NormalText"/>
        <w:rPr>
          <w:i/>
          <w:iCs/>
        </w:rPr>
      </w:pPr>
      <w:r>
        <w:t>E) $0.</w:t>
      </w:r>
      <w:r>
        <w:rPr>
          <w:i/>
          <w:iCs/>
        </w:rPr>
        <w:t xml:space="preserve"> </w:t>
      </w:r>
    </w:p>
    <w:p w:rsidR="00000000" w:rsidRDefault="003E7276">
      <w:pPr>
        <w:pStyle w:val="NormalText"/>
        <w:rPr>
          <w:i/>
          <w:iCs/>
        </w:rPr>
      </w:pPr>
    </w:p>
    <w:p w:rsidR="0089081E" w:rsidRDefault="0089081E">
      <w:pPr>
        <w:rPr>
          <w:rFonts w:ascii="Times New Roman" w:hAnsi="Times New Roman" w:cs="Times New Roman"/>
          <w:color w:val="000000"/>
          <w:sz w:val="24"/>
          <w:szCs w:val="24"/>
        </w:rPr>
      </w:pPr>
      <w:r>
        <w:br w:type="page"/>
      </w:r>
    </w:p>
    <w:p w:rsidR="00000000" w:rsidRDefault="003E7276">
      <w:pPr>
        <w:pStyle w:val="NormalText"/>
      </w:pPr>
      <w:r>
        <w:lastRenderedPageBreak/>
        <w:t>45) Refer to the Listed Stock Option Price Quote from February and assume it is now January:</w:t>
      </w:r>
    </w:p>
    <w:p w:rsidR="00000000" w:rsidRDefault="003E7276">
      <w:pPr>
        <w:pStyle w:val="NormalText"/>
      </w:pPr>
    </w:p>
    <w:tbl>
      <w:tblPr>
        <w:tblW w:w="0" w:type="auto"/>
        <w:tblLayout w:type="fixed"/>
        <w:tblCellMar>
          <w:left w:w="0" w:type="dxa"/>
          <w:right w:w="0" w:type="dxa"/>
        </w:tblCellMar>
        <w:tblLook w:val="0000" w:firstRow="0" w:lastRow="0" w:firstColumn="0" w:lastColumn="0" w:noHBand="0" w:noVBand="0"/>
      </w:tblPr>
      <w:tblGrid>
        <w:gridCol w:w="1180"/>
        <w:gridCol w:w="1020"/>
        <w:gridCol w:w="780"/>
        <w:gridCol w:w="1160"/>
        <w:gridCol w:w="20"/>
        <w:gridCol w:w="1160"/>
        <w:gridCol w:w="20"/>
        <w:gridCol w:w="760"/>
        <w:gridCol w:w="1040"/>
        <w:gridCol w:w="1140"/>
        <w:gridCol w:w="20"/>
      </w:tblGrid>
      <w:tr w:rsidR="00B17054" w:rsidRPr="0089081E">
        <w:tblPrEx>
          <w:tblCellMar>
            <w:top w:w="0" w:type="dxa"/>
            <w:left w:w="0" w:type="dxa"/>
            <w:bottom w:w="0" w:type="dxa"/>
            <w:right w:w="0" w:type="dxa"/>
          </w:tblCellMar>
        </w:tblPrEx>
        <w:trPr>
          <w:gridAfter w:val="1"/>
          <w:wAfter w:w="20" w:type="dxa"/>
        </w:trPr>
        <w:tc>
          <w:tcPr>
            <w:tcW w:w="4140" w:type="dxa"/>
            <w:gridSpan w:val="4"/>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IRQ</w:t>
            </w:r>
          </w:p>
        </w:tc>
        <w:tc>
          <w:tcPr>
            <w:tcW w:w="4140" w:type="dxa"/>
            <w:gridSpan w:val="6"/>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right"/>
              <w:rPr>
                <w:sz w:val="22"/>
                <w:szCs w:val="22"/>
              </w:rPr>
            </w:pPr>
            <w:r w:rsidRPr="0089081E">
              <w:rPr>
                <w:sz w:val="22"/>
                <w:szCs w:val="22"/>
              </w:rPr>
              <w:t>Underlying stock price $45.23</w:t>
            </w:r>
          </w:p>
        </w:tc>
      </w:tr>
      <w:tr w:rsidR="00B17054" w:rsidRPr="0089081E">
        <w:tblPrEx>
          <w:tblCellMar>
            <w:top w:w="0" w:type="dxa"/>
            <w:left w:w="0" w:type="dxa"/>
            <w:bottom w:w="0" w:type="dxa"/>
            <w:right w:w="0" w:type="dxa"/>
          </w:tblCellMar>
        </w:tblPrEx>
        <w:trPr>
          <w:gridAfter w:val="1"/>
          <w:wAfter w:w="20" w:type="dxa"/>
        </w:trPr>
        <w:tc>
          <w:tcPr>
            <w:tcW w:w="1180" w:type="dxa"/>
            <w:tcBorders>
              <w:top w:val="nil"/>
              <w:left w:val="nil"/>
              <w:bottom w:val="nil"/>
              <w:right w:val="nil"/>
            </w:tcBorders>
            <w:vAlign w:val="bottom"/>
          </w:tcPr>
          <w:p w:rsidR="00000000" w:rsidRPr="0089081E" w:rsidRDefault="003E7276">
            <w:pPr>
              <w:pStyle w:val="NormalText"/>
              <w:rPr>
                <w:sz w:val="22"/>
                <w:szCs w:val="22"/>
              </w:rPr>
            </w:pPr>
            <w:r w:rsidRPr="0089081E">
              <w:rPr>
                <w:sz w:val="22"/>
                <w:szCs w:val="22"/>
              </w:rPr>
              <w:t>Expiration</w:t>
            </w:r>
          </w:p>
        </w:tc>
        <w:tc>
          <w:tcPr>
            <w:tcW w:w="102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STRIKE</w:t>
            </w:r>
          </w:p>
        </w:tc>
        <w:tc>
          <w:tcPr>
            <w:tcW w:w="3120" w:type="dxa"/>
            <w:gridSpan w:val="4"/>
            <w:tcBorders>
              <w:top w:val="nil"/>
              <w:left w:val="nil"/>
              <w:bottom w:val="single" w:sz="21" w:space="0" w:color="000000"/>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Call</w:t>
            </w:r>
          </w:p>
        </w:tc>
        <w:tc>
          <w:tcPr>
            <w:tcW w:w="2960" w:type="dxa"/>
            <w:gridSpan w:val="4"/>
            <w:tcBorders>
              <w:top w:val="nil"/>
              <w:left w:val="nil"/>
              <w:bottom w:val="single" w:sz="21" w:space="0" w:color="000000"/>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Put</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bottom"/>
          </w:tcPr>
          <w:p w:rsidR="00000000" w:rsidRPr="0089081E" w:rsidRDefault="003E7276">
            <w:pPr>
              <w:pStyle w:val="NormalText"/>
              <w:rPr>
                <w:sz w:val="22"/>
                <w:szCs w:val="22"/>
              </w:rPr>
            </w:pPr>
          </w:p>
        </w:tc>
        <w:tc>
          <w:tcPr>
            <w:tcW w:w="102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p>
        </w:tc>
        <w:tc>
          <w:tcPr>
            <w:tcW w:w="78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LAST</w:t>
            </w:r>
          </w:p>
        </w:tc>
        <w:tc>
          <w:tcPr>
            <w:tcW w:w="118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VOLUME</w:t>
            </w:r>
          </w:p>
        </w:tc>
        <w:tc>
          <w:tcPr>
            <w:tcW w:w="118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OPEN</w:t>
            </w:r>
          </w:p>
          <w:p w:rsidR="00000000" w:rsidRPr="0089081E" w:rsidRDefault="003E7276">
            <w:pPr>
              <w:pStyle w:val="NormalText"/>
              <w:jc w:val="center"/>
              <w:rPr>
                <w:sz w:val="22"/>
                <w:szCs w:val="22"/>
              </w:rPr>
            </w:pPr>
            <w:r w:rsidRPr="0089081E">
              <w:rPr>
                <w:sz w:val="22"/>
                <w:szCs w:val="22"/>
              </w:rPr>
              <w:t>INTEREST</w:t>
            </w:r>
          </w:p>
        </w:tc>
        <w:tc>
          <w:tcPr>
            <w:tcW w:w="76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LAST</w:t>
            </w:r>
          </w:p>
        </w:tc>
        <w:tc>
          <w:tcPr>
            <w:tcW w:w="104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VOLUME</w:t>
            </w:r>
          </w:p>
        </w:tc>
        <w:tc>
          <w:tcPr>
            <w:tcW w:w="116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OPEN</w:t>
            </w:r>
          </w:p>
          <w:p w:rsidR="00000000" w:rsidRPr="0089081E" w:rsidRDefault="003E7276">
            <w:pPr>
              <w:pStyle w:val="NormalText"/>
              <w:jc w:val="center"/>
              <w:rPr>
                <w:sz w:val="22"/>
                <w:szCs w:val="22"/>
              </w:rPr>
            </w:pPr>
            <w:r w:rsidRPr="0089081E">
              <w:rPr>
                <w:sz w:val="22"/>
                <w:szCs w:val="22"/>
              </w:rPr>
              <w:t>INTEREST</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Mar</w:t>
            </w:r>
          </w:p>
        </w:tc>
        <w:tc>
          <w:tcPr>
            <w:tcW w:w="102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102</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12,578</w:t>
            </w:r>
          </w:p>
        </w:tc>
        <w:tc>
          <w:tcPr>
            <w:tcW w:w="76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6.55</w:t>
            </w:r>
          </w:p>
        </w:tc>
        <w:tc>
          <w:tcPr>
            <w:tcW w:w="104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80</w:t>
            </w:r>
          </w:p>
        </w:tc>
        <w:tc>
          <w:tcPr>
            <w:tcW w:w="116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11,175</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Jun</w:t>
            </w:r>
          </w:p>
        </w:tc>
        <w:tc>
          <w:tcPr>
            <w:tcW w:w="102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2.25</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35</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1,062</w:t>
            </w:r>
          </w:p>
        </w:tc>
        <w:tc>
          <w:tcPr>
            <w:tcW w:w="76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w:t>
            </w:r>
          </w:p>
        </w:tc>
        <w:tc>
          <w:tcPr>
            <w:tcW w:w="104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48</w:t>
            </w:r>
          </w:p>
        </w:tc>
        <w:tc>
          <w:tcPr>
            <w:tcW w:w="116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909</w:t>
            </w:r>
          </w:p>
        </w:tc>
      </w:tr>
    </w:tbl>
    <w:p w:rsidR="00000000" w:rsidRDefault="003E7276">
      <w:pPr>
        <w:pStyle w:val="NormalText"/>
        <w:rPr>
          <w:sz w:val="20"/>
          <w:szCs w:val="20"/>
        </w:rPr>
      </w:pPr>
    </w:p>
    <w:p w:rsidR="00000000" w:rsidRDefault="003E7276">
      <w:pPr>
        <w:pStyle w:val="NormalText"/>
      </w:pPr>
      <w:r>
        <w:t>Based on the option quote, the June put should cost</w:t>
      </w:r>
    </w:p>
    <w:p w:rsidR="00000000" w:rsidRDefault="003E7276">
      <w:pPr>
        <w:pStyle w:val="NormalText"/>
      </w:pPr>
      <w:r>
        <w:t xml:space="preserve">  </w:t>
      </w:r>
    </w:p>
    <w:p w:rsidR="00000000" w:rsidRDefault="003E7276">
      <w:pPr>
        <w:pStyle w:val="NormalText"/>
        <w:tabs>
          <w:tab w:val="left" w:pos="0"/>
        </w:tabs>
      </w:pPr>
      <w:r>
        <w:t xml:space="preserve">I. more than $477. </w:t>
      </w:r>
    </w:p>
    <w:p w:rsidR="00000000" w:rsidRDefault="003E7276">
      <w:pPr>
        <w:pStyle w:val="NormalText"/>
        <w:tabs>
          <w:tab w:val="left" w:pos="0"/>
        </w:tabs>
      </w:pPr>
      <w:r>
        <w:t xml:space="preserve">II. more than $665. </w:t>
      </w:r>
    </w:p>
    <w:p w:rsidR="00000000" w:rsidRDefault="003E7276">
      <w:pPr>
        <w:pStyle w:val="NormalText"/>
        <w:tabs>
          <w:tab w:val="left" w:pos="0"/>
        </w:tabs>
      </w:pPr>
      <w:r>
        <w:t xml:space="preserve">III. more than the March and June 60 calls. </w:t>
      </w:r>
    </w:p>
    <w:p w:rsidR="00000000" w:rsidRDefault="003E7276">
      <w:pPr>
        <w:pStyle w:val="NormalText"/>
        <w:tabs>
          <w:tab w:val="left" w:pos="0"/>
        </w:tabs>
      </w:pPr>
      <w:r>
        <w:t xml:space="preserve">IV. more than the March 60 call but no more than the June 60 call. </w:t>
      </w:r>
    </w:p>
    <w:p w:rsidR="00000000" w:rsidRDefault="003E7276">
      <w:pPr>
        <w:pStyle w:val="NormalText"/>
        <w:tabs>
          <w:tab w:val="left" w:pos="0"/>
        </w:tabs>
      </w:pPr>
    </w:p>
    <w:p w:rsidR="00000000" w:rsidRDefault="003E7276">
      <w:pPr>
        <w:pStyle w:val="NormalText"/>
      </w:pPr>
      <w:r>
        <w:t>A) I only</w:t>
      </w:r>
    </w:p>
    <w:p w:rsidR="00000000" w:rsidRDefault="003E7276">
      <w:pPr>
        <w:pStyle w:val="NormalText"/>
      </w:pPr>
      <w:r>
        <w:t>B) I, II, and IV only</w:t>
      </w:r>
    </w:p>
    <w:p w:rsidR="00000000" w:rsidRDefault="003E7276">
      <w:pPr>
        <w:pStyle w:val="NormalText"/>
      </w:pPr>
      <w:r>
        <w:t>C) I, II, and III only</w:t>
      </w:r>
    </w:p>
    <w:p w:rsidR="00000000" w:rsidRDefault="003E7276">
      <w:pPr>
        <w:pStyle w:val="NormalText"/>
      </w:pPr>
      <w:r>
        <w:t>D) I and III only</w:t>
      </w:r>
    </w:p>
    <w:p w:rsidR="00000000" w:rsidRDefault="003E7276">
      <w:pPr>
        <w:pStyle w:val="NormalText"/>
        <w:spacing w:after="240"/>
      </w:pPr>
      <w:r>
        <w:t>E) IV only</w:t>
      </w:r>
    </w:p>
    <w:p w:rsidR="00000000" w:rsidRDefault="003E7276">
      <w:pPr>
        <w:pStyle w:val="NormalText"/>
      </w:pPr>
      <w:r>
        <w:t>46) Refer to the Listed Stock Option Price Quote from February and assume it is now January:</w:t>
      </w:r>
    </w:p>
    <w:p w:rsidR="00000000" w:rsidRDefault="003E7276">
      <w:pPr>
        <w:pStyle w:val="NormalText"/>
      </w:pPr>
    </w:p>
    <w:tbl>
      <w:tblPr>
        <w:tblW w:w="0" w:type="auto"/>
        <w:tblLayout w:type="fixed"/>
        <w:tblCellMar>
          <w:left w:w="0" w:type="dxa"/>
          <w:right w:w="0" w:type="dxa"/>
        </w:tblCellMar>
        <w:tblLook w:val="0000" w:firstRow="0" w:lastRow="0" w:firstColumn="0" w:lastColumn="0" w:noHBand="0" w:noVBand="0"/>
      </w:tblPr>
      <w:tblGrid>
        <w:gridCol w:w="1180"/>
        <w:gridCol w:w="1020"/>
        <w:gridCol w:w="780"/>
        <w:gridCol w:w="1160"/>
        <w:gridCol w:w="20"/>
        <w:gridCol w:w="1160"/>
        <w:gridCol w:w="20"/>
        <w:gridCol w:w="760"/>
        <w:gridCol w:w="1040"/>
        <w:gridCol w:w="1140"/>
        <w:gridCol w:w="20"/>
      </w:tblGrid>
      <w:tr w:rsidR="00B17054" w:rsidRPr="0089081E">
        <w:tblPrEx>
          <w:tblCellMar>
            <w:top w:w="0" w:type="dxa"/>
            <w:left w:w="0" w:type="dxa"/>
            <w:bottom w:w="0" w:type="dxa"/>
            <w:right w:w="0" w:type="dxa"/>
          </w:tblCellMar>
        </w:tblPrEx>
        <w:trPr>
          <w:gridAfter w:val="1"/>
          <w:wAfter w:w="20" w:type="dxa"/>
        </w:trPr>
        <w:tc>
          <w:tcPr>
            <w:tcW w:w="4140" w:type="dxa"/>
            <w:gridSpan w:val="4"/>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IRQ</w:t>
            </w:r>
          </w:p>
        </w:tc>
        <w:tc>
          <w:tcPr>
            <w:tcW w:w="4140" w:type="dxa"/>
            <w:gridSpan w:val="6"/>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right"/>
              <w:rPr>
                <w:sz w:val="22"/>
                <w:szCs w:val="22"/>
              </w:rPr>
            </w:pPr>
            <w:r w:rsidRPr="0089081E">
              <w:rPr>
                <w:sz w:val="22"/>
                <w:szCs w:val="22"/>
              </w:rPr>
              <w:t>Underlying stock price $45.23</w:t>
            </w:r>
          </w:p>
        </w:tc>
      </w:tr>
      <w:tr w:rsidR="00B17054" w:rsidRPr="0089081E">
        <w:tblPrEx>
          <w:tblCellMar>
            <w:top w:w="0" w:type="dxa"/>
            <w:left w:w="0" w:type="dxa"/>
            <w:bottom w:w="0" w:type="dxa"/>
            <w:right w:w="0" w:type="dxa"/>
          </w:tblCellMar>
        </w:tblPrEx>
        <w:trPr>
          <w:gridAfter w:val="1"/>
          <w:wAfter w:w="20" w:type="dxa"/>
        </w:trPr>
        <w:tc>
          <w:tcPr>
            <w:tcW w:w="1180" w:type="dxa"/>
            <w:tcBorders>
              <w:top w:val="nil"/>
              <w:left w:val="nil"/>
              <w:bottom w:val="nil"/>
              <w:right w:val="nil"/>
            </w:tcBorders>
            <w:vAlign w:val="bottom"/>
          </w:tcPr>
          <w:p w:rsidR="00000000" w:rsidRPr="0089081E" w:rsidRDefault="003E7276">
            <w:pPr>
              <w:pStyle w:val="NormalText"/>
              <w:rPr>
                <w:sz w:val="22"/>
                <w:szCs w:val="22"/>
              </w:rPr>
            </w:pPr>
            <w:r w:rsidRPr="0089081E">
              <w:rPr>
                <w:sz w:val="22"/>
                <w:szCs w:val="22"/>
              </w:rPr>
              <w:t>Expiration</w:t>
            </w:r>
          </w:p>
        </w:tc>
        <w:tc>
          <w:tcPr>
            <w:tcW w:w="102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STRIKE</w:t>
            </w:r>
          </w:p>
        </w:tc>
        <w:tc>
          <w:tcPr>
            <w:tcW w:w="3120" w:type="dxa"/>
            <w:gridSpan w:val="4"/>
            <w:tcBorders>
              <w:top w:val="nil"/>
              <w:left w:val="nil"/>
              <w:bottom w:val="single" w:sz="21" w:space="0" w:color="000000"/>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Call</w:t>
            </w:r>
          </w:p>
        </w:tc>
        <w:tc>
          <w:tcPr>
            <w:tcW w:w="2960" w:type="dxa"/>
            <w:gridSpan w:val="4"/>
            <w:tcBorders>
              <w:top w:val="nil"/>
              <w:left w:val="nil"/>
              <w:bottom w:val="single" w:sz="21" w:space="0" w:color="000000"/>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Put</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bottom"/>
          </w:tcPr>
          <w:p w:rsidR="00000000" w:rsidRPr="0089081E" w:rsidRDefault="003E7276">
            <w:pPr>
              <w:pStyle w:val="NormalText"/>
              <w:rPr>
                <w:sz w:val="22"/>
                <w:szCs w:val="22"/>
              </w:rPr>
            </w:pPr>
          </w:p>
        </w:tc>
        <w:tc>
          <w:tcPr>
            <w:tcW w:w="102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p>
        </w:tc>
        <w:tc>
          <w:tcPr>
            <w:tcW w:w="78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LAST</w:t>
            </w:r>
          </w:p>
        </w:tc>
        <w:tc>
          <w:tcPr>
            <w:tcW w:w="118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VOLUME</w:t>
            </w:r>
          </w:p>
        </w:tc>
        <w:tc>
          <w:tcPr>
            <w:tcW w:w="118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OPEN</w:t>
            </w:r>
          </w:p>
          <w:p w:rsidR="00000000" w:rsidRPr="0089081E" w:rsidRDefault="003E7276">
            <w:pPr>
              <w:pStyle w:val="NormalText"/>
              <w:jc w:val="center"/>
              <w:rPr>
                <w:sz w:val="22"/>
                <w:szCs w:val="22"/>
              </w:rPr>
            </w:pPr>
            <w:r w:rsidRPr="0089081E">
              <w:rPr>
                <w:sz w:val="22"/>
                <w:szCs w:val="22"/>
              </w:rPr>
              <w:t>INTEREST</w:t>
            </w:r>
          </w:p>
        </w:tc>
        <w:tc>
          <w:tcPr>
            <w:tcW w:w="76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LAST</w:t>
            </w:r>
          </w:p>
        </w:tc>
        <w:tc>
          <w:tcPr>
            <w:tcW w:w="1040" w:type="dxa"/>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VOLUME</w:t>
            </w:r>
          </w:p>
        </w:tc>
        <w:tc>
          <w:tcPr>
            <w:tcW w:w="1160" w:type="dxa"/>
            <w:gridSpan w:val="2"/>
            <w:tcBorders>
              <w:top w:val="nil"/>
              <w:left w:val="nil"/>
              <w:bottom w:val="nil"/>
              <w:right w:val="nil"/>
            </w:tcBorders>
            <w:tcMar>
              <w:top w:w="0" w:type="dxa"/>
              <w:left w:w="0" w:type="dxa"/>
              <w:bottom w:w="0" w:type="dxa"/>
              <w:right w:w="0" w:type="dxa"/>
            </w:tcMar>
            <w:vAlign w:val="bottom"/>
          </w:tcPr>
          <w:p w:rsidR="00000000" w:rsidRPr="0089081E" w:rsidRDefault="003E7276">
            <w:pPr>
              <w:pStyle w:val="NormalText"/>
              <w:jc w:val="center"/>
              <w:rPr>
                <w:sz w:val="22"/>
                <w:szCs w:val="22"/>
              </w:rPr>
            </w:pPr>
            <w:r w:rsidRPr="0089081E">
              <w:rPr>
                <w:sz w:val="22"/>
                <w:szCs w:val="22"/>
              </w:rPr>
              <w:t>OPEN</w:t>
            </w:r>
          </w:p>
          <w:p w:rsidR="00000000" w:rsidRPr="0089081E" w:rsidRDefault="003E7276">
            <w:pPr>
              <w:pStyle w:val="NormalText"/>
              <w:jc w:val="center"/>
              <w:rPr>
                <w:sz w:val="22"/>
                <w:szCs w:val="22"/>
              </w:rPr>
            </w:pPr>
            <w:r w:rsidRPr="0089081E">
              <w:rPr>
                <w:sz w:val="22"/>
                <w:szCs w:val="22"/>
              </w:rPr>
              <w:t>INTEREST</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Mar</w:t>
            </w:r>
          </w:p>
        </w:tc>
        <w:tc>
          <w:tcPr>
            <w:tcW w:w="102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102</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12,578</w:t>
            </w:r>
          </w:p>
        </w:tc>
        <w:tc>
          <w:tcPr>
            <w:tcW w:w="76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6.55</w:t>
            </w:r>
          </w:p>
        </w:tc>
        <w:tc>
          <w:tcPr>
            <w:tcW w:w="104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80</w:t>
            </w:r>
          </w:p>
        </w:tc>
        <w:tc>
          <w:tcPr>
            <w:tcW w:w="116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11,175</w:t>
            </w:r>
          </w:p>
        </w:tc>
      </w:tr>
      <w:tr w:rsidR="00000000" w:rsidRPr="0089081E">
        <w:tblPrEx>
          <w:tblCellMar>
            <w:top w:w="0" w:type="dxa"/>
            <w:left w:w="0" w:type="dxa"/>
            <w:bottom w:w="0" w:type="dxa"/>
            <w:right w:w="0" w:type="dxa"/>
          </w:tblCellMar>
        </w:tblPrEx>
        <w:tc>
          <w:tcPr>
            <w:tcW w:w="1180" w:type="dxa"/>
            <w:tcBorders>
              <w:top w:val="nil"/>
              <w:left w:val="nil"/>
              <w:bottom w:val="nil"/>
              <w:right w:val="nil"/>
            </w:tcBorders>
            <w:vAlign w:val="center"/>
          </w:tcPr>
          <w:p w:rsidR="00000000" w:rsidRPr="0089081E" w:rsidRDefault="003E7276">
            <w:pPr>
              <w:pStyle w:val="NormalText"/>
              <w:rPr>
                <w:sz w:val="22"/>
                <w:szCs w:val="22"/>
              </w:rPr>
            </w:pPr>
            <w:r w:rsidRPr="0089081E">
              <w:rPr>
                <w:sz w:val="22"/>
                <w:szCs w:val="22"/>
              </w:rPr>
              <w:t>Jun</w:t>
            </w:r>
          </w:p>
        </w:tc>
        <w:tc>
          <w:tcPr>
            <w:tcW w:w="102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50</w:t>
            </w:r>
          </w:p>
        </w:tc>
        <w:tc>
          <w:tcPr>
            <w:tcW w:w="78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2.25</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35</w:t>
            </w:r>
          </w:p>
        </w:tc>
        <w:tc>
          <w:tcPr>
            <w:tcW w:w="118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1,062</w:t>
            </w:r>
          </w:p>
        </w:tc>
        <w:tc>
          <w:tcPr>
            <w:tcW w:w="76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w:t>
            </w:r>
          </w:p>
        </w:tc>
        <w:tc>
          <w:tcPr>
            <w:tcW w:w="1040" w:type="dxa"/>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48</w:t>
            </w:r>
          </w:p>
        </w:tc>
        <w:tc>
          <w:tcPr>
            <w:tcW w:w="1160" w:type="dxa"/>
            <w:gridSpan w:val="2"/>
            <w:tcBorders>
              <w:top w:val="nil"/>
              <w:left w:val="nil"/>
              <w:bottom w:val="nil"/>
              <w:right w:val="nil"/>
            </w:tcBorders>
            <w:tcMar>
              <w:top w:w="0" w:type="dxa"/>
              <w:left w:w="0" w:type="dxa"/>
              <w:bottom w:w="0" w:type="dxa"/>
              <w:right w:w="0" w:type="dxa"/>
            </w:tcMar>
            <w:vAlign w:val="center"/>
          </w:tcPr>
          <w:p w:rsidR="00000000" w:rsidRPr="0089081E" w:rsidRDefault="003E7276">
            <w:pPr>
              <w:pStyle w:val="NormalText"/>
              <w:jc w:val="center"/>
              <w:rPr>
                <w:sz w:val="22"/>
                <w:szCs w:val="22"/>
              </w:rPr>
            </w:pPr>
            <w:r w:rsidRPr="0089081E">
              <w:rPr>
                <w:sz w:val="22"/>
                <w:szCs w:val="22"/>
              </w:rPr>
              <w:t>909</w:t>
            </w:r>
          </w:p>
        </w:tc>
      </w:tr>
    </w:tbl>
    <w:p w:rsidR="00000000" w:rsidRDefault="003E7276">
      <w:pPr>
        <w:pStyle w:val="NormalText"/>
        <w:rPr>
          <w:sz w:val="20"/>
          <w:szCs w:val="20"/>
        </w:rPr>
      </w:pPr>
    </w:p>
    <w:p w:rsidR="00000000" w:rsidRDefault="003E7276">
      <w:pPr>
        <w:pStyle w:val="NormalText"/>
      </w:pPr>
      <w:r>
        <w:t>If you buy the March put and don't exercise before contract maturity, you will make a profit if the stock price at maturity ________ from today's price.</w:t>
      </w:r>
    </w:p>
    <w:p w:rsidR="00000000" w:rsidRDefault="003E7276">
      <w:pPr>
        <w:pStyle w:val="NormalText"/>
      </w:pPr>
      <w:r>
        <w:t>A) increases by more than 9.65 percent</w:t>
      </w:r>
    </w:p>
    <w:p w:rsidR="00000000" w:rsidRDefault="003E7276">
      <w:pPr>
        <w:pStyle w:val="NormalText"/>
      </w:pPr>
      <w:r>
        <w:t>B) increases by more than 4.57 percent</w:t>
      </w:r>
    </w:p>
    <w:p w:rsidR="00000000" w:rsidRDefault="003E7276">
      <w:pPr>
        <w:pStyle w:val="NormalText"/>
      </w:pPr>
      <w:r>
        <w:t>C) decreases by more than</w:t>
      </w:r>
      <w:r>
        <w:t xml:space="preserve"> 3.94 percent</w:t>
      </w:r>
    </w:p>
    <w:p w:rsidR="00000000" w:rsidRDefault="003E7276">
      <w:pPr>
        <w:pStyle w:val="NormalText"/>
      </w:pPr>
      <w:r>
        <w:t>D) decreases by more than 11.99 percent</w:t>
      </w:r>
    </w:p>
    <w:p w:rsidR="00000000" w:rsidRDefault="003E7276">
      <w:pPr>
        <w:pStyle w:val="NormalText"/>
      </w:pPr>
      <w:r>
        <w:t>E) does not decrease by more than 5.64 percent</w:t>
      </w:r>
    </w:p>
    <w:p w:rsidR="00000000" w:rsidRDefault="003E7276">
      <w:pPr>
        <w:pStyle w:val="NormalText"/>
      </w:pPr>
    </w:p>
    <w:p w:rsidR="0089081E" w:rsidRDefault="0089081E">
      <w:pPr>
        <w:rPr>
          <w:rFonts w:ascii="Times New Roman" w:hAnsi="Times New Roman" w:cs="Times New Roman"/>
          <w:color w:val="000000"/>
          <w:sz w:val="24"/>
          <w:szCs w:val="24"/>
        </w:rPr>
      </w:pPr>
      <w:r>
        <w:br w:type="page"/>
      </w:r>
    </w:p>
    <w:p w:rsidR="00000000" w:rsidRDefault="003E7276">
      <w:pPr>
        <w:pStyle w:val="NormalText"/>
      </w:pPr>
      <w:r>
        <w:lastRenderedPageBreak/>
        <w:t xml:space="preserve">47) A bank has made a risky loan to a midsize consumer goods manufacturer. With the weaker economy, the borrower is expected to have trouble repaying the </w:t>
      </w:r>
      <w:r>
        <w:t>loan. The bank decides to purchase a digital default option. Which one of the following payout patterns does a digital option provide?</w:t>
      </w:r>
    </w:p>
    <w:p w:rsidR="00000000" w:rsidRDefault="003E7276">
      <w:pPr>
        <w:pStyle w:val="NormalText"/>
      </w:pPr>
      <w:r>
        <w:t>A) The option seller pays a stated amount to the option buyer, usually the par on the loan or bond, in the event of a def</w:t>
      </w:r>
      <w:r>
        <w:t>ault on the underlying credit.</w:t>
      </w:r>
    </w:p>
    <w:p w:rsidR="00000000" w:rsidRDefault="003E7276">
      <w:pPr>
        <w:pStyle w:val="NormalText"/>
      </w:pPr>
      <w:r>
        <w:t>B) The option seller pays the buyer if the default risk premium or yield spread on a specified benchmark bond of the borrower increases above some exercise spread.</w:t>
      </w:r>
    </w:p>
    <w:p w:rsidR="00000000" w:rsidRDefault="003E7276">
      <w:pPr>
        <w:pStyle w:val="NormalText"/>
      </w:pPr>
      <w:r>
        <w:t>C) If the option buyer makes fixed periodic payments to the o</w:t>
      </w:r>
      <w:r>
        <w:t>ption seller, the seller will pay the option buyer if a credit event occurs.</w:t>
      </w:r>
    </w:p>
    <w:p w:rsidR="00000000" w:rsidRDefault="003E7276">
      <w:pPr>
        <w:pStyle w:val="NormalText"/>
      </w:pPr>
      <w:r>
        <w:t>D) If the option buyer makes periodic payments to the seller and delivers the underlying bond or loan, the seller pays the par value of the security.</w:t>
      </w:r>
    </w:p>
    <w:p w:rsidR="00000000" w:rsidRDefault="003E7276">
      <w:pPr>
        <w:pStyle w:val="NormalText"/>
      </w:pPr>
      <w:r>
        <w:t xml:space="preserve">E) If interest rates change, </w:t>
      </w:r>
      <w:r>
        <w:t xml:space="preserve">the option seller will begin making fixed-rate payments to the option buyer. </w:t>
      </w:r>
    </w:p>
    <w:p w:rsidR="00000000" w:rsidRDefault="003E7276">
      <w:pPr>
        <w:pStyle w:val="NormalText"/>
      </w:pPr>
    </w:p>
    <w:p w:rsidR="00000000" w:rsidRDefault="003E7276">
      <w:pPr>
        <w:pStyle w:val="NormalText"/>
      </w:pPr>
      <w:r>
        <w:t>48) A bank lender is concerned about the creditworthiness of one of its major borrowers. The bank is considering using a swap to reduce its credit exposure to this customer. Whi</w:t>
      </w:r>
      <w:r>
        <w:t>ch type of swap would best meet this need?</w:t>
      </w:r>
    </w:p>
    <w:p w:rsidR="00000000" w:rsidRDefault="003E7276">
      <w:pPr>
        <w:pStyle w:val="NormalText"/>
      </w:pPr>
      <w:r>
        <w:t>A) Interest rate swap</w:t>
      </w:r>
    </w:p>
    <w:p w:rsidR="00000000" w:rsidRDefault="003E7276">
      <w:pPr>
        <w:pStyle w:val="NormalText"/>
      </w:pPr>
      <w:r>
        <w:t>B) Currency swap</w:t>
      </w:r>
    </w:p>
    <w:p w:rsidR="00000000" w:rsidRDefault="003E7276">
      <w:pPr>
        <w:pStyle w:val="NormalText"/>
      </w:pPr>
      <w:r>
        <w:t>C) Equity linked swap</w:t>
      </w:r>
    </w:p>
    <w:p w:rsidR="00000000" w:rsidRDefault="003E7276">
      <w:pPr>
        <w:pStyle w:val="NormalText"/>
      </w:pPr>
      <w:r>
        <w:t>D) Credit default swap</w:t>
      </w:r>
    </w:p>
    <w:p w:rsidR="00000000" w:rsidRDefault="003E7276">
      <w:pPr>
        <w:pStyle w:val="NormalText"/>
        <w:spacing w:after="240"/>
      </w:pPr>
      <w:r>
        <w:t xml:space="preserve">E) DIF swap </w:t>
      </w:r>
    </w:p>
    <w:p w:rsidR="00000000" w:rsidRDefault="003E7276">
      <w:pPr>
        <w:pStyle w:val="NormalText"/>
      </w:pPr>
      <w:r>
        <w:t>49) The type of swap most closely linked to the subprime mortgage crisis is the ________.</w:t>
      </w:r>
    </w:p>
    <w:p w:rsidR="00000000" w:rsidRDefault="003E7276">
      <w:pPr>
        <w:pStyle w:val="NormalText"/>
      </w:pPr>
      <w:r>
        <w:t>A) interest rate swap</w:t>
      </w:r>
    </w:p>
    <w:p w:rsidR="00000000" w:rsidRDefault="003E7276">
      <w:pPr>
        <w:pStyle w:val="NormalText"/>
      </w:pPr>
      <w:r>
        <w:t xml:space="preserve">B) </w:t>
      </w:r>
      <w:r>
        <w:t>currency swap</w:t>
      </w:r>
    </w:p>
    <w:p w:rsidR="00000000" w:rsidRDefault="003E7276">
      <w:pPr>
        <w:pStyle w:val="NormalText"/>
      </w:pPr>
      <w:r>
        <w:t>C) equity linked swap</w:t>
      </w:r>
    </w:p>
    <w:p w:rsidR="00000000" w:rsidRDefault="003E7276">
      <w:pPr>
        <w:pStyle w:val="NormalText"/>
      </w:pPr>
      <w:r>
        <w:t>D) credit default swap</w:t>
      </w:r>
    </w:p>
    <w:p w:rsidR="00000000" w:rsidRDefault="003E7276">
      <w:pPr>
        <w:pStyle w:val="NormalText"/>
      </w:pPr>
      <w:r>
        <w:t xml:space="preserve">E) DIF swap </w:t>
      </w:r>
    </w:p>
    <w:p w:rsidR="00000000" w:rsidRDefault="003E7276">
      <w:pPr>
        <w:pStyle w:val="NormalText"/>
      </w:pPr>
    </w:p>
    <w:p w:rsidR="00000000" w:rsidRDefault="003E7276">
      <w:pPr>
        <w:pStyle w:val="NormalText"/>
      </w:pPr>
      <w:r>
        <w:t>50) What determines the success or failure of an exchange-traded derivative contract? Why were currency and interest rate futures introduced in the early and late 1970s, respectively?</w:t>
      </w:r>
      <w:r>
        <w:t xml:space="preserve"> </w:t>
      </w:r>
    </w:p>
    <w:p w:rsidR="00000000" w:rsidRDefault="003E7276">
      <w:pPr>
        <w:pStyle w:val="NormalText"/>
      </w:pPr>
    </w:p>
    <w:p w:rsidR="00000000" w:rsidRDefault="003E7276">
      <w:pPr>
        <w:pStyle w:val="NormalText"/>
      </w:pPr>
      <w:r>
        <w:t xml:space="preserve">51) A U.S. firm has a European subsidiary that earns euros. The subsidiary has borrowed dollars at a floating rate of interest. What kind of risk does the subsidiary have? What kind of swap could be used to limit the subsidiary's risk? Be specific. </w:t>
      </w:r>
    </w:p>
    <w:p w:rsidR="00000000" w:rsidRDefault="003E7276">
      <w:pPr>
        <w:pStyle w:val="NormalText"/>
      </w:pPr>
    </w:p>
    <w:p w:rsidR="00000000" w:rsidRDefault="003E7276">
      <w:pPr>
        <w:pStyle w:val="NormalText"/>
      </w:pPr>
      <w:r>
        <w:t>52</w:t>
      </w:r>
      <w:r>
        <w:t xml:space="preserve">) When would a forward contract be better for hedging than a futures contract? </w:t>
      </w:r>
    </w:p>
    <w:p w:rsidR="00000000" w:rsidRDefault="003E7276">
      <w:pPr>
        <w:pStyle w:val="NormalText"/>
      </w:pPr>
    </w:p>
    <w:p w:rsidR="00000000" w:rsidRDefault="003E7276">
      <w:pPr>
        <w:pStyle w:val="NormalText"/>
      </w:pPr>
      <w:r>
        <w:t xml:space="preserve">53) When might an option on a futures contract be preferable to an option on the underlying instrument? </w:t>
      </w:r>
    </w:p>
    <w:p w:rsidR="00000000" w:rsidRDefault="003E7276">
      <w:pPr>
        <w:pStyle w:val="NormalText"/>
      </w:pPr>
    </w:p>
    <w:p w:rsidR="00000000" w:rsidRDefault="003E7276">
      <w:pPr>
        <w:pStyle w:val="NormalText"/>
      </w:pPr>
      <w:r>
        <w:t xml:space="preserve">54) How does a futures or option clearinghouse assist traders? </w:t>
      </w:r>
    </w:p>
    <w:p w:rsidR="00000000" w:rsidRDefault="003E7276">
      <w:pPr>
        <w:pStyle w:val="NormalText"/>
      </w:pPr>
    </w:p>
    <w:p w:rsidR="00000000" w:rsidRDefault="003E7276">
      <w:pPr>
        <w:pStyle w:val="NormalText"/>
      </w:pPr>
      <w:r>
        <w:t xml:space="preserve">55) </w:t>
      </w:r>
      <w:r>
        <w:t>Buying an "at-the-money" call option and writing an "at-the-money" put option are two ways to make money when prices rise. When would each be the preferable strategy?</w:t>
      </w:r>
    </w:p>
    <w:p w:rsidR="00000000" w:rsidRDefault="003E7276">
      <w:pPr>
        <w:pStyle w:val="NormalText"/>
      </w:pPr>
      <w:r>
        <w:lastRenderedPageBreak/>
        <w:t>56) A stock is priced at $27. An American call option on this stock with a $25 strike mu</w:t>
      </w:r>
      <w:r>
        <w:t xml:space="preserve">st be worth at least how much? Numerically show why. </w:t>
      </w:r>
    </w:p>
    <w:p w:rsidR="00000000" w:rsidRDefault="003E7276">
      <w:pPr>
        <w:pStyle w:val="NormalText"/>
      </w:pPr>
    </w:p>
    <w:p w:rsidR="00000000" w:rsidRDefault="003E7276">
      <w:pPr>
        <w:pStyle w:val="NormalText"/>
      </w:pPr>
      <w:r>
        <w:t>57) FNMA has direct holdings of 30-year fixed-rate mortgages financed by three- to five-year agency securities sold to the public.</w:t>
      </w:r>
    </w:p>
    <w:p w:rsidR="00000000" w:rsidRDefault="003E7276">
      <w:pPr>
        <w:pStyle w:val="NormalText"/>
      </w:pPr>
      <w:r>
        <w:t> </w:t>
      </w:r>
    </w:p>
    <w:p w:rsidR="00000000" w:rsidRDefault="003E7276">
      <w:pPr>
        <w:pStyle w:val="NormalText"/>
      </w:pPr>
      <w:r>
        <w:t>What kind of interest rate swap could FNMA use to limit their intere</w:t>
      </w:r>
      <w:r>
        <w:t>st rate risk? Explain.</w:t>
      </w:r>
    </w:p>
    <w:p w:rsidR="00000000" w:rsidRDefault="003E7276">
      <w:pPr>
        <w:pStyle w:val="NormalText"/>
      </w:pPr>
    </w:p>
    <w:p w:rsidR="00000000" w:rsidRDefault="003E7276">
      <w:pPr>
        <w:pStyle w:val="NormalText"/>
      </w:pPr>
      <w:r>
        <w:t>58) FNMA has direct holdings of 30-year fixed-rate mortgages financed by three- to five-year agency securities sold to the public.</w:t>
      </w:r>
    </w:p>
    <w:p w:rsidR="00000000" w:rsidRDefault="003E7276">
      <w:pPr>
        <w:pStyle w:val="NormalText"/>
      </w:pPr>
      <w:r>
        <w:t> </w:t>
      </w:r>
    </w:p>
    <w:p w:rsidR="00000000" w:rsidRDefault="003E7276">
      <w:pPr>
        <w:pStyle w:val="NormalText"/>
        <w:spacing w:after="240"/>
      </w:pPr>
      <w:r>
        <w:t>What kind of interest rate option could FNMA use to limit the interest rate risk? Explain how this would work. Explain how a collar could also be used.</w:t>
      </w:r>
    </w:p>
    <w:p w:rsidR="00000000" w:rsidRDefault="003E7276">
      <w:pPr>
        <w:pStyle w:val="NormalText"/>
      </w:pPr>
      <w:r>
        <w:t xml:space="preserve">59) Using the Black-Scholes model, explain what happens to the value of a call as S, T, and </w:t>
      </w:r>
      <w:r>
        <w:t>σ</w:t>
      </w:r>
      <w:r>
        <w:rPr>
          <w:position w:val="6"/>
          <w:sz w:val="20"/>
          <w:szCs w:val="20"/>
        </w:rPr>
        <w:t>2</w:t>
      </w:r>
      <w:r>
        <w:t xml:space="preserve"> change. W</w:t>
      </w:r>
      <w:r>
        <w:t>hy is the relationship between risk and price different for options than for other securities?</w:t>
      </w:r>
    </w:p>
    <w:p w:rsidR="00000000" w:rsidRDefault="003E7276">
      <w:pPr>
        <w:pStyle w:val="NormalText"/>
      </w:pPr>
    </w:p>
    <w:p w:rsidR="00000000" w:rsidRDefault="003E7276">
      <w:pPr>
        <w:pStyle w:val="NormalText"/>
        <w:tabs>
          <w:tab w:val="left" w:pos="0"/>
        </w:tabs>
      </w:pPr>
      <w:r>
        <w:t xml:space="preserve">1. As S increases, C (the call premium) increases because the right to buy at the fixed price E has more value as the sale price S rises. </w:t>
      </w:r>
    </w:p>
    <w:p w:rsidR="00000000" w:rsidRDefault="003E7276">
      <w:pPr>
        <w:pStyle w:val="NormalText"/>
        <w:tabs>
          <w:tab w:val="left" w:pos="0"/>
        </w:tabs>
      </w:pPr>
      <w:r>
        <w:t xml:space="preserve">2. As T increases, C </w:t>
      </w:r>
      <w:r>
        <w:t xml:space="preserve">increases and as T decreases, C decreases. The less time remaining on the option, the lower its value since there is less time during which the option right is available. </w:t>
      </w:r>
    </w:p>
    <w:p w:rsidR="00000000" w:rsidRDefault="003E7276">
      <w:pPr>
        <w:pStyle w:val="NormalText"/>
        <w:tabs>
          <w:tab w:val="left" w:pos="0"/>
        </w:tabs>
      </w:pPr>
      <w:r>
        <w:t xml:space="preserve">3. As </w:t>
      </w:r>
      <w:r>
        <w:t>σ</w:t>
      </w:r>
      <w:r>
        <w:t xml:space="preserve"> increases, C increases. </w:t>
      </w:r>
    </w:p>
    <w:p w:rsidR="00000000" w:rsidRDefault="003E7276">
      <w:pPr>
        <w:pStyle w:val="NormalText"/>
        <w:tabs>
          <w:tab w:val="left" w:pos="0"/>
        </w:tabs>
      </w:pPr>
    </w:p>
    <w:p w:rsidR="00000000" w:rsidRDefault="003E7276">
      <w:pPr>
        <w:pStyle w:val="NormalText"/>
      </w:pPr>
      <w:r>
        <w:t>60) When would an option hedge be better than a fu</w:t>
      </w:r>
      <w:r>
        <w:t xml:space="preserve">tures or forward hedge? </w:t>
      </w:r>
    </w:p>
    <w:p w:rsidR="00000000" w:rsidRDefault="003E7276">
      <w:pPr>
        <w:pStyle w:val="NormalText"/>
      </w:pPr>
    </w:p>
    <w:p w:rsidR="00000000" w:rsidRDefault="003E7276">
      <w:pPr>
        <w:pStyle w:val="NormalText"/>
      </w:pPr>
      <w:r>
        <w:t>61) Suppose a stock is priced at $50. You are bullish on the stock and are considering buying March calls with an exercise price of $45 and $55, respectively. The 45 call is priced at $8.50 and the 55 call is quoted at $2.75. What</w:t>
      </w:r>
      <w:r>
        <w:t xml:space="preserve"> should you consider in deciding which to purchase if you do not plan on exercising prior to maturity? Be specific. </w:t>
      </w:r>
    </w:p>
    <w:p w:rsidR="00000000" w:rsidRDefault="003E7276">
      <w:pPr>
        <w:pStyle w:val="NormalText"/>
      </w:pPr>
    </w:p>
    <w:p w:rsidR="0089081E" w:rsidRDefault="0089081E">
      <w:pPr>
        <w:rPr>
          <w:rFonts w:ascii="Times New Roman" w:hAnsi="Times New Roman" w:cs="Times New Roman"/>
          <w:color w:val="000000"/>
          <w:sz w:val="24"/>
          <w:szCs w:val="24"/>
        </w:rPr>
      </w:pPr>
      <w:r>
        <w:br w:type="page"/>
      </w:r>
    </w:p>
    <w:p w:rsidR="00000000" w:rsidRDefault="003E7276">
      <w:pPr>
        <w:pStyle w:val="NormalText"/>
      </w:pPr>
      <w:bookmarkStart w:id="0" w:name="_GoBack"/>
      <w:bookmarkEnd w:id="0"/>
      <w:r>
        <w:lastRenderedPageBreak/>
        <w:t>62) A stock is priced at $33.25. The stock has call options with an exercise price of $35 that expire in 60 days. The underlying stock pri</w:t>
      </w:r>
      <w:r>
        <w:t>ce volatility is 39 percent per year and the annual risk-free rate is 4.5 percent. According to the Black-Scholes option pricing model, what is the most you should be willing to pay for this call option?</w:t>
      </w:r>
    </w:p>
    <w:p w:rsidR="00000000" w:rsidRDefault="003E7276">
      <w:pPr>
        <w:pStyle w:val="NormalText"/>
      </w:pPr>
      <w:r>
        <w:t> </w:t>
      </w:r>
    </w:p>
    <w:p w:rsidR="00000000" w:rsidRDefault="00B17054">
      <w:pPr>
        <w:pStyle w:val="NormalText"/>
      </w:pPr>
      <w:r>
        <w:rPr>
          <w:noProof/>
        </w:rPr>
        <w:drawing>
          <wp:inline distT="0" distB="0" distL="0" distR="0">
            <wp:extent cx="4895850" cy="440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0" cy="440055"/>
                    </a:xfrm>
                    <a:prstGeom prst="rect">
                      <a:avLst/>
                    </a:prstGeom>
                    <a:noFill/>
                    <a:ln>
                      <a:noFill/>
                    </a:ln>
                  </pic:spPr>
                </pic:pic>
              </a:graphicData>
            </a:graphic>
          </wp:inline>
        </w:drawing>
      </w:r>
    </w:p>
    <w:p w:rsidR="00000000" w:rsidRDefault="003E7276">
      <w:pPr>
        <w:pStyle w:val="NormalText"/>
      </w:pPr>
      <w:r>
        <w:t> </w:t>
      </w:r>
    </w:p>
    <w:p w:rsidR="00000000" w:rsidRDefault="003E7276">
      <w:pPr>
        <w:pStyle w:val="NormalText"/>
      </w:pPr>
      <w:r>
        <w:t> </w:t>
      </w:r>
    </w:p>
    <w:p w:rsidR="00000000" w:rsidRDefault="00B17054">
      <w:pPr>
        <w:pStyle w:val="NormalText"/>
      </w:pPr>
      <w:r>
        <w:rPr>
          <w:noProof/>
        </w:rPr>
        <w:drawing>
          <wp:inline distT="0" distB="0" distL="0" distR="0">
            <wp:extent cx="5034915" cy="300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4915" cy="300990"/>
                    </a:xfrm>
                    <a:prstGeom prst="rect">
                      <a:avLst/>
                    </a:prstGeom>
                    <a:noFill/>
                    <a:ln>
                      <a:noFill/>
                    </a:ln>
                  </pic:spPr>
                </pic:pic>
              </a:graphicData>
            </a:graphic>
          </wp:inline>
        </w:drawing>
      </w:r>
    </w:p>
    <w:p w:rsidR="00000000" w:rsidRDefault="003E7276">
      <w:pPr>
        <w:pStyle w:val="NormalText"/>
      </w:pPr>
      <w:r>
        <w:t> </w:t>
      </w:r>
    </w:p>
    <w:p w:rsidR="00000000" w:rsidRDefault="003E7276">
      <w:pPr>
        <w:pStyle w:val="NormalText"/>
      </w:pPr>
      <w:r>
        <w:t>Using the Normsdist function in Excel to find N(dx)</w:t>
      </w:r>
    </w:p>
    <w:p w:rsidR="00000000" w:rsidRDefault="003E7276">
      <w:pPr>
        <w:pStyle w:val="NormalText"/>
      </w:pPr>
      <w:r>
        <w:t>  </w:t>
      </w:r>
    </w:p>
    <w:p w:rsidR="003E7276" w:rsidRDefault="003E7276">
      <w:pPr>
        <w:pStyle w:val="NormalText"/>
        <w:spacing w:after="240"/>
      </w:pPr>
      <w:r>
        <w:t>C</w:t>
      </w:r>
      <w:r>
        <w:rPr>
          <w:position w:val="-6"/>
          <w:sz w:val="20"/>
          <w:szCs w:val="20"/>
        </w:rPr>
        <w:t>0</w:t>
      </w:r>
      <w:r>
        <w:t xml:space="preserve"> = ($33.25 × 0.42131) - [$35e</w:t>
      </w:r>
      <w:r>
        <w:rPr>
          <w:position w:val="6"/>
          <w:sz w:val="20"/>
          <w:szCs w:val="20"/>
        </w:rPr>
        <w:t>−</w:t>
      </w:r>
      <w:r>
        <w:rPr>
          <w:position w:val="6"/>
          <w:sz w:val="20"/>
          <w:szCs w:val="20"/>
        </w:rPr>
        <w:t>0.045(60/365)</w:t>
      </w:r>
      <w:r>
        <w:t xml:space="preserve"> × 0.3607]= $1.4781 or $147.81 per contract</w:t>
      </w:r>
    </w:p>
    <w:sectPr w:rsidR="003E7276">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276" w:rsidRDefault="003E7276" w:rsidP="00B17054">
      <w:pPr>
        <w:spacing w:after="0" w:line="240" w:lineRule="auto"/>
      </w:pPr>
      <w:r>
        <w:separator/>
      </w:r>
    </w:p>
  </w:endnote>
  <w:endnote w:type="continuationSeparator" w:id="0">
    <w:p w:rsidR="003E7276" w:rsidRDefault="003E7276" w:rsidP="00B17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054" w:rsidRPr="00B17054" w:rsidRDefault="00B17054" w:rsidP="00B17054">
    <w:pPr>
      <w:tabs>
        <w:tab w:val="center" w:pos="4680"/>
        <w:tab w:val="right" w:pos="9360"/>
      </w:tabs>
      <w:spacing w:after="0" w:line="276" w:lineRule="auto"/>
      <w:jc w:val="center"/>
      <w:rPr>
        <w:rFonts w:ascii="Calibri" w:eastAsia="Times New Roman" w:hAnsi="Calibri" w:cs="Times New Roman"/>
      </w:rPr>
    </w:pPr>
    <w:r w:rsidRPr="00B17054">
      <w:rPr>
        <w:rFonts w:ascii="Calibri" w:eastAsia="Times New Roman" w:hAnsi="Calibri" w:cs="Times New Roman"/>
      </w:rPr>
      <w:fldChar w:fldCharType="begin"/>
    </w:r>
    <w:r w:rsidRPr="00B17054">
      <w:rPr>
        <w:rFonts w:ascii="Calibri" w:eastAsia="Times New Roman" w:hAnsi="Calibri" w:cs="Times New Roman"/>
      </w:rPr>
      <w:instrText xml:space="preserve"> PAGE   \* MERGEFORMAT </w:instrText>
    </w:r>
    <w:r w:rsidRPr="00B17054">
      <w:rPr>
        <w:rFonts w:ascii="Calibri" w:eastAsia="Times New Roman" w:hAnsi="Calibri" w:cs="Times New Roman"/>
      </w:rPr>
      <w:fldChar w:fldCharType="separate"/>
    </w:r>
    <w:r w:rsidR="0089081E">
      <w:rPr>
        <w:rFonts w:ascii="Calibri" w:eastAsia="Times New Roman" w:hAnsi="Calibri" w:cs="Times New Roman"/>
        <w:noProof/>
      </w:rPr>
      <w:t>12</w:t>
    </w:r>
    <w:r w:rsidRPr="00B17054">
      <w:rPr>
        <w:rFonts w:ascii="Calibri" w:eastAsia="Times New Roman" w:hAnsi="Calibri" w:cs="Times New Roman"/>
      </w:rPr>
      <w:fldChar w:fldCharType="end"/>
    </w:r>
  </w:p>
  <w:p w:rsidR="00B17054" w:rsidRPr="00B17054" w:rsidRDefault="00B17054" w:rsidP="00B17054">
    <w:pPr>
      <w:tabs>
        <w:tab w:val="center" w:pos="4680"/>
        <w:tab w:val="right" w:pos="9360"/>
      </w:tabs>
      <w:spacing w:after="0" w:line="276" w:lineRule="auto"/>
      <w:jc w:val="center"/>
      <w:rPr>
        <w:rFonts w:ascii="Times New Roman" w:eastAsia="Times New Roman" w:hAnsi="Times New Roman" w:cs="Times New Roman"/>
        <w:sz w:val="20"/>
        <w:szCs w:val="20"/>
      </w:rPr>
    </w:pPr>
    <w:r w:rsidRPr="00B17054">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276" w:rsidRDefault="003E7276" w:rsidP="00B17054">
      <w:pPr>
        <w:spacing w:after="0" w:line="240" w:lineRule="auto"/>
      </w:pPr>
      <w:r>
        <w:separator/>
      </w:r>
    </w:p>
  </w:footnote>
  <w:footnote w:type="continuationSeparator" w:id="0">
    <w:p w:rsidR="003E7276" w:rsidRDefault="003E7276" w:rsidP="00B170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054"/>
    <w:rsid w:val="0027062A"/>
    <w:rsid w:val="003E7276"/>
    <w:rsid w:val="0089081E"/>
    <w:rsid w:val="00B17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85CE437-EEC6-43AF-980D-115855ACA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17054"/>
    <w:pPr>
      <w:tabs>
        <w:tab w:val="center" w:pos="4680"/>
        <w:tab w:val="right" w:pos="9360"/>
      </w:tabs>
    </w:pPr>
  </w:style>
  <w:style w:type="character" w:customStyle="1" w:styleId="HeaderChar">
    <w:name w:val="Header Char"/>
    <w:basedOn w:val="DefaultParagraphFont"/>
    <w:link w:val="Header"/>
    <w:uiPriority w:val="99"/>
    <w:rsid w:val="00B17054"/>
  </w:style>
  <w:style w:type="paragraph" w:styleId="Footer">
    <w:name w:val="footer"/>
    <w:basedOn w:val="Normal"/>
    <w:link w:val="FooterChar"/>
    <w:uiPriority w:val="99"/>
    <w:unhideWhenUsed/>
    <w:rsid w:val="00B17054"/>
    <w:pPr>
      <w:tabs>
        <w:tab w:val="center" w:pos="4680"/>
        <w:tab w:val="right" w:pos="9360"/>
      </w:tabs>
    </w:pPr>
  </w:style>
  <w:style w:type="character" w:customStyle="1" w:styleId="FooterChar">
    <w:name w:val="Footer Char"/>
    <w:basedOn w:val="DefaultParagraphFont"/>
    <w:link w:val="Footer"/>
    <w:uiPriority w:val="99"/>
    <w:rsid w:val="00B1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2542</Words>
  <Characters>14491</Characters>
  <Application>Microsoft Office Word</Application>
  <DocSecurity>0</DocSecurity>
  <Lines>120</Lines>
  <Paragraphs>33</Paragraphs>
  <ScaleCrop>false</ScaleCrop>
  <Company/>
  <LinksUpToDate>false</LinksUpToDate>
  <CharactersWithSpaces>17000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2018-01-10T14:44:00Z</dcterms:created>
  <dcterms:modified xsi:type="dcterms:W3CDTF">2018-01-10T14:45:00Z</dcterms:modified>
</cp:coreProperties>
</file>