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94EDA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Financial Markets and Institutions, 7e </w:t>
      </w:r>
      <w:r>
        <w:rPr>
          <w:b/>
          <w:bCs/>
        </w:rPr>
        <w:t>(Saunders)</w:t>
      </w:r>
    </w:p>
    <w:p w:rsidR="00000000" w:rsidRDefault="00F94EDA">
      <w:pPr>
        <w:pStyle w:val="NormalText"/>
        <w:rPr>
          <w:b/>
          <w:bCs/>
        </w:rPr>
      </w:pPr>
      <w:r>
        <w:rPr>
          <w:b/>
          <w:bCs/>
        </w:rPr>
        <w:t>Chapter 7   Mortgage Markets</w:t>
      </w:r>
    </w:p>
    <w:p w:rsidR="00000000" w:rsidRDefault="00F94EDA">
      <w:pPr>
        <w:pStyle w:val="NormalText"/>
        <w:rPr>
          <w:b/>
          <w:bCs/>
        </w:rPr>
      </w:pPr>
    </w:p>
    <w:p w:rsidR="00000000" w:rsidRDefault="00F94EDA">
      <w:pPr>
        <w:pStyle w:val="NormalText"/>
      </w:pPr>
      <w:r>
        <w:t>1) The largest category of mortgages by dollar volume is commercial mortgages.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2) </w:t>
      </w:r>
      <w:r>
        <w:t>The process of mortgage securitization results in a separation between mortgage origination and mortgage financing.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3) A subprime mortgage is a mortgage made to a borrower who has a below normal credit rating.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4) Federally insured mortgages are called co</w:t>
      </w:r>
      <w:r>
        <w:t>nventional mortgages.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5) Private mortgage insurance (and hence, that part of the homeowner's monthly payment) is automatically removed from a mortgage when the loan-to-value ratio on the mortgage falls below 80 percent.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6) A borrower using a conventional</w:t>
      </w:r>
      <w:r>
        <w:t xml:space="preserve"> mortgage will have to put up at least a 20 percent down payment or purchase private mortgage insurance.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7) Discount points are paid to reduce the down payment required.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8) On a fixed-rate mortgage the dollars of interest the homeowner pays falls each ye</w:t>
      </w:r>
      <w:r>
        <w:t>ar the mortgage is outstanding.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9) A large portion of the mortgage payment goes towards the principal, during the early life of a mortgage loan.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10) Subprime mortgage borrowers usually have poorer credit ratings or lower income levels compared to convent</w:t>
      </w:r>
      <w:r>
        <w:t>ional mortgage borrowers.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11) Pass through mortgage securities are for primary market investors.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12) GNMA role is to provide insurance to pass through mortgage securities.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13) Risk attributes of collateralized mortgage obligations differ based on tranch</w:t>
      </w:r>
      <w:r>
        <w:t>es.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14) In synthetic securitization, the transfer of risk on a pool of assets is achieved by the use of credit derivatives or guarantees to a third party.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  <w:spacing w:after="240"/>
      </w:pPr>
      <w:r>
        <w:t xml:space="preserve">15) </w:t>
      </w:r>
      <w:r>
        <w:t>For CMOs, prepayment risk is the risk that a borrower may prepay the mortgage before maturity when interest rates decrease.</w:t>
      </w: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  <w:tabs>
          <w:tab w:val="left" w:pos="0"/>
        </w:tabs>
      </w:pPr>
      <w:r>
        <w:lastRenderedPageBreak/>
        <w:t xml:space="preserve">16) Rank the following types of mortgages by amount outstanding from largest to smallest.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Home mortgages </w:t>
      </w:r>
    </w:p>
    <w:p w:rsidR="00000000" w:rsidRDefault="00F94EDA">
      <w:pPr>
        <w:pStyle w:val="NormalText"/>
        <w:tabs>
          <w:tab w:val="left" w:pos="0"/>
        </w:tabs>
      </w:pPr>
      <w:r>
        <w:t>II. Multifamily mortg</w:t>
      </w:r>
      <w:r>
        <w:t xml:space="preserve">ages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III. Farm mortgages </w:t>
      </w:r>
    </w:p>
    <w:p w:rsidR="00000000" w:rsidRDefault="00F94EDA">
      <w:pPr>
        <w:pStyle w:val="NormalText"/>
        <w:tabs>
          <w:tab w:val="left" w:pos="0"/>
        </w:tabs>
      </w:pPr>
      <w:r>
        <w:t xml:space="preserve">IV. Commercial mortgages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III, IV</w:t>
      </w:r>
    </w:p>
    <w:p w:rsidR="00000000" w:rsidRDefault="00F94EDA">
      <w:pPr>
        <w:pStyle w:val="NormalText"/>
      </w:pPr>
      <w:r>
        <w:t>B) I, II, IV, III</w:t>
      </w:r>
    </w:p>
    <w:p w:rsidR="00000000" w:rsidRDefault="00F94EDA">
      <w:pPr>
        <w:pStyle w:val="NormalText"/>
      </w:pPr>
      <w:r>
        <w:t>C) II, I, IV, III</w:t>
      </w:r>
    </w:p>
    <w:p w:rsidR="00000000" w:rsidRDefault="00F94EDA">
      <w:pPr>
        <w:pStyle w:val="NormalText"/>
      </w:pPr>
      <w:r>
        <w:t>D) IV, II, III, I</w:t>
      </w:r>
    </w:p>
    <w:p w:rsidR="00000000" w:rsidRDefault="00F94EDA">
      <w:pPr>
        <w:pStyle w:val="NormalText"/>
      </w:pPr>
      <w:r>
        <w:t>E) I, IV, II, III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17) The process of packaging and/or selling mortgages that are then used to back publicly traded debt securitie</w:t>
      </w:r>
      <w:r>
        <w:t>s is called</w:t>
      </w:r>
    </w:p>
    <w:p w:rsidR="00000000" w:rsidRDefault="00F94EDA">
      <w:pPr>
        <w:pStyle w:val="NormalText"/>
      </w:pPr>
      <w:r>
        <w:t>A) collateralization.</w:t>
      </w:r>
    </w:p>
    <w:p w:rsidR="00000000" w:rsidRDefault="00F94EDA">
      <w:pPr>
        <w:pStyle w:val="NormalText"/>
      </w:pPr>
      <w:r>
        <w:t>B) securitization.</w:t>
      </w:r>
    </w:p>
    <w:p w:rsidR="00000000" w:rsidRDefault="00F94EDA">
      <w:pPr>
        <w:pStyle w:val="NormalText"/>
      </w:pPr>
      <w:r>
        <w:t>C) market capitalization.</w:t>
      </w:r>
    </w:p>
    <w:p w:rsidR="00000000" w:rsidRDefault="00F94EDA">
      <w:pPr>
        <w:pStyle w:val="NormalText"/>
      </w:pPr>
      <w:r>
        <w:t>D) stock diversification.</w:t>
      </w:r>
    </w:p>
    <w:p w:rsidR="00000000" w:rsidRDefault="00F94EDA">
      <w:pPr>
        <w:pStyle w:val="NormalText"/>
      </w:pPr>
      <w:r>
        <w:t>E) mortgage globalization.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18) A ________ placed against mortgaged property ensures that the property cannot be sold (except by the lender) until the </w:t>
      </w:r>
      <w:r>
        <w:t>mortgage is paid off.</w:t>
      </w:r>
    </w:p>
    <w:p w:rsidR="00000000" w:rsidRDefault="00F94EDA">
      <w:pPr>
        <w:pStyle w:val="NormalText"/>
      </w:pPr>
      <w:r>
        <w:t>A) collateral</w:t>
      </w:r>
    </w:p>
    <w:p w:rsidR="00000000" w:rsidRDefault="00F94EDA">
      <w:pPr>
        <w:pStyle w:val="NormalText"/>
      </w:pPr>
      <w:r>
        <w:t>B) lien</w:t>
      </w:r>
    </w:p>
    <w:p w:rsidR="00000000" w:rsidRDefault="00F94EDA">
      <w:pPr>
        <w:pStyle w:val="NormalText"/>
      </w:pPr>
      <w:r>
        <w:t>C) writ of habeas corpus</w:t>
      </w:r>
    </w:p>
    <w:p w:rsidR="00000000" w:rsidRDefault="00F94EDA">
      <w:pPr>
        <w:pStyle w:val="NormalText"/>
      </w:pPr>
      <w:r>
        <w:t>D) down payment</w:t>
      </w:r>
    </w:p>
    <w:p w:rsidR="00000000" w:rsidRDefault="00F94EDA">
      <w:pPr>
        <w:pStyle w:val="NormalText"/>
      </w:pPr>
      <w:r>
        <w:t>E) writ of certiorari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19) If a borrower makes a 20 percent down payment on a conventional mortgage, she will be required to obtain</w:t>
      </w:r>
    </w:p>
    <w:p w:rsidR="00000000" w:rsidRPr="001F613A" w:rsidRDefault="00F94EDA">
      <w:pPr>
        <w:pStyle w:val="NormalText"/>
        <w:rPr>
          <w:lang w:val="es-US"/>
        </w:rPr>
      </w:pPr>
      <w:r w:rsidRPr="001F613A">
        <w:rPr>
          <w:lang w:val="es-US"/>
        </w:rPr>
        <w:t>A) FHA insurance.</w:t>
      </w:r>
    </w:p>
    <w:p w:rsidR="00000000" w:rsidRPr="001F613A" w:rsidRDefault="00F94EDA">
      <w:pPr>
        <w:pStyle w:val="NormalText"/>
        <w:rPr>
          <w:lang w:val="es-US"/>
        </w:rPr>
      </w:pPr>
      <w:r w:rsidRPr="001F613A">
        <w:rPr>
          <w:lang w:val="es-US"/>
        </w:rPr>
        <w:t>B) VA insurance.</w:t>
      </w:r>
    </w:p>
    <w:p w:rsidR="00000000" w:rsidRDefault="00F94EDA">
      <w:pPr>
        <w:pStyle w:val="NormalText"/>
      </w:pPr>
      <w:r>
        <w:t xml:space="preserve">C) </w:t>
      </w:r>
      <w:r>
        <w:t>private mortgage insurance.</w:t>
      </w:r>
    </w:p>
    <w:p w:rsidR="00000000" w:rsidRDefault="00F94EDA">
      <w:pPr>
        <w:pStyle w:val="NormalText"/>
      </w:pPr>
      <w:r>
        <w:t>D) GNMA payment guarantees</w:t>
      </w:r>
    </w:p>
    <w:p w:rsidR="00000000" w:rsidRDefault="00F94EDA">
      <w:pPr>
        <w:pStyle w:val="NormalText"/>
        <w:spacing w:after="240"/>
      </w:pPr>
      <w:r>
        <w:t>E) None of these choices are correct.</w:t>
      </w:r>
    </w:p>
    <w:p w:rsidR="00000000" w:rsidRDefault="00F94EDA">
      <w:pPr>
        <w:pStyle w:val="NormalText"/>
      </w:pPr>
      <w:r>
        <w:t>20) Mortgage payments are ________ on a 15-year fixed-rate mortgage than on a 30-year fixed-rate mortgage, and ________ is paid on a 15-year mortgage than on a 30-</w:t>
      </w:r>
      <w:r>
        <w:t>year mortgage; ceteris paribus.</w:t>
      </w:r>
    </w:p>
    <w:p w:rsidR="00000000" w:rsidRDefault="00F94EDA">
      <w:pPr>
        <w:pStyle w:val="NormalText"/>
      </w:pPr>
      <w:r>
        <w:t>A) lower; less interest</w:t>
      </w:r>
    </w:p>
    <w:p w:rsidR="00000000" w:rsidRDefault="00F94EDA">
      <w:pPr>
        <w:pStyle w:val="NormalText"/>
      </w:pPr>
      <w:r>
        <w:t>B) lower; less principal</w:t>
      </w:r>
    </w:p>
    <w:p w:rsidR="00000000" w:rsidRDefault="00F94EDA">
      <w:pPr>
        <w:pStyle w:val="NormalText"/>
      </w:pPr>
      <w:r>
        <w:t>C) higher; less interest</w:t>
      </w:r>
    </w:p>
    <w:p w:rsidR="00000000" w:rsidRDefault="00F94EDA">
      <w:pPr>
        <w:pStyle w:val="NormalText"/>
      </w:pPr>
      <w:r>
        <w:t>D) higher; more principal</w:t>
      </w:r>
    </w:p>
    <w:p w:rsidR="00000000" w:rsidRDefault="00F94EDA">
      <w:pPr>
        <w:pStyle w:val="NormalText"/>
      </w:pPr>
      <w:r>
        <w:t>E) higher; more interest</w:t>
      </w:r>
    </w:p>
    <w:p w:rsidR="00000000" w:rsidRDefault="00F94EDA">
      <w:pPr>
        <w:pStyle w:val="NormalText"/>
      </w:pP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</w:pPr>
      <w:r>
        <w:lastRenderedPageBreak/>
        <w:t>21) With a fixed-rate mortgage, the ________ bears the interest rate risk and with an ARM the ____</w:t>
      </w:r>
      <w:r>
        <w:t>____ bears the interest rate risk.</w:t>
      </w:r>
    </w:p>
    <w:p w:rsidR="00000000" w:rsidRDefault="00F94EDA">
      <w:pPr>
        <w:pStyle w:val="NormalText"/>
      </w:pPr>
      <w:r>
        <w:t>A) borrower; lender</w:t>
      </w:r>
    </w:p>
    <w:p w:rsidR="00000000" w:rsidRDefault="00F94EDA">
      <w:pPr>
        <w:pStyle w:val="NormalText"/>
      </w:pPr>
      <w:r>
        <w:t>B) borrower; borrower</w:t>
      </w:r>
    </w:p>
    <w:p w:rsidR="00000000" w:rsidRDefault="00F94EDA">
      <w:pPr>
        <w:pStyle w:val="NormalText"/>
      </w:pPr>
      <w:r>
        <w:t>C) lender; lender</w:t>
      </w:r>
    </w:p>
    <w:p w:rsidR="00000000" w:rsidRDefault="00F94EDA">
      <w:pPr>
        <w:pStyle w:val="NormalText"/>
      </w:pPr>
      <w:r>
        <w:t>D) lender; borrower</w:t>
      </w:r>
    </w:p>
    <w:p w:rsidR="00000000" w:rsidRDefault="00F94EDA">
      <w:pPr>
        <w:pStyle w:val="NormalText"/>
      </w:pPr>
      <w:r>
        <w:t>E) federal government; pool organizer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22) The schedule showing how monthly mortgage payments are split into principal and interest is called</w:t>
      </w:r>
      <w:r>
        <w:t xml:space="preserve"> a(n)</w:t>
      </w:r>
    </w:p>
    <w:p w:rsidR="00000000" w:rsidRDefault="00F94EDA">
      <w:pPr>
        <w:pStyle w:val="NormalText"/>
      </w:pPr>
      <w:r>
        <w:t>A) securitization schedule.</w:t>
      </w:r>
    </w:p>
    <w:p w:rsidR="00000000" w:rsidRDefault="00F94EDA">
      <w:pPr>
        <w:pStyle w:val="NormalText"/>
      </w:pPr>
      <w:r>
        <w:t>B) balloon payment schedule.</w:t>
      </w:r>
    </w:p>
    <w:p w:rsidR="00000000" w:rsidRDefault="00F94EDA">
      <w:pPr>
        <w:pStyle w:val="NormalText"/>
      </w:pPr>
      <w:r>
        <w:t>C) graduated payment schedule.</w:t>
      </w:r>
    </w:p>
    <w:p w:rsidR="00000000" w:rsidRDefault="00F94EDA">
      <w:pPr>
        <w:pStyle w:val="NormalText"/>
      </w:pPr>
      <w:r>
        <w:t>D) amortization schedule.</w:t>
      </w:r>
    </w:p>
    <w:p w:rsidR="00000000" w:rsidRDefault="00F94EDA">
      <w:pPr>
        <w:pStyle w:val="NormalText"/>
      </w:pPr>
      <w:r>
        <w:t>E) growing equity schedule.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23) </w:t>
      </w:r>
      <w:r>
        <w:t>You purchase a $255,000 house and you pay 20 percent down. You obtain a fixed-rate mortgage where the annual interest rate is 5.85 percent and there are 360 monthly payments. What is the monthly payment?</w:t>
      </w:r>
    </w:p>
    <w:p w:rsidR="00000000" w:rsidRDefault="00F94EDA">
      <w:pPr>
        <w:pStyle w:val="NormalText"/>
      </w:pPr>
      <w:r>
        <w:t>A) $1,215.27</w:t>
      </w:r>
    </w:p>
    <w:p w:rsidR="00000000" w:rsidRDefault="00F94EDA">
      <w:pPr>
        <w:pStyle w:val="NormalText"/>
      </w:pPr>
      <w:r>
        <w:t>B) $1,203.48</w:t>
      </w:r>
    </w:p>
    <w:p w:rsidR="00000000" w:rsidRDefault="00F94EDA">
      <w:pPr>
        <w:pStyle w:val="NormalText"/>
      </w:pPr>
      <w:r>
        <w:t>C) $1,194.45</w:t>
      </w:r>
    </w:p>
    <w:p w:rsidR="00000000" w:rsidRDefault="00F94EDA">
      <w:pPr>
        <w:pStyle w:val="NormalText"/>
      </w:pPr>
      <w:r>
        <w:t>D) $1,367.22</w:t>
      </w:r>
    </w:p>
    <w:p w:rsidR="00000000" w:rsidRDefault="00F94EDA">
      <w:pPr>
        <w:pStyle w:val="NormalText"/>
      </w:pPr>
      <w:r>
        <w:t>E) $1,504.35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24) You obtain a $265,000, 15-year fixed-rate mortgage. The annual interest rate is 6.25 percent. In addition to the principal and interest paid, you must pay $275 a month into an escrow account for insurance and taxes. What is the total mont</w:t>
      </w:r>
      <w:r>
        <w:t>hly payment (to the nearest dollar)?</w:t>
      </w:r>
    </w:p>
    <w:p w:rsidR="00000000" w:rsidRDefault="00F94EDA">
      <w:pPr>
        <w:pStyle w:val="NormalText"/>
      </w:pPr>
      <w:r>
        <w:t>A) $2,272</w:t>
      </w:r>
    </w:p>
    <w:p w:rsidR="00000000" w:rsidRDefault="00F94EDA">
      <w:pPr>
        <w:pStyle w:val="NormalText"/>
      </w:pPr>
      <w:r>
        <w:t>B) $1,632</w:t>
      </w:r>
    </w:p>
    <w:p w:rsidR="00000000" w:rsidRDefault="00F94EDA">
      <w:pPr>
        <w:pStyle w:val="NormalText"/>
      </w:pPr>
      <w:r>
        <w:t>C) $2,547</w:t>
      </w:r>
    </w:p>
    <w:p w:rsidR="00000000" w:rsidRDefault="00F94EDA">
      <w:pPr>
        <w:pStyle w:val="NormalText"/>
      </w:pPr>
      <w:r>
        <w:t>D) $1,907</w:t>
      </w:r>
    </w:p>
    <w:p w:rsidR="00000000" w:rsidRDefault="00F94EDA">
      <w:pPr>
        <w:pStyle w:val="NormalText"/>
        <w:spacing w:after="240"/>
      </w:pPr>
      <w:r>
        <w:t>E) $2,311</w:t>
      </w:r>
    </w:p>
    <w:p w:rsidR="00000000" w:rsidRDefault="00F94EDA">
      <w:pPr>
        <w:pStyle w:val="NormalText"/>
      </w:pPr>
      <w:r>
        <w:t>25) You purchase a $325,000 town home and you pay 25 percent down. You obtain a 30-year fixed-rate mortgage with an annual interest rate of 5.75 percent. After five year</w:t>
      </w:r>
      <w:r>
        <w:t>s you refinance the mortgage for 25 years at a 5.1 percent annual interest rate. After you refinance, what is the new monthly payment (to the nearest dollar)?</w:t>
      </w:r>
    </w:p>
    <w:p w:rsidR="00000000" w:rsidRDefault="00F94EDA">
      <w:pPr>
        <w:pStyle w:val="NormalText"/>
      </w:pPr>
      <w:r>
        <w:t>A) $1,422</w:t>
      </w:r>
    </w:p>
    <w:p w:rsidR="00000000" w:rsidRDefault="00F94EDA">
      <w:pPr>
        <w:pStyle w:val="NormalText"/>
      </w:pPr>
      <w:r>
        <w:t>B) $1,401</w:t>
      </w:r>
    </w:p>
    <w:p w:rsidR="00000000" w:rsidRDefault="00F94EDA">
      <w:pPr>
        <w:pStyle w:val="NormalText"/>
      </w:pPr>
      <w:r>
        <w:t>C) $1,366</w:t>
      </w:r>
    </w:p>
    <w:p w:rsidR="00000000" w:rsidRDefault="00F94EDA">
      <w:pPr>
        <w:pStyle w:val="NormalText"/>
      </w:pPr>
      <w:r>
        <w:t>D) $1,335</w:t>
      </w:r>
    </w:p>
    <w:p w:rsidR="00000000" w:rsidRDefault="00F94EDA">
      <w:pPr>
        <w:pStyle w:val="NormalText"/>
      </w:pPr>
      <w:r>
        <w:t>E) $1,296</w:t>
      </w:r>
    </w:p>
    <w:p w:rsidR="00000000" w:rsidRDefault="00F94EDA">
      <w:pPr>
        <w:pStyle w:val="NormalText"/>
      </w:pP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</w:pPr>
      <w:r>
        <w:lastRenderedPageBreak/>
        <w:t>26) A borrower took out a 30-year fixed-rate m</w:t>
      </w:r>
      <w:r>
        <w:t>ortgage of $2,250,000 at a 7.2 percent annual rate. After five years, he wishes to pay off the remaining balance. Interest rates have by then fallen to 7 percent. How much must he pay to retire the mortgage (to the nearest dollar)?</w:t>
      </w:r>
    </w:p>
    <w:p w:rsidR="00000000" w:rsidRDefault="00F94EDA">
      <w:pPr>
        <w:pStyle w:val="NormalText"/>
      </w:pPr>
      <w:r>
        <w:t>A) $2,122,426</w:t>
      </w:r>
    </w:p>
    <w:p w:rsidR="00000000" w:rsidRDefault="00F94EDA">
      <w:pPr>
        <w:pStyle w:val="NormalText"/>
      </w:pPr>
      <w:r>
        <w:t>B) $2,225,</w:t>
      </w:r>
      <w:r>
        <w:t>330</w:t>
      </w:r>
    </w:p>
    <w:p w:rsidR="00000000" w:rsidRDefault="00F94EDA">
      <w:pPr>
        <w:pStyle w:val="NormalText"/>
      </w:pPr>
      <w:r>
        <w:t>C) $2,015,678</w:t>
      </w:r>
    </w:p>
    <w:p w:rsidR="00000000" w:rsidRDefault="00F94EDA">
      <w:pPr>
        <w:pStyle w:val="NormalText"/>
      </w:pPr>
      <w:r>
        <w:t>D) $2,212,041</w:t>
      </w:r>
    </w:p>
    <w:p w:rsidR="00000000" w:rsidRDefault="00F94EDA">
      <w:pPr>
        <w:pStyle w:val="NormalText"/>
      </w:pPr>
      <w:r>
        <w:t>E) $1,999,998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27) A home buyer bought a house for $245,000. The buyer paid 20 percent down but decided to finance closing costs of 3 percent of the mortgage amount. If the borrower took out a 30-year fixed-rate mortgage at </w:t>
      </w:r>
      <w:r>
        <w:t>a 5 percent annual interest rate, how much interest will the borrower pay over the life of the mortgage?</w:t>
      </w:r>
    </w:p>
    <w:p w:rsidR="00000000" w:rsidRDefault="00F94EDA">
      <w:pPr>
        <w:pStyle w:val="NormalText"/>
      </w:pPr>
      <w:r>
        <w:t>A) $224,655</w:t>
      </w:r>
    </w:p>
    <w:p w:rsidR="00000000" w:rsidRDefault="00F94EDA">
      <w:pPr>
        <w:pStyle w:val="NormalText"/>
      </w:pPr>
      <w:r>
        <w:t>B) $180,622</w:t>
      </w:r>
    </w:p>
    <w:p w:rsidR="00000000" w:rsidRDefault="00F94EDA">
      <w:pPr>
        <w:pStyle w:val="NormalText"/>
      </w:pPr>
      <w:r>
        <w:t>C) $228,477</w:t>
      </w:r>
    </w:p>
    <w:p w:rsidR="00000000" w:rsidRDefault="00F94EDA">
      <w:pPr>
        <w:pStyle w:val="NormalText"/>
      </w:pPr>
      <w:r>
        <w:t>D) $188,265</w:t>
      </w:r>
    </w:p>
    <w:p w:rsidR="00000000" w:rsidRDefault="00F94EDA">
      <w:pPr>
        <w:pStyle w:val="NormalText"/>
      </w:pPr>
      <w:r>
        <w:t>E) $248,575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28) </w:t>
      </w:r>
      <w:r>
        <w:t xml:space="preserve">A homeowner could take out a 15-year mortgage at a 5.5 percent annual rate on a $195,000 mortgage amount, or she could finance the purchase with a 30-year mortgage at a 6.1 percent annual rate. How much total interest over the entire mortgage period could </w:t>
      </w:r>
      <w:r>
        <w:t>she save by financing her home with the 15-year mortgage (to the nearest dollar)?</w:t>
      </w:r>
    </w:p>
    <w:p w:rsidR="00000000" w:rsidRDefault="00F94EDA">
      <w:pPr>
        <w:pStyle w:val="NormalText"/>
      </w:pPr>
      <w:r>
        <w:t>A) $230,408</w:t>
      </w:r>
    </w:p>
    <w:p w:rsidR="00000000" w:rsidRDefault="00F94EDA">
      <w:pPr>
        <w:pStyle w:val="NormalText"/>
      </w:pPr>
      <w:r>
        <w:t>B) $190,105</w:t>
      </w:r>
    </w:p>
    <w:p w:rsidR="00000000" w:rsidRDefault="00F94EDA">
      <w:pPr>
        <w:pStyle w:val="NormalText"/>
      </w:pPr>
      <w:r>
        <w:t>C) $155,612</w:t>
      </w:r>
    </w:p>
    <w:p w:rsidR="00000000" w:rsidRDefault="00F94EDA">
      <w:pPr>
        <w:pStyle w:val="NormalText"/>
      </w:pPr>
      <w:r>
        <w:t>D) $144,325</w:t>
      </w:r>
    </w:p>
    <w:p w:rsidR="00000000" w:rsidRDefault="00F94EDA">
      <w:pPr>
        <w:pStyle w:val="NormalText"/>
        <w:spacing w:after="240"/>
      </w:pPr>
      <w:r>
        <w:t>E) $138,612</w:t>
      </w:r>
    </w:p>
    <w:p w:rsidR="00000000" w:rsidRDefault="00F94EDA">
      <w:pPr>
        <w:pStyle w:val="NormalText"/>
      </w:pPr>
      <w:r>
        <w:t>29) A homeowner can obtain a $250,000, 30-year fixed-rate mortgage at a rate of 6.0 percent with zero points or at</w:t>
      </w:r>
      <w:r>
        <w:t xml:space="preserve"> a rate of 5.5 percent with 2.25 points.</w:t>
      </w:r>
    </w:p>
    <w:p w:rsidR="00000000" w:rsidRDefault="00F94EDA">
      <w:pPr>
        <w:pStyle w:val="NormalText"/>
      </w:pPr>
      <w:r>
        <w:t>If you will keep the mortgage for 30 years, what is the net present value of paying the points (to the nearest dollar)?</w:t>
      </w:r>
    </w:p>
    <w:p w:rsidR="00000000" w:rsidRDefault="00F94EDA">
      <w:pPr>
        <w:pStyle w:val="NormalText"/>
      </w:pPr>
      <w:r>
        <w:t>A) $9,475</w:t>
      </w:r>
    </w:p>
    <w:p w:rsidR="00000000" w:rsidRDefault="00F94EDA">
      <w:pPr>
        <w:pStyle w:val="NormalText"/>
      </w:pPr>
      <w:r>
        <w:t>B) $8,360</w:t>
      </w:r>
    </w:p>
    <w:p w:rsidR="00000000" w:rsidRDefault="00F94EDA">
      <w:pPr>
        <w:pStyle w:val="NormalText"/>
      </w:pPr>
      <w:r>
        <w:t>C) $7,564</w:t>
      </w:r>
    </w:p>
    <w:p w:rsidR="00000000" w:rsidRDefault="00F94EDA">
      <w:pPr>
        <w:pStyle w:val="NormalText"/>
      </w:pPr>
      <w:r>
        <w:t>D) $7,222</w:t>
      </w:r>
    </w:p>
    <w:p w:rsidR="00000000" w:rsidRDefault="00F94EDA">
      <w:pPr>
        <w:pStyle w:val="NormalText"/>
      </w:pPr>
      <w:r>
        <w:t>E) $6,578</w:t>
      </w:r>
    </w:p>
    <w:p w:rsidR="00000000" w:rsidRDefault="00F94EDA">
      <w:pPr>
        <w:pStyle w:val="NormalText"/>
      </w:pP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</w:pPr>
      <w:r>
        <w:lastRenderedPageBreak/>
        <w:t>30) A homeowner can obtain a $250,000, 30-ye</w:t>
      </w:r>
      <w:r>
        <w:t>ar fixed-rate mortgage at a rate of 6.0 percent with zero points or at a rate of 5.5 percent with 2.25 points.</w:t>
      </w:r>
    </w:p>
    <w:p w:rsidR="00000000" w:rsidRDefault="00F94EDA">
      <w:pPr>
        <w:pStyle w:val="NormalText"/>
      </w:pPr>
      <w:r>
        <w:t>How long must the owner stay in the house to make it worthwhile to pay the points if the payment saving is invested monthly?</w:t>
      </w:r>
    </w:p>
    <w:p w:rsidR="00000000" w:rsidRDefault="00F94EDA">
      <w:pPr>
        <w:pStyle w:val="NormalText"/>
      </w:pPr>
      <w:r>
        <w:t>A) 7.15 years</w:t>
      </w:r>
    </w:p>
    <w:p w:rsidR="00000000" w:rsidRDefault="00F94EDA">
      <w:pPr>
        <w:pStyle w:val="NormalText"/>
      </w:pPr>
      <w:r>
        <w:t>B) 3.3</w:t>
      </w:r>
      <w:r>
        <w:t>3 years</w:t>
      </w:r>
    </w:p>
    <w:p w:rsidR="00000000" w:rsidRDefault="00F94EDA">
      <w:pPr>
        <w:pStyle w:val="NormalText"/>
      </w:pPr>
      <w:r>
        <w:t>C) 6.04 years</w:t>
      </w:r>
    </w:p>
    <w:p w:rsidR="00000000" w:rsidRDefault="00F94EDA">
      <w:pPr>
        <w:pStyle w:val="NormalText"/>
      </w:pPr>
      <w:r>
        <w:t>D) 5.90 years</w:t>
      </w:r>
    </w:p>
    <w:p w:rsidR="00000000" w:rsidRDefault="00F94EDA">
      <w:pPr>
        <w:pStyle w:val="NormalText"/>
      </w:pPr>
      <w:r>
        <w:t>E) More than 30 years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31) A homeowner can obtain a $250,000, 30-year fixed-rate mortgage at a rate of 6.0 percent with zero points or at a rate of 5.5 percent with 2.25 points.</w:t>
      </w:r>
    </w:p>
    <w:p w:rsidR="00000000" w:rsidRDefault="00F94EDA">
      <w:pPr>
        <w:pStyle w:val="NormalText"/>
      </w:pPr>
      <w:r>
        <w:t xml:space="preserve">How long must the owner stay in the house </w:t>
      </w:r>
      <w:r>
        <w:t>to make it worthwhile to pay the points if the payment saving is not invested?</w:t>
      </w:r>
    </w:p>
    <w:p w:rsidR="00000000" w:rsidRDefault="00F94EDA">
      <w:pPr>
        <w:pStyle w:val="NormalText"/>
      </w:pPr>
      <w:r>
        <w:t>A) 7.15 years</w:t>
      </w:r>
    </w:p>
    <w:p w:rsidR="00000000" w:rsidRDefault="00F94EDA">
      <w:pPr>
        <w:pStyle w:val="NormalText"/>
      </w:pPr>
      <w:r>
        <w:t>B) 3.33 years</w:t>
      </w:r>
    </w:p>
    <w:p w:rsidR="00000000" w:rsidRDefault="00F94EDA">
      <w:pPr>
        <w:pStyle w:val="NormalText"/>
      </w:pPr>
      <w:r>
        <w:t>C) 6.04 years</w:t>
      </w:r>
    </w:p>
    <w:p w:rsidR="00000000" w:rsidRDefault="00F94EDA">
      <w:pPr>
        <w:pStyle w:val="NormalText"/>
      </w:pPr>
      <w:r>
        <w:t>D) 5.90 years</w:t>
      </w:r>
    </w:p>
    <w:p w:rsidR="00000000" w:rsidRDefault="00F94EDA">
      <w:pPr>
        <w:pStyle w:val="NormalText"/>
      </w:pPr>
      <w:r>
        <w:t>E) More than 30 years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32) The least used form of mortgage securitization is the ________.</w:t>
      </w:r>
    </w:p>
    <w:p w:rsidR="00000000" w:rsidRDefault="00F94EDA">
      <w:pPr>
        <w:pStyle w:val="NormalText"/>
      </w:pPr>
      <w:r>
        <w:t>A) second mortgage</w:t>
      </w:r>
    </w:p>
    <w:p w:rsidR="00000000" w:rsidRDefault="00F94EDA">
      <w:pPr>
        <w:pStyle w:val="NormalText"/>
      </w:pPr>
      <w:r>
        <w:t xml:space="preserve">B) </w:t>
      </w:r>
      <w:r>
        <w:t>mortgage-backed bond</w:t>
      </w:r>
    </w:p>
    <w:p w:rsidR="00000000" w:rsidRDefault="00F94EDA">
      <w:pPr>
        <w:pStyle w:val="NormalText"/>
      </w:pPr>
      <w:r>
        <w:t>C) mortgage pass-through</w:t>
      </w:r>
    </w:p>
    <w:p w:rsidR="00000000" w:rsidRDefault="00F94EDA">
      <w:pPr>
        <w:pStyle w:val="NormalText"/>
      </w:pPr>
      <w:r>
        <w:t>D) CMO</w:t>
      </w:r>
    </w:p>
    <w:p w:rsidR="00000000" w:rsidRDefault="00F94EDA">
      <w:pPr>
        <w:pStyle w:val="NormalText"/>
      </w:pPr>
      <w:r>
        <w:t>E) home equity loan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33) You want to buy a $250,000 house and you will use a conventional mortgage. What is the minimum down payment you have to make to avoid having to purchase mortgage insurance?</w:t>
      </w:r>
    </w:p>
    <w:p w:rsidR="00000000" w:rsidRDefault="00F94EDA">
      <w:pPr>
        <w:pStyle w:val="NormalText"/>
      </w:pPr>
      <w:r>
        <w:t>A) $1</w:t>
      </w:r>
      <w:r>
        <w:t>0,000</w:t>
      </w:r>
    </w:p>
    <w:p w:rsidR="00000000" w:rsidRDefault="00F94EDA">
      <w:pPr>
        <w:pStyle w:val="NormalText"/>
      </w:pPr>
      <w:r>
        <w:t>B) $20,000</w:t>
      </w:r>
    </w:p>
    <w:p w:rsidR="00000000" w:rsidRDefault="00F94EDA">
      <w:pPr>
        <w:pStyle w:val="NormalText"/>
      </w:pPr>
      <w:r>
        <w:t>C) $30,000</w:t>
      </w:r>
    </w:p>
    <w:p w:rsidR="00000000" w:rsidRDefault="00F94EDA">
      <w:pPr>
        <w:pStyle w:val="NormalText"/>
      </w:pPr>
      <w:r>
        <w:t>D) $40,000</w:t>
      </w:r>
    </w:p>
    <w:p w:rsidR="00000000" w:rsidRDefault="00F94EDA">
      <w:pPr>
        <w:pStyle w:val="NormalText"/>
        <w:spacing w:after="240"/>
      </w:pPr>
      <w:r>
        <w:t>E) $50,000</w:t>
      </w:r>
    </w:p>
    <w:p w:rsidR="00000000" w:rsidRDefault="00F94EDA">
      <w:pPr>
        <w:pStyle w:val="NormalText"/>
      </w:pPr>
      <w:r>
        <w:t>34) The FHA charges the homeowner ________ to insure an FHA mortgage.</w:t>
      </w:r>
    </w:p>
    <w:p w:rsidR="00000000" w:rsidRDefault="00F94EDA">
      <w:pPr>
        <w:pStyle w:val="NormalText"/>
      </w:pPr>
      <w:r>
        <w:t>A) nothing</w:t>
      </w:r>
    </w:p>
    <w:p w:rsidR="00000000" w:rsidRDefault="00F94EDA">
      <w:pPr>
        <w:pStyle w:val="NormalText"/>
      </w:pPr>
      <w:r>
        <w:t>B) 0.5 percent of the loan amount</w:t>
      </w:r>
    </w:p>
    <w:p w:rsidR="00000000" w:rsidRDefault="00F94EDA">
      <w:pPr>
        <w:pStyle w:val="NormalText"/>
      </w:pPr>
      <w:r>
        <w:t>C) $500</w:t>
      </w:r>
    </w:p>
    <w:p w:rsidR="00000000" w:rsidRDefault="00F94EDA">
      <w:pPr>
        <w:pStyle w:val="NormalText"/>
      </w:pPr>
      <w:r>
        <w:t>D) 1 percent of the loan amount</w:t>
      </w:r>
    </w:p>
    <w:p w:rsidR="00000000" w:rsidRDefault="00F94EDA">
      <w:pPr>
        <w:pStyle w:val="NormalText"/>
      </w:pPr>
      <w:r>
        <w:t>E) $1,500</w:t>
      </w:r>
    </w:p>
    <w:p w:rsidR="00000000" w:rsidRDefault="00F94EDA">
      <w:pPr>
        <w:pStyle w:val="NormalText"/>
      </w:pP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</w:pPr>
      <w:r>
        <w:lastRenderedPageBreak/>
        <w:t>35) A(n) ________ is used to help retire</w:t>
      </w:r>
      <w:r>
        <w:t>d people receive monthly income in exchange for the equity in their home.</w:t>
      </w:r>
    </w:p>
    <w:p w:rsidR="00000000" w:rsidRDefault="00F94EDA">
      <w:pPr>
        <w:pStyle w:val="NormalText"/>
      </w:pPr>
      <w:r>
        <w:t>A) SAM</w:t>
      </w:r>
    </w:p>
    <w:p w:rsidR="00000000" w:rsidRDefault="00F94EDA">
      <w:pPr>
        <w:pStyle w:val="NormalText"/>
      </w:pPr>
      <w:r>
        <w:t>B) Equity Participation Mortgage</w:t>
      </w:r>
    </w:p>
    <w:p w:rsidR="00000000" w:rsidRDefault="00F94EDA">
      <w:pPr>
        <w:pStyle w:val="NormalText"/>
      </w:pPr>
      <w:r>
        <w:t>C) RAM</w:t>
      </w:r>
    </w:p>
    <w:p w:rsidR="00000000" w:rsidRDefault="00F94EDA">
      <w:pPr>
        <w:pStyle w:val="NormalText"/>
      </w:pPr>
      <w:r>
        <w:t>D) PLAM</w:t>
      </w:r>
    </w:p>
    <w:p w:rsidR="00000000" w:rsidRDefault="00F94EDA">
      <w:pPr>
        <w:pStyle w:val="NormalText"/>
      </w:pPr>
      <w:r>
        <w:t>E) GEM</w:t>
      </w:r>
    </w:p>
    <w:p w:rsidR="00000000" w:rsidRDefault="00F94EDA">
      <w:pPr>
        <w:pStyle w:val="NormalText"/>
      </w:pPr>
    </w:p>
    <w:p w:rsidR="00000000" w:rsidRDefault="00F94EDA">
      <w:pPr>
        <w:pStyle w:val="NormalText"/>
        <w:tabs>
          <w:tab w:val="left" w:pos="0"/>
        </w:tabs>
      </w:pPr>
      <w:r>
        <w:t xml:space="preserve">36) Which of the following statements about mortgage markets is/are true?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Mortgage companies service more mortgages than they originate.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Servicing fees typically range from 2 percent to 4 percent.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III. Most mortgage sales are with recourse.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IV. The government is involved in the residential mortgage markets.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III</w:t>
      </w:r>
      <w:r>
        <w:t>, and IV only</w:t>
      </w:r>
    </w:p>
    <w:p w:rsidR="00000000" w:rsidRDefault="00F94EDA">
      <w:pPr>
        <w:pStyle w:val="NormalText"/>
      </w:pPr>
      <w:r>
        <w:t>B) II, III, and IV only</w:t>
      </w:r>
    </w:p>
    <w:p w:rsidR="00000000" w:rsidRDefault="00F94EDA">
      <w:pPr>
        <w:pStyle w:val="NormalText"/>
      </w:pPr>
      <w:r>
        <w:t>C) I, II, and IV only</w:t>
      </w:r>
    </w:p>
    <w:p w:rsidR="00000000" w:rsidRDefault="00F94EDA">
      <w:pPr>
        <w:pStyle w:val="NormalText"/>
      </w:pPr>
      <w:r>
        <w:t>D) II and III only</w:t>
      </w:r>
    </w:p>
    <w:p w:rsidR="00000000" w:rsidRDefault="00F94EDA">
      <w:pPr>
        <w:pStyle w:val="NormalText"/>
      </w:pPr>
      <w:r>
        <w:t>E) I and IV only</w:t>
      </w:r>
    </w:p>
    <w:p w:rsidR="00000000" w:rsidRDefault="00F94EDA">
      <w:pPr>
        <w:pStyle w:val="NormalText"/>
      </w:pPr>
    </w:p>
    <w:p w:rsidR="00000000" w:rsidRDefault="00F94EDA">
      <w:pPr>
        <w:pStyle w:val="NormalText"/>
        <w:tabs>
          <w:tab w:val="left" w:pos="0"/>
        </w:tabs>
      </w:pPr>
      <w:r>
        <w:t xml:space="preserve">37) Which of the following statements about GNMA is/are true?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GNMA provides timing insurance.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GNMA creates pools of mortgages and issues securities.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III. GNMA insures only FHA, VA, HUD's Office of Indian and Public Housing, and USDA Rural Development loans.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IV. GNMA requires that all mortgages in the pool have the same interest rate.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III, and IV are true.</w:t>
      </w:r>
    </w:p>
    <w:p w:rsidR="00000000" w:rsidRDefault="00F94EDA">
      <w:pPr>
        <w:pStyle w:val="NormalText"/>
      </w:pPr>
      <w:r>
        <w:t>B) I, III, and IV only</w:t>
      </w:r>
    </w:p>
    <w:p w:rsidR="00000000" w:rsidRDefault="00F94EDA">
      <w:pPr>
        <w:pStyle w:val="NormalText"/>
      </w:pPr>
      <w:r>
        <w:t xml:space="preserve">C) I, II, </w:t>
      </w:r>
      <w:r>
        <w:t>and III only</w:t>
      </w:r>
    </w:p>
    <w:p w:rsidR="00000000" w:rsidRDefault="00F94EDA">
      <w:pPr>
        <w:pStyle w:val="NormalText"/>
      </w:pPr>
      <w:r>
        <w:t>D) II, III, and IV only</w:t>
      </w:r>
    </w:p>
    <w:p w:rsidR="00000000" w:rsidRDefault="00F94EDA">
      <w:pPr>
        <w:pStyle w:val="NormalText"/>
        <w:spacing w:after="240"/>
      </w:pPr>
      <w:r>
        <w:t>E) III and IV only</w:t>
      </w:r>
    </w:p>
    <w:p w:rsidR="00000000" w:rsidRDefault="00F94EDA">
      <w:pPr>
        <w:pStyle w:val="NormalText"/>
        <w:tabs>
          <w:tab w:val="left" w:pos="0"/>
        </w:tabs>
      </w:pPr>
      <w:r>
        <w:t xml:space="preserve">38) A $25,000 face value GNMA pass-through quote sheet lists a spread to average life of 103, PSA of 220, and a price of 101-09. This means that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>I. the pass-</w:t>
      </w:r>
      <w:r>
        <w:t xml:space="preserve">through yield is 103 basis points above the comparable maturity Treasury bond.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the pass-through is being prepaid more quickly than standard PSA.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III. the pass-through is priced at $25,272.50.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and III are correct.</w:t>
      </w:r>
    </w:p>
    <w:p w:rsidR="00000000" w:rsidRDefault="00F94EDA">
      <w:pPr>
        <w:pStyle w:val="NormalText"/>
      </w:pPr>
      <w:r>
        <w:t>B) I and II only</w:t>
      </w:r>
    </w:p>
    <w:p w:rsidR="00000000" w:rsidRDefault="00F94EDA">
      <w:pPr>
        <w:pStyle w:val="NormalText"/>
      </w:pPr>
      <w:r>
        <w:t>C) I and</w:t>
      </w:r>
      <w:r>
        <w:t xml:space="preserve"> III only</w:t>
      </w:r>
    </w:p>
    <w:p w:rsidR="00000000" w:rsidRDefault="00F94EDA">
      <w:pPr>
        <w:pStyle w:val="NormalText"/>
      </w:pPr>
      <w:r>
        <w:t>D) II and III only</w:t>
      </w:r>
    </w:p>
    <w:p w:rsidR="00000000" w:rsidRDefault="00F94EDA">
      <w:pPr>
        <w:pStyle w:val="NormalText"/>
      </w:pPr>
      <w:r>
        <w:t>E) III only</w:t>
      </w:r>
    </w:p>
    <w:p w:rsidR="00000000" w:rsidRDefault="00F94EDA">
      <w:pPr>
        <w:pStyle w:val="NormalText"/>
      </w:pPr>
      <w:r>
        <w:lastRenderedPageBreak/>
        <w:t>39) Mortgage fees paid by the homeowner at, or prior to, closing upon the purchase of a house typically include all but which one of the following?</w:t>
      </w:r>
    </w:p>
    <w:p w:rsidR="00000000" w:rsidRDefault="00F94EDA">
      <w:pPr>
        <w:pStyle w:val="NormalText"/>
      </w:pPr>
      <w:r>
        <w:t>A) Application fee</w:t>
      </w:r>
    </w:p>
    <w:p w:rsidR="00000000" w:rsidRDefault="00F94EDA">
      <w:pPr>
        <w:pStyle w:val="NormalText"/>
      </w:pPr>
      <w:r>
        <w:t>B) Title search fee</w:t>
      </w:r>
    </w:p>
    <w:p w:rsidR="00000000" w:rsidRDefault="00F94EDA">
      <w:pPr>
        <w:pStyle w:val="NormalText"/>
      </w:pPr>
      <w:r>
        <w:t>C) Title insurance fee</w:t>
      </w:r>
    </w:p>
    <w:p w:rsidR="00000000" w:rsidRDefault="00F94EDA">
      <w:pPr>
        <w:pStyle w:val="NormalText"/>
      </w:pPr>
      <w:r>
        <w:t>D) A</w:t>
      </w:r>
      <w:r>
        <w:t>ppraisal fee</w:t>
      </w:r>
    </w:p>
    <w:p w:rsidR="00000000" w:rsidRDefault="00F94EDA">
      <w:pPr>
        <w:pStyle w:val="NormalText"/>
      </w:pPr>
      <w:r>
        <w:t>E) Prepayment penalty</w:t>
      </w:r>
    </w:p>
    <w:p w:rsidR="00000000" w:rsidRDefault="00F94EDA">
      <w:pPr>
        <w:pStyle w:val="NormalText"/>
      </w:pPr>
    </w:p>
    <w:p w:rsidR="00000000" w:rsidRDefault="00F94EDA">
      <w:pPr>
        <w:pStyle w:val="NormalText"/>
        <w:tabs>
          <w:tab w:val="left" w:pos="0"/>
        </w:tabs>
      </w:pPr>
      <w:r>
        <w:t xml:space="preserve">40) An MBB differs from a CMO or a pass-through in that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the MBB does not result in the removal of mortgages from the balance sheet.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a MBB holder has no prepayment risk. </w:t>
      </w:r>
    </w:p>
    <w:p w:rsidR="00000000" w:rsidRDefault="00F94EDA">
      <w:pPr>
        <w:pStyle w:val="NormalText"/>
        <w:tabs>
          <w:tab w:val="left" w:pos="0"/>
        </w:tabs>
      </w:pPr>
      <w:r>
        <w:t>III. cash flows on a MBB are not directl</w:t>
      </w:r>
      <w:r>
        <w:t xml:space="preserve">y passed through from mortgages.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and III</w:t>
      </w:r>
    </w:p>
    <w:p w:rsidR="00000000" w:rsidRDefault="00F94EDA">
      <w:pPr>
        <w:pStyle w:val="NormalText"/>
      </w:pPr>
      <w:r>
        <w:t>B) I and II only</w:t>
      </w:r>
    </w:p>
    <w:p w:rsidR="00000000" w:rsidRDefault="00F94EDA">
      <w:pPr>
        <w:pStyle w:val="NormalText"/>
      </w:pPr>
      <w:r>
        <w:t>C) II and III only</w:t>
      </w:r>
    </w:p>
    <w:p w:rsidR="00000000" w:rsidRDefault="00F94EDA">
      <w:pPr>
        <w:pStyle w:val="NormalText"/>
      </w:pPr>
      <w:r>
        <w:t>D) I and III only</w:t>
      </w:r>
    </w:p>
    <w:p w:rsidR="00000000" w:rsidRDefault="00F94EDA">
      <w:pPr>
        <w:pStyle w:val="NormalText"/>
        <w:spacing w:after="240"/>
      </w:pPr>
      <w:r>
        <w:t>E) I only</w:t>
      </w:r>
    </w:p>
    <w:p w:rsidR="00000000" w:rsidRDefault="00F94EDA">
      <w:pPr>
        <w:pStyle w:val="NormalText"/>
        <w:tabs>
          <w:tab w:val="left" w:pos="0"/>
        </w:tabs>
      </w:pPr>
      <w:r>
        <w:t xml:space="preserve">41) </w:t>
      </w:r>
      <w:r>
        <w:t xml:space="preserve">One fixed-rate mortgage pool has a 750 PSA and a second fixed-rate pool has 150 PSA. The pool with the higher PSA ________ than the pool with the lower PSA.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probably has a higher coupon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probably has lower default risk </w:t>
      </w:r>
    </w:p>
    <w:p w:rsidR="00000000" w:rsidRDefault="00F94EDA">
      <w:pPr>
        <w:pStyle w:val="NormalText"/>
        <w:tabs>
          <w:tab w:val="left" w:pos="0"/>
        </w:tabs>
      </w:pPr>
      <w:r>
        <w:t>III. will mature more quick</w:t>
      </w:r>
      <w:r>
        <w:t xml:space="preserve">ly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and III</w:t>
      </w:r>
    </w:p>
    <w:p w:rsidR="00000000" w:rsidRDefault="00F94EDA">
      <w:pPr>
        <w:pStyle w:val="NormalText"/>
      </w:pPr>
      <w:r>
        <w:t>B) I and II only</w:t>
      </w:r>
    </w:p>
    <w:p w:rsidR="00000000" w:rsidRDefault="00F94EDA">
      <w:pPr>
        <w:pStyle w:val="NormalText"/>
      </w:pPr>
      <w:r>
        <w:t>C) II and III only</w:t>
      </w:r>
    </w:p>
    <w:p w:rsidR="00000000" w:rsidRDefault="00F94EDA">
      <w:pPr>
        <w:pStyle w:val="NormalText"/>
      </w:pPr>
      <w:r>
        <w:t>D) I and III only</w:t>
      </w:r>
    </w:p>
    <w:p w:rsidR="00000000" w:rsidRDefault="00F94EDA">
      <w:pPr>
        <w:pStyle w:val="NormalText"/>
      </w:pPr>
      <w:r>
        <w:t>E) I only</w:t>
      </w:r>
    </w:p>
    <w:p w:rsidR="00000000" w:rsidRDefault="00F94EDA">
      <w:pPr>
        <w:pStyle w:val="NormalText"/>
      </w:pPr>
    </w:p>
    <w:p w:rsidR="00000000" w:rsidRDefault="00F94EDA">
      <w:pPr>
        <w:pStyle w:val="NormalText"/>
        <w:tabs>
          <w:tab w:val="left" w:pos="0"/>
        </w:tabs>
      </w:pPr>
      <w:r>
        <w:t xml:space="preserve">42) As compared to fixed-rate mortgages, ARMs result in which of the following for the lender?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  <w:tabs>
          <w:tab w:val="left" w:pos="0"/>
        </w:tabs>
      </w:pPr>
      <w:r>
        <w:t xml:space="preserve">I. Higher interest rate risk </w:t>
      </w:r>
    </w:p>
    <w:p w:rsidR="00000000" w:rsidRDefault="00F94EDA">
      <w:pPr>
        <w:pStyle w:val="NormalText"/>
        <w:tabs>
          <w:tab w:val="left" w:pos="0"/>
        </w:tabs>
      </w:pPr>
      <w:r>
        <w:t xml:space="preserve">II. Lower default risk </w:t>
      </w:r>
    </w:p>
    <w:p w:rsidR="00000000" w:rsidRDefault="00F94EDA">
      <w:pPr>
        <w:pStyle w:val="NormalText"/>
        <w:tabs>
          <w:tab w:val="left" w:pos="0"/>
        </w:tabs>
      </w:pPr>
      <w:r>
        <w:t>III. Greater prep</w:t>
      </w:r>
      <w:r>
        <w:t xml:space="preserve">ayment penalty fees </w:t>
      </w:r>
    </w:p>
    <w:p w:rsidR="00000000" w:rsidRDefault="00F94EDA">
      <w:pPr>
        <w:pStyle w:val="NormalText"/>
        <w:tabs>
          <w:tab w:val="left" w:pos="0"/>
        </w:tabs>
      </w:pPr>
    </w:p>
    <w:p w:rsidR="00000000" w:rsidRDefault="00F94EDA">
      <w:pPr>
        <w:pStyle w:val="NormalText"/>
      </w:pPr>
      <w:r>
        <w:t>A) I, II, and III</w:t>
      </w:r>
    </w:p>
    <w:p w:rsidR="00000000" w:rsidRDefault="00F94EDA">
      <w:pPr>
        <w:pStyle w:val="NormalText"/>
      </w:pPr>
      <w:r>
        <w:t>B) I and II only</w:t>
      </w:r>
    </w:p>
    <w:p w:rsidR="00000000" w:rsidRDefault="00F94EDA">
      <w:pPr>
        <w:pStyle w:val="NormalText"/>
      </w:pPr>
      <w:r>
        <w:t>C) II and III only</w:t>
      </w:r>
    </w:p>
    <w:p w:rsidR="00000000" w:rsidRDefault="00F94EDA">
      <w:pPr>
        <w:pStyle w:val="NormalText"/>
      </w:pPr>
      <w:r>
        <w:t>D) I and III only</w:t>
      </w:r>
    </w:p>
    <w:p w:rsidR="00000000" w:rsidRDefault="00F94EDA">
      <w:pPr>
        <w:pStyle w:val="NormalText"/>
      </w:pPr>
      <w:r>
        <w:t>E) None of these choices are correct.</w:t>
      </w:r>
    </w:p>
    <w:p w:rsidR="00000000" w:rsidRDefault="00F94EDA">
      <w:pPr>
        <w:pStyle w:val="NormalText"/>
      </w:pPr>
    </w:p>
    <w:p w:rsidR="001673FC" w:rsidRDefault="001673F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94EDA">
      <w:pPr>
        <w:pStyle w:val="NormalText"/>
      </w:pPr>
      <w:r>
        <w:lastRenderedPageBreak/>
        <w:t>43) Which one of the following types of mortgages is likely to become more popular as the average age of the U.S. populatio</w:t>
      </w:r>
      <w:r>
        <w:t>n increases?</w:t>
      </w:r>
    </w:p>
    <w:p w:rsidR="00000000" w:rsidRDefault="00F94EDA">
      <w:pPr>
        <w:pStyle w:val="NormalText"/>
      </w:pPr>
      <w:r>
        <w:t>A) GEM</w:t>
      </w:r>
    </w:p>
    <w:p w:rsidR="00000000" w:rsidRDefault="00F94EDA">
      <w:pPr>
        <w:pStyle w:val="NormalText"/>
      </w:pPr>
      <w:r>
        <w:t>B) GPM</w:t>
      </w:r>
    </w:p>
    <w:p w:rsidR="00000000" w:rsidRDefault="00F94EDA">
      <w:pPr>
        <w:pStyle w:val="NormalText"/>
      </w:pPr>
      <w:r>
        <w:t>C) SAM</w:t>
      </w:r>
    </w:p>
    <w:p w:rsidR="00000000" w:rsidRDefault="00F94EDA">
      <w:pPr>
        <w:pStyle w:val="NormalText"/>
      </w:pPr>
      <w:r>
        <w:t>D) PLA</w:t>
      </w:r>
    </w:p>
    <w:p w:rsidR="00000000" w:rsidRDefault="00F94EDA">
      <w:pPr>
        <w:pStyle w:val="NormalText"/>
      </w:pPr>
      <w:r>
        <w:t>E) RAM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44) Which one of the following entities is an actual government-owned enterprise dealing with mortgages?</w:t>
      </w:r>
    </w:p>
    <w:p w:rsidR="00000000" w:rsidRPr="001F613A" w:rsidRDefault="00F94EDA">
      <w:pPr>
        <w:pStyle w:val="NormalText"/>
        <w:rPr>
          <w:lang w:val="es-US"/>
        </w:rPr>
      </w:pPr>
      <w:r w:rsidRPr="001F613A">
        <w:rPr>
          <w:lang w:val="es-US"/>
        </w:rPr>
        <w:t>A) GNMA</w:t>
      </w:r>
    </w:p>
    <w:p w:rsidR="00000000" w:rsidRPr="001F613A" w:rsidRDefault="00F94EDA">
      <w:pPr>
        <w:pStyle w:val="NormalText"/>
        <w:rPr>
          <w:lang w:val="es-US"/>
        </w:rPr>
      </w:pPr>
      <w:r w:rsidRPr="001F613A">
        <w:rPr>
          <w:lang w:val="es-US"/>
        </w:rPr>
        <w:t>B) FNMA</w:t>
      </w:r>
    </w:p>
    <w:p w:rsidR="00000000" w:rsidRPr="001F613A" w:rsidRDefault="00F94EDA">
      <w:pPr>
        <w:pStyle w:val="NormalText"/>
        <w:rPr>
          <w:lang w:val="es-US"/>
        </w:rPr>
      </w:pPr>
      <w:r w:rsidRPr="001F613A">
        <w:rPr>
          <w:lang w:val="es-US"/>
        </w:rPr>
        <w:t>C) FHLMC</w:t>
      </w:r>
    </w:p>
    <w:p w:rsidR="00000000" w:rsidRDefault="00F94EDA">
      <w:pPr>
        <w:pStyle w:val="NormalText"/>
      </w:pPr>
      <w:r>
        <w:t>D) PIP</w:t>
      </w:r>
    </w:p>
    <w:p w:rsidR="00000000" w:rsidRDefault="00F94EDA">
      <w:pPr>
        <w:pStyle w:val="NormalText"/>
        <w:spacing w:after="240"/>
      </w:pPr>
      <w:r>
        <w:t>E) CMO</w:t>
      </w:r>
    </w:p>
    <w:p w:rsidR="00000000" w:rsidRDefault="00F94EDA">
      <w:pPr>
        <w:pStyle w:val="NormalText"/>
      </w:pPr>
      <w:r>
        <w:t>45) A fixed-rate mortgage origina</w:t>
      </w:r>
      <w:r>
        <w:t>tor is adversely affected by ________ interest rates while the borrower is adversely affected by ________ interest rates.</w:t>
      </w:r>
    </w:p>
    <w:p w:rsidR="00000000" w:rsidRDefault="00F94EDA">
      <w:pPr>
        <w:pStyle w:val="NormalText"/>
      </w:pPr>
      <w:r>
        <w:t>A) increasing; decreasing</w:t>
      </w:r>
    </w:p>
    <w:p w:rsidR="00000000" w:rsidRDefault="00F94EDA">
      <w:pPr>
        <w:pStyle w:val="NormalText"/>
      </w:pPr>
      <w:r>
        <w:t>B) increasing; increasing</w:t>
      </w:r>
    </w:p>
    <w:p w:rsidR="00000000" w:rsidRDefault="00F94EDA">
      <w:pPr>
        <w:pStyle w:val="NormalText"/>
      </w:pPr>
      <w:r>
        <w:t>C) decreasing; decreasing</w:t>
      </w:r>
    </w:p>
    <w:p w:rsidR="00000000" w:rsidRDefault="00F94EDA">
      <w:pPr>
        <w:pStyle w:val="NormalText"/>
      </w:pPr>
      <w:r>
        <w:t>D) decreasing; increasing</w:t>
      </w:r>
    </w:p>
    <w:p w:rsidR="00000000" w:rsidRDefault="00F94EDA">
      <w:pPr>
        <w:pStyle w:val="NormalText"/>
      </w:pPr>
      <w:r>
        <w:t>E) stable; decreasing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46) An </w:t>
      </w:r>
      <w:r>
        <w:t>adjustable rate mortgage originator is adversely affected by ________ interest rates while the borrower is adversely affected by ________ interest rates.</w:t>
      </w:r>
    </w:p>
    <w:p w:rsidR="00000000" w:rsidRDefault="00F94EDA">
      <w:pPr>
        <w:pStyle w:val="NormalText"/>
      </w:pPr>
      <w:r>
        <w:t>A) increasing; decreasing</w:t>
      </w:r>
    </w:p>
    <w:p w:rsidR="00000000" w:rsidRDefault="00F94EDA">
      <w:pPr>
        <w:pStyle w:val="NormalText"/>
      </w:pPr>
      <w:r>
        <w:t>B) increasing; increasing</w:t>
      </w:r>
    </w:p>
    <w:p w:rsidR="00000000" w:rsidRDefault="00F94EDA">
      <w:pPr>
        <w:pStyle w:val="NormalText"/>
      </w:pPr>
      <w:r>
        <w:t>C) decreasing; decreasing</w:t>
      </w:r>
    </w:p>
    <w:p w:rsidR="00000000" w:rsidRDefault="00F94EDA">
      <w:pPr>
        <w:pStyle w:val="NormalText"/>
      </w:pPr>
      <w:r>
        <w:t>D) decreasing; increasin</w:t>
      </w:r>
      <w:r>
        <w:t>g</w:t>
      </w:r>
    </w:p>
    <w:p w:rsidR="00000000" w:rsidRDefault="00F94EDA">
      <w:pPr>
        <w:pStyle w:val="NormalText"/>
      </w:pPr>
      <w:r>
        <w:t>E) stable; decreasing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47) The borrower of an amortized mortgage makes most of the payment during the early life of the mortgage:</w:t>
      </w:r>
    </w:p>
    <w:p w:rsidR="00000000" w:rsidRDefault="00F94EDA">
      <w:pPr>
        <w:pStyle w:val="NormalText"/>
      </w:pPr>
      <w:r>
        <w:t>A) towards the principal.</w:t>
      </w:r>
    </w:p>
    <w:p w:rsidR="00000000" w:rsidRDefault="00F94EDA">
      <w:pPr>
        <w:pStyle w:val="NormalText"/>
      </w:pPr>
      <w:r>
        <w:t>B) towards the interest.</w:t>
      </w:r>
    </w:p>
    <w:p w:rsidR="00000000" w:rsidRDefault="00F94EDA">
      <w:pPr>
        <w:pStyle w:val="NormalText"/>
      </w:pPr>
      <w:r>
        <w:t>C) equally towards the principal and interest.</w:t>
      </w:r>
    </w:p>
    <w:p w:rsidR="00000000" w:rsidRDefault="00F94EDA">
      <w:pPr>
        <w:pStyle w:val="NormalText"/>
      </w:pPr>
      <w:r>
        <w:t xml:space="preserve">D) </w:t>
      </w:r>
      <w:r>
        <w:t>mostly towards the principal rather than interest.</w:t>
      </w:r>
    </w:p>
    <w:p w:rsidR="00000000" w:rsidRDefault="00F94EDA">
      <w:pPr>
        <w:pStyle w:val="NormalText"/>
      </w:pPr>
      <w:r>
        <w:t>E) None of these choices are correct.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48) A Collateralized mortgage obligation (CMO) has:</w:t>
      </w:r>
    </w:p>
    <w:p w:rsidR="00000000" w:rsidRDefault="00F94EDA">
      <w:pPr>
        <w:pStyle w:val="NormalText"/>
      </w:pPr>
      <w:r>
        <w:t>A) no interest rate risk.</w:t>
      </w:r>
    </w:p>
    <w:p w:rsidR="00000000" w:rsidRDefault="00F94EDA">
      <w:pPr>
        <w:pStyle w:val="NormalText"/>
      </w:pPr>
      <w:r>
        <w:t>B) no default risk.</w:t>
      </w:r>
    </w:p>
    <w:p w:rsidR="00000000" w:rsidRDefault="00F94EDA">
      <w:pPr>
        <w:pStyle w:val="NormalText"/>
      </w:pPr>
      <w:r>
        <w:t>C) no prepayment risk.</w:t>
      </w:r>
    </w:p>
    <w:p w:rsidR="00000000" w:rsidRDefault="00F94EDA">
      <w:pPr>
        <w:pStyle w:val="NormalText"/>
      </w:pPr>
      <w:r>
        <w:t>D) high degree of interest rate risk.</w:t>
      </w:r>
    </w:p>
    <w:p w:rsidR="00000000" w:rsidRDefault="00F94EDA">
      <w:pPr>
        <w:pStyle w:val="NormalText"/>
      </w:pPr>
      <w:r>
        <w:t>E) no d</w:t>
      </w:r>
      <w:r>
        <w:t>efault, no prepayment and no interest rate risks.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lastRenderedPageBreak/>
        <w:t>49) If the current interest environment is low, lenders tend to prefer ________ ; while borrowers tend to prefer ________.</w:t>
      </w:r>
    </w:p>
    <w:p w:rsidR="00000000" w:rsidRDefault="00F94EDA">
      <w:pPr>
        <w:pStyle w:val="NormalText"/>
      </w:pPr>
      <w:r>
        <w:t>A) ARM; fixed-rate mortgage</w:t>
      </w:r>
    </w:p>
    <w:p w:rsidR="00000000" w:rsidRDefault="00F94EDA">
      <w:pPr>
        <w:pStyle w:val="NormalText"/>
      </w:pPr>
      <w:r>
        <w:t>B) ARM; ARM</w:t>
      </w:r>
    </w:p>
    <w:p w:rsidR="00000000" w:rsidRDefault="00F94EDA">
      <w:pPr>
        <w:pStyle w:val="NormalText"/>
      </w:pPr>
      <w:r>
        <w:t>C) fixed-rate mortgage; fixed-rate mortgag</w:t>
      </w:r>
      <w:r>
        <w:t>e</w:t>
      </w:r>
    </w:p>
    <w:p w:rsidR="00000000" w:rsidRDefault="00F94EDA">
      <w:pPr>
        <w:pStyle w:val="NormalText"/>
      </w:pPr>
      <w:r>
        <w:t>D) fixed-rate mortgage; ARM</w:t>
      </w:r>
    </w:p>
    <w:p w:rsidR="00000000" w:rsidRDefault="00F94EDA">
      <w:pPr>
        <w:pStyle w:val="NormalText"/>
        <w:spacing w:after="240"/>
      </w:pPr>
      <w:r>
        <w:t>E) None of these choices are correct.</w:t>
      </w:r>
    </w:p>
    <w:p w:rsidR="00000000" w:rsidRDefault="00F94EDA">
      <w:pPr>
        <w:pStyle w:val="NormalText"/>
      </w:pPr>
      <w:r>
        <w:t xml:space="preserve">50) Construct an amortization schedule for the first three months and the final three months of payments for a 30-year, 7 percent mortgage in the amount of $90,000. What percentage of the </w:t>
      </w:r>
      <w:r>
        <w:t>third payment is principal? What percentage of the final payment is principal? What do these differences imply? (Hint: The balance after the 357</w:t>
      </w:r>
      <w:r>
        <w:rPr>
          <w:position w:val="6"/>
          <w:sz w:val="20"/>
          <w:szCs w:val="20"/>
        </w:rPr>
        <w:t>th</w:t>
      </w:r>
      <w:r>
        <w:t xml:space="preserve"> payment is $1,775.56.)</w:t>
      </w:r>
    </w:p>
    <w:p w:rsidR="00000000" w:rsidRDefault="00F94EDA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240"/>
        <w:gridCol w:w="260"/>
        <w:gridCol w:w="20"/>
        <w:gridCol w:w="480"/>
        <w:gridCol w:w="820"/>
        <w:gridCol w:w="280"/>
        <w:gridCol w:w="300"/>
        <w:gridCol w:w="820"/>
        <w:gridCol w:w="200"/>
        <w:gridCol w:w="20"/>
        <w:gridCol w:w="260"/>
        <w:gridCol w:w="20"/>
        <w:gridCol w:w="300"/>
        <w:gridCol w:w="820"/>
        <w:gridCol w:w="380"/>
        <w:gridCol w:w="40"/>
        <w:gridCol w:w="200"/>
        <w:gridCol w:w="60"/>
        <w:gridCol w:w="280"/>
        <w:gridCol w:w="1060"/>
        <w:gridCol w:w="60"/>
        <w:gridCol w:w="160"/>
        <w:gridCol w:w="60"/>
      </w:tblGrid>
      <w:tr w:rsidR="001F61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</w:trPr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658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Amortization Table:</w:t>
            </w:r>
          </w:p>
        </w:tc>
      </w:tr>
      <w:tr w:rsidR="001F61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#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15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Payment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Interest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15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Principal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 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Balance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90,000.00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525.00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73.77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89,926.23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524.57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74.20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89,852.03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524.14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74.64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89,777.39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...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358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10.36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588.41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1,187.15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359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6.93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591.85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595.30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360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598.77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3.47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595.30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0.00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</w:tbl>
    <w:p w:rsidR="00000000" w:rsidRDefault="00F94EDA">
      <w:pPr>
        <w:pStyle w:val="NormalText"/>
      </w:pP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51) Why do mortgage lenders prefer ARMs while many borrowers prefer fixed-rate mortgages, ceteris paribus.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52) A homeowner is looking to buy a home in Marvin Gardens. The most he can afford to pay in total is $1,800 per month. Yearly property taxes will be about $3,000 (escrowed monthly) and insurance is $110 per month. There are no other costs.</w:t>
      </w:r>
    </w:p>
    <w:p w:rsidR="00000000" w:rsidRDefault="00F94EDA">
      <w:pPr>
        <w:pStyle w:val="NormalText"/>
      </w:pPr>
      <w:r>
        <w:t>If mortgage r</w:t>
      </w:r>
      <w:r>
        <w:t>ates are 6.25 percent for a 30-year fixed-rate mortgage, how large can his mortgage be?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53) A homeowner is looking to buy a home in Marvin Gardens. The most he can afford to pay in total is $1,800 per month. Yearly property taxes will be about $3,000 (esc</w:t>
      </w:r>
      <w:r>
        <w:t>rowed monthly) and insurance is $110 per month. There are no other costs.</w:t>
      </w:r>
    </w:p>
    <w:p w:rsidR="00000000" w:rsidRDefault="00F94EDA">
      <w:pPr>
        <w:pStyle w:val="NormalText"/>
      </w:pPr>
      <w:r>
        <w:t>If his parents give him $20,000 for a down payment, what is the most he can pay for a house with a 15-year mortgage if the interest rate is 5.50 percent?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54) What three major ways h</w:t>
      </w:r>
      <w:r>
        <w:t>as the federal government assisted the mortgage markets? Explain.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55) Why have FNMA and Freddie Mac, considered government-sponsored enterprises (GSEs), been in the news lately? Explain.</w:t>
      </w:r>
    </w:p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>56) Who are the major buyers of mortgages after they have been orig</w:t>
      </w:r>
      <w:r>
        <w:t>inated? What is the difference between selling with recourse or without recourse? Which is most common?</w:t>
      </w:r>
    </w:p>
    <w:p w:rsidR="00000000" w:rsidRDefault="00F94EDA">
      <w:pPr>
        <w:pStyle w:val="NormalText"/>
        <w:spacing w:after="240"/>
      </w:pPr>
      <w:r>
        <w:lastRenderedPageBreak/>
        <w:t>57) How does GNMA improve mortgage marketability?</w:t>
      </w:r>
    </w:p>
    <w:p w:rsidR="00000000" w:rsidRDefault="00F94EDA">
      <w:pPr>
        <w:pStyle w:val="NormalText"/>
      </w:pPr>
      <w:r>
        <w:t>58) Explain each term of the following pass-through quote:</w:t>
      </w:r>
    </w:p>
    <w:p w:rsidR="00000000" w:rsidRDefault="00F94EDA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0"/>
        <w:gridCol w:w="740"/>
        <w:gridCol w:w="220"/>
        <w:gridCol w:w="740"/>
        <w:gridCol w:w="460"/>
        <w:gridCol w:w="740"/>
        <w:gridCol w:w="220"/>
        <w:gridCol w:w="520"/>
        <w:gridCol w:w="220"/>
        <w:gridCol w:w="20"/>
      </w:tblGrid>
      <w:tr w:rsidR="001F61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</w:pPr>
            <w:r>
              <w:t>15 year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Price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</w:pPr>
            <w:r>
              <w:t> </w:t>
            </w: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Avg Life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PSA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94EDA">
            <w:pPr>
              <w:pStyle w:val="NormalText"/>
            </w:pPr>
            <w:r>
              <w:t>FMAC Gold 7.0%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97-31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5.9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center"/>
            </w:pPr>
            <w:r>
              <w:t>150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94EDA">
            <w:pPr>
              <w:pStyle w:val="NormalText"/>
              <w:jc w:val="right"/>
            </w:pPr>
            <w:r>
              <w:t> </w:t>
            </w:r>
          </w:p>
        </w:tc>
      </w:tr>
    </w:tbl>
    <w:p w:rsidR="00000000" w:rsidRDefault="00F94EDA">
      <w:pPr>
        <w:pStyle w:val="NormalText"/>
      </w:pPr>
    </w:p>
    <w:p w:rsidR="00000000" w:rsidRDefault="00F94EDA">
      <w:pPr>
        <w:pStyle w:val="NormalText"/>
      </w:pPr>
      <w:r>
        <w:t xml:space="preserve">59) You bought your house five years ago and you believe you will </w:t>
      </w:r>
      <w:r>
        <w:t xml:space="preserve">be in the house only about five more years before it gets too small for your family. Your original home value when you bought it was $250,000, you paid 20 percent down, and you financed closing costs equal to 3 percent of the mortgage amount. The mortgage </w:t>
      </w:r>
      <w:r>
        <w:t xml:space="preserve">was a 30-year fixed-rate mortgage with a 6.5 percent annual interest rate. Rates on 30-year mortgages are now at 5 percent if you pay 2 points. Your refinancing costs will be 1.5 percent of the new mortgage amount (excluding points). You won't finance the </w:t>
      </w:r>
      <w:r>
        <w:t>points and closing costs this time. A new down payment is not required. Should you refinance? Ignore all taxes and show your work.</w:t>
      </w:r>
    </w:p>
    <w:p w:rsidR="00000000" w:rsidRDefault="00F94EDA">
      <w:pPr>
        <w:pStyle w:val="NormalText"/>
      </w:pPr>
    </w:p>
    <w:p w:rsidR="00F94EDA" w:rsidRDefault="00F94EDA">
      <w:pPr>
        <w:pStyle w:val="NormalText"/>
        <w:spacing w:after="240"/>
      </w:pPr>
      <w:r>
        <w:t>60) Why wer</w:t>
      </w:r>
      <w:bookmarkStart w:id="0" w:name="_GoBack"/>
      <w:bookmarkEnd w:id="0"/>
      <w:r>
        <w:t>e CMOs created?</w:t>
      </w:r>
    </w:p>
    <w:sectPr w:rsidR="00F94EDA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EDA" w:rsidRDefault="00F94EDA" w:rsidP="001F613A">
      <w:pPr>
        <w:spacing w:after="0" w:line="240" w:lineRule="auto"/>
      </w:pPr>
      <w:r>
        <w:separator/>
      </w:r>
    </w:p>
  </w:endnote>
  <w:endnote w:type="continuationSeparator" w:id="0">
    <w:p w:rsidR="00F94EDA" w:rsidRDefault="00F94EDA" w:rsidP="001F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13A" w:rsidRPr="001F613A" w:rsidRDefault="001F613A" w:rsidP="001F613A">
    <w:pPr>
      <w:tabs>
        <w:tab w:val="center" w:pos="4680"/>
        <w:tab w:val="right" w:pos="9360"/>
      </w:tabs>
      <w:spacing w:after="0" w:line="276" w:lineRule="auto"/>
      <w:jc w:val="center"/>
      <w:rPr>
        <w:rFonts w:ascii="Calibri" w:eastAsia="Times New Roman" w:hAnsi="Calibri" w:cs="Times New Roman"/>
      </w:rPr>
    </w:pPr>
    <w:r w:rsidRPr="001F613A">
      <w:rPr>
        <w:rFonts w:ascii="Calibri" w:eastAsia="Times New Roman" w:hAnsi="Calibri" w:cs="Times New Roman"/>
      </w:rPr>
      <w:fldChar w:fldCharType="begin"/>
    </w:r>
    <w:r w:rsidRPr="001F613A">
      <w:rPr>
        <w:rFonts w:ascii="Calibri" w:eastAsia="Times New Roman" w:hAnsi="Calibri" w:cs="Times New Roman"/>
      </w:rPr>
      <w:instrText xml:space="preserve"> PAGE   \* MERGEFORMAT </w:instrText>
    </w:r>
    <w:r w:rsidRPr="001F613A">
      <w:rPr>
        <w:rFonts w:ascii="Calibri" w:eastAsia="Times New Roman" w:hAnsi="Calibri" w:cs="Times New Roman"/>
      </w:rPr>
      <w:fldChar w:fldCharType="separate"/>
    </w:r>
    <w:r w:rsidR="001673FC">
      <w:rPr>
        <w:rFonts w:ascii="Calibri" w:eastAsia="Times New Roman" w:hAnsi="Calibri" w:cs="Times New Roman"/>
        <w:noProof/>
      </w:rPr>
      <w:t>10</w:t>
    </w:r>
    <w:r w:rsidRPr="001F613A">
      <w:rPr>
        <w:rFonts w:ascii="Calibri" w:eastAsia="Times New Roman" w:hAnsi="Calibri" w:cs="Times New Roman"/>
      </w:rPr>
      <w:fldChar w:fldCharType="end"/>
    </w:r>
  </w:p>
  <w:p w:rsidR="001F613A" w:rsidRPr="001F613A" w:rsidRDefault="001F613A" w:rsidP="001F613A">
    <w:pPr>
      <w:tabs>
        <w:tab w:val="center" w:pos="4680"/>
        <w:tab w:val="right" w:pos="9360"/>
      </w:tabs>
      <w:spacing w:after="0" w:line="27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1F613A">
      <w:rPr>
        <w:rFonts w:ascii="Times New Roman" w:eastAsia="Times New Roman" w:hAnsi="Times New Roman" w:cs="Times New Roman"/>
        <w:sz w:val="20"/>
        <w:szCs w:val="20"/>
      </w:rPr>
      <w:t xml:space="preserve">Copyright ©2019 McGraw-Hill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EDA" w:rsidRDefault="00F94EDA" w:rsidP="001F613A">
      <w:pPr>
        <w:spacing w:after="0" w:line="240" w:lineRule="auto"/>
      </w:pPr>
      <w:r>
        <w:separator/>
      </w:r>
    </w:p>
  </w:footnote>
  <w:footnote w:type="continuationSeparator" w:id="0">
    <w:p w:rsidR="00F94EDA" w:rsidRDefault="00F94EDA" w:rsidP="001F6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3A"/>
    <w:rsid w:val="001673FC"/>
    <w:rsid w:val="001F613A"/>
    <w:rsid w:val="00F9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112A9176-F5C0-40A3-94BA-6781C7CB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F61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13A"/>
  </w:style>
  <w:style w:type="paragraph" w:styleId="Footer">
    <w:name w:val="footer"/>
    <w:basedOn w:val="Normal"/>
    <w:link w:val="FooterChar"/>
    <w:uiPriority w:val="99"/>
    <w:unhideWhenUsed/>
    <w:rsid w:val="001F61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2195</Words>
  <Characters>12515</Characters>
  <Application>Microsoft Office Word</Application>
  <DocSecurity>0</DocSecurity>
  <Lines>104</Lines>
  <Paragraphs>29</Paragraphs>
  <ScaleCrop>false</ScaleCrop>
  <Company/>
  <LinksUpToDate>false</LinksUpToDate>
  <CharactersWithSpaces>14681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3</cp:revision>
  <dcterms:created xsi:type="dcterms:W3CDTF">2018-01-10T14:40:00Z</dcterms:created>
  <dcterms:modified xsi:type="dcterms:W3CDTF">2018-01-10T14:41:00Z</dcterms:modified>
</cp:coreProperties>
</file>